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4EB4" w14:textId="77777777" w:rsidR="0032094D" w:rsidRDefault="0055000E">
      <w:pPr>
        <w:tabs>
          <w:tab w:val="right" w:pos="9865"/>
        </w:tabs>
        <w:spacing w:after="94" w:line="259" w:lineRule="auto"/>
        <w:ind w:left="0" w:right="0" w:firstLine="0"/>
        <w:jc w:val="left"/>
      </w:pPr>
      <w:r>
        <w:rPr>
          <w:i/>
          <w:sz w:val="28"/>
        </w:rPr>
        <w:t xml:space="preserve">Journal </w:t>
      </w:r>
      <w:proofErr w:type="gramStart"/>
      <w:r>
        <w:rPr>
          <w:i/>
          <w:sz w:val="28"/>
        </w:rPr>
        <w:t>of</w:t>
      </w:r>
      <w:r>
        <w:rPr>
          <w:i/>
        </w:rPr>
        <w:t xml:space="preserve"> </w:t>
      </w:r>
      <w:r>
        <w:rPr>
          <w:sz w:val="24"/>
        </w:rPr>
        <w:t xml:space="preserve"> </w:t>
      </w:r>
      <w:r>
        <w:rPr>
          <w:sz w:val="24"/>
        </w:rPr>
        <w:tab/>
      </w:r>
      <w:proofErr w:type="gramEnd"/>
      <w:r>
        <w:rPr>
          <w:sz w:val="24"/>
        </w:rPr>
        <w:t>December 2017</w:t>
      </w:r>
    </w:p>
    <w:p w14:paraId="2FA30B8F" w14:textId="77777777" w:rsidR="0032094D" w:rsidRDefault="0055000E">
      <w:pPr>
        <w:tabs>
          <w:tab w:val="right" w:pos="9865"/>
        </w:tabs>
        <w:spacing w:after="602" w:line="259" w:lineRule="auto"/>
        <w:ind w:left="0" w:right="0" w:firstLine="0"/>
        <w:jc w:val="left"/>
      </w:pPr>
      <w:r>
        <w:rPr>
          <w:sz w:val="28"/>
        </w:rPr>
        <w:t xml:space="preserve">Indian Academy of Obstetrics </w:t>
      </w:r>
      <w:r>
        <w:rPr>
          <w:i/>
          <w:sz w:val="28"/>
        </w:rPr>
        <w:t>&amp;</w:t>
      </w:r>
      <w:r>
        <w:rPr>
          <w:sz w:val="28"/>
        </w:rPr>
        <w:t xml:space="preserve"> </w:t>
      </w:r>
      <w:proofErr w:type="gramStart"/>
      <w:r>
        <w:rPr>
          <w:sz w:val="28"/>
        </w:rPr>
        <w:t>Gynaecology</w:t>
      </w:r>
      <w:r>
        <w:rPr>
          <w:sz w:val="32"/>
        </w:rPr>
        <w:t xml:space="preserve">  </w:t>
      </w:r>
      <w:r>
        <w:rPr>
          <w:sz w:val="32"/>
        </w:rPr>
        <w:tab/>
      </w:r>
      <w:proofErr w:type="gramEnd"/>
      <w:r>
        <w:rPr>
          <w:sz w:val="24"/>
        </w:rPr>
        <w:t>Vol. 1, Issue 1</w:t>
      </w:r>
    </w:p>
    <w:p w14:paraId="1CFF4152" w14:textId="50C34796" w:rsidR="0032094D" w:rsidRDefault="003550F9" w:rsidP="003550F9">
      <w:pPr>
        <w:pBdr>
          <w:top w:val="single" w:sz="4" w:space="0" w:color="181717"/>
          <w:left w:val="single" w:sz="4" w:space="31" w:color="181717"/>
          <w:bottom w:val="single" w:sz="4" w:space="0" w:color="181717"/>
          <w:right w:val="single" w:sz="4" w:space="0" w:color="181717"/>
        </w:pBdr>
        <w:spacing w:after="311" w:line="259" w:lineRule="auto"/>
        <w:ind w:left="709" w:right="7598" w:firstLine="0"/>
        <w:jc w:val="left"/>
      </w:pPr>
      <w:r>
        <w:rPr>
          <w:b/>
          <w:sz w:val="28"/>
        </w:rPr>
        <w:t>E</w:t>
      </w:r>
      <w:r w:rsidR="0055000E">
        <w:rPr>
          <w:b/>
          <w:sz w:val="28"/>
        </w:rPr>
        <w:t>ditorial</w:t>
      </w:r>
    </w:p>
    <w:p w14:paraId="0779AE80" w14:textId="1A50C1FC" w:rsidR="0032094D" w:rsidRDefault="0055000E">
      <w:pPr>
        <w:spacing w:after="384" w:line="249" w:lineRule="auto"/>
        <w:ind w:left="7" w:right="0" w:firstLine="0"/>
        <w:jc w:val="left"/>
      </w:pPr>
      <w:r>
        <w:rPr>
          <w:b/>
          <w:sz w:val="28"/>
        </w:rPr>
        <w:t>Strategie</w:t>
      </w:r>
      <w:r w:rsidR="003550F9">
        <w:rPr>
          <w:b/>
          <w:sz w:val="28"/>
        </w:rPr>
        <w:t>s</w:t>
      </w:r>
      <w:r>
        <w:rPr>
          <w:b/>
          <w:sz w:val="28"/>
        </w:rPr>
        <w:t xml:space="preserve"> to reduce MM</w:t>
      </w:r>
      <w:r w:rsidR="003550F9">
        <w:rPr>
          <w:b/>
          <w:sz w:val="28"/>
        </w:rPr>
        <w:t>R</w:t>
      </w:r>
      <w:r>
        <w:rPr>
          <w:b/>
          <w:sz w:val="28"/>
        </w:rPr>
        <w:t xml:space="preserve"> by advocating </w:t>
      </w:r>
      <w:r w:rsidR="003550F9">
        <w:rPr>
          <w:b/>
          <w:sz w:val="28"/>
        </w:rPr>
        <w:t>D</w:t>
      </w:r>
      <w:r>
        <w:rPr>
          <w:b/>
          <w:sz w:val="28"/>
        </w:rPr>
        <w:t>utta’</w:t>
      </w:r>
      <w:r w:rsidR="003550F9">
        <w:rPr>
          <w:b/>
          <w:sz w:val="28"/>
        </w:rPr>
        <w:t>s</w:t>
      </w:r>
      <w:r>
        <w:rPr>
          <w:b/>
          <w:sz w:val="28"/>
        </w:rPr>
        <w:t xml:space="preserve"> innovative technique</w:t>
      </w:r>
      <w:r w:rsidR="003550F9">
        <w:rPr>
          <w:b/>
          <w:sz w:val="28"/>
        </w:rPr>
        <w:t>s</w:t>
      </w:r>
    </w:p>
    <w:p w14:paraId="62281175" w14:textId="3242B698" w:rsidR="0032094D" w:rsidRDefault="003550F9">
      <w:pPr>
        <w:spacing w:after="29" w:line="259" w:lineRule="auto"/>
        <w:ind w:left="7" w:right="0" w:firstLine="0"/>
        <w:jc w:val="left"/>
      </w:pPr>
      <w:r>
        <w:rPr>
          <w:b/>
          <w:sz w:val="24"/>
        </w:rPr>
        <w:t>D</w:t>
      </w:r>
      <w:r w:rsidR="0055000E">
        <w:rPr>
          <w:b/>
          <w:sz w:val="24"/>
        </w:rPr>
        <w:t xml:space="preserve">ilip Kumar </w:t>
      </w:r>
      <w:r>
        <w:rPr>
          <w:b/>
          <w:sz w:val="24"/>
        </w:rPr>
        <w:t>D</w:t>
      </w:r>
      <w:r w:rsidR="0055000E">
        <w:rPr>
          <w:b/>
          <w:sz w:val="24"/>
        </w:rPr>
        <w:t>utta</w:t>
      </w:r>
    </w:p>
    <w:p w14:paraId="36328EBF" w14:textId="77777777" w:rsidR="0032094D" w:rsidRDefault="0055000E">
      <w:pPr>
        <w:spacing w:line="259" w:lineRule="auto"/>
        <w:ind w:left="2" w:right="0"/>
        <w:jc w:val="left"/>
      </w:pPr>
      <w:r>
        <w:rPr>
          <w:sz w:val="18"/>
        </w:rPr>
        <w:t>MD, PhD, FRCOG (Hon), FICOG, FIAMS, FICMCH, MAMS, DACOG (USA), DPS (Germany)</w:t>
      </w:r>
    </w:p>
    <w:p w14:paraId="4C9AF5AD" w14:textId="77777777" w:rsidR="0032094D" w:rsidRDefault="0055000E">
      <w:pPr>
        <w:spacing w:line="259" w:lineRule="auto"/>
        <w:ind w:left="2" w:right="0"/>
        <w:jc w:val="left"/>
      </w:pPr>
      <w:r>
        <w:rPr>
          <w:sz w:val="18"/>
        </w:rPr>
        <w:t xml:space="preserve">Chairman, Indian College of Obstetrics &amp; </w:t>
      </w:r>
      <w:proofErr w:type="spellStart"/>
      <w:r>
        <w:rPr>
          <w:sz w:val="18"/>
        </w:rPr>
        <w:t>Gynecology</w:t>
      </w:r>
      <w:proofErr w:type="spellEnd"/>
      <w:r>
        <w:rPr>
          <w:sz w:val="18"/>
        </w:rPr>
        <w:t xml:space="preserve"> (2015) </w:t>
      </w:r>
    </w:p>
    <w:p w14:paraId="6FCFC1D7" w14:textId="77777777" w:rsidR="0032094D" w:rsidRDefault="0055000E">
      <w:pPr>
        <w:spacing w:line="259" w:lineRule="auto"/>
        <w:ind w:left="2" w:right="0"/>
        <w:jc w:val="left"/>
      </w:pPr>
      <w:r>
        <w:rPr>
          <w:sz w:val="18"/>
        </w:rPr>
        <w:t xml:space="preserve">Dean, India Academy of Obstetrics &amp; </w:t>
      </w:r>
      <w:proofErr w:type="spellStart"/>
      <w:r>
        <w:rPr>
          <w:sz w:val="18"/>
        </w:rPr>
        <w:t>Gynecology</w:t>
      </w:r>
      <w:proofErr w:type="spellEnd"/>
      <w:r>
        <w:rPr>
          <w:sz w:val="18"/>
        </w:rPr>
        <w:t xml:space="preserve"> (IAOG) 2017 </w:t>
      </w:r>
    </w:p>
    <w:p w14:paraId="104C46B3" w14:textId="77777777" w:rsidR="0032094D" w:rsidRDefault="0055000E">
      <w:pPr>
        <w:spacing w:line="259" w:lineRule="auto"/>
        <w:ind w:left="2" w:right="0"/>
        <w:jc w:val="left"/>
      </w:pPr>
      <w:r>
        <w:rPr>
          <w:sz w:val="18"/>
        </w:rPr>
        <w:t>Vice Chairman, ISAR Bengal 2015-2017</w:t>
      </w:r>
    </w:p>
    <w:p w14:paraId="59410297" w14:textId="77777777" w:rsidR="0032094D" w:rsidRDefault="0055000E">
      <w:pPr>
        <w:spacing w:line="259" w:lineRule="auto"/>
        <w:ind w:left="2" w:right="0"/>
        <w:jc w:val="left"/>
      </w:pPr>
      <w:r>
        <w:rPr>
          <w:sz w:val="18"/>
        </w:rPr>
        <w:t>National Editor of ‘Jo</w:t>
      </w:r>
      <w:r>
        <w:rPr>
          <w:sz w:val="18"/>
        </w:rPr>
        <w:t>gi Journal’ (2015-2017)</w:t>
      </w:r>
    </w:p>
    <w:p w14:paraId="2E0D3239" w14:textId="77777777" w:rsidR="0032094D" w:rsidRDefault="0055000E">
      <w:pPr>
        <w:spacing w:line="259" w:lineRule="auto"/>
        <w:ind w:left="2" w:right="0"/>
        <w:jc w:val="left"/>
      </w:pPr>
      <w:r>
        <w:rPr>
          <w:sz w:val="18"/>
        </w:rPr>
        <w:t>Director, GICE, Kalyani, Nadia, WB Author of 36 books (Obstetrics and Gynaecology)</w:t>
      </w:r>
    </w:p>
    <w:p w14:paraId="4B4C869A" w14:textId="63A62739" w:rsidR="0032094D" w:rsidRDefault="0055000E">
      <w:pPr>
        <w:spacing w:line="259" w:lineRule="auto"/>
        <w:ind w:left="2" w:right="0"/>
        <w:jc w:val="left"/>
        <w:rPr>
          <w:sz w:val="18"/>
        </w:rPr>
      </w:pPr>
      <w:r>
        <w:rPr>
          <w:sz w:val="18"/>
        </w:rPr>
        <w:t>Honorary Editor, Journal of the Indian Medical Association (JIMA)</w:t>
      </w:r>
    </w:p>
    <w:p w14:paraId="783B9071" w14:textId="27FE3F83" w:rsidR="003550F9" w:rsidRDefault="003550F9">
      <w:pPr>
        <w:spacing w:line="259" w:lineRule="auto"/>
        <w:ind w:left="2" w:right="0"/>
        <w:jc w:val="left"/>
        <w:rPr>
          <w:sz w:val="18"/>
        </w:rPr>
      </w:pPr>
    </w:p>
    <w:p w14:paraId="5FD753A3" w14:textId="77777777" w:rsidR="00AA7610" w:rsidRDefault="00AA7610">
      <w:pPr>
        <w:spacing w:line="259" w:lineRule="auto"/>
        <w:ind w:left="2" w:right="0"/>
        <w:jc w:val="left"/>
      </w:pPr>
    </w:p>
    <w:p w14:paraId="51D4B03D" w14:textId="77777777" w:rsidR="0032094D" w:rsidRDefault="0032094D">
      <w:pPr>
        <w:sectPr w:rsidR="0032094D">
          <w:headerReference w:type="even" r:id="rId8"/>
          <w:headerReference w:type="default" r:id="rId9"/>
          <w:footerReference w:type="even" r:id="rId10"/>
          <w:footerReference w:type="default" r:id="rId11"/>
          <w:headerReference w:type="first" r:id="rId12"/>
          <w:footerReference w:type="first" r:id="rId13"/>
          <w:pgSz w:w="11906" w:h="15591"/>
          <w:pgMar w:top="1077" w:right="1020" w:bottom="1440" w:left="1020" w:header="720" w:footer="917" w:gutter="0"/>
          <w:cols w:space="720"/>
          <w:titlePg/>
        </w:sectPr>
      </w:pPr>
    </w:p>
    <w:p w14:paraId="6779FC62" w14:textId="77777777" w:rsidR="0032094D" w:rsidRDefault="0055000E">
      <w:pPr>
        <w:spacing w:after="108"/>
        <w:ind w:left="8" w:right="0"/>
      </w:pPr>
      <w:r>
        <w:t>It’s a known fact that 500 lakh pregnant mother die each year in the world, in developing countries the MMR is approximately 30/1 lakh live birth which spirals upwards to approx. 350-450 per 1 lakh maternal deaths in developing countries. Hence considering</w:t>
      </w:r>
      <w:r>
        <w:t xml:space="preserve"> this above fact, it is the developing country which requires utmost attention to reduce maternal deaths which are preventable. India being a diverse country with rich being super rich and poor being extremely poor with minimal or no access to quality heal</w:t>
      </w:r>
      <w:r>
        <w:t xml:space="preserve">thcare. </w:t>
      </w:r>
      <w:r>
        <w:rPr>
          <w:b/>
        </w:rPr>
        <w:t xml:space="preserve">Problems in </w:t>
      </w:r>
      <w:proofErr w:type="spellStart"/>
      <w:r>
        <w:rPr>
          <w:b/>
        </w:rPr>
        <w:t>india</w:t>
      </w:r>
      <w:proofErr w:type="spellEnd"/>
      <w:r>
        <w:rPr>
          <w:b/>
        </w:rPr>
        <w:t>:</w:t>
      </w:r>
    </w:p>
    <w:p w14:paraId="4DD42ED7" w14:textId="77777777" w:rsidR="0032094D" w:rsidRDefault="0055000E">
      <w:pPr>
        <w:spacing w:after="111"/>
        <w:ind w:left="8" w:right="0"/>
      </w:pPr>
      <w:r>
        <w:t xml:space="preserve">Cause of morbidity to pregnant mothers – Direct causes include eclampsia, </w:t>
      </w:r>
      <w:proofErr w:type="spellStart"/>
      <w:r>
        <w:t>anemia</w:t>
      </w:r>
      <w:proofErr w:type="spellEnd"/>
      <w:r>
        <w:t>, sepsis, PPH, others include obstructed labour and other indirect causes.</w:t>
      </w:r>
    </w:p>
    <w:p w14:paraId="6015D5E1" w14:textId="77777777" w:rsidR="0032094D" w:rsidRDefault="0055000E">
      <w:pPr>
        <w:ind w:left="8" w:right="0"/>
      </w:pPr>
      <w:r>
        <w:t>Where is the lacking? – failure in health care, lack of transport facility, lack of manpower, and other socio-political commitments How to improve this scenario? – solving rural health problem by making outreach and awareness programmes to them, making ski</w:t>
      </w:r>
      <w:r>
        <w:t xml:space="preserve">lled doctors available to rural population, provide them proper care during child birth and </w:t>
      </w:r>
      <w:proofErr w:type="spellStart"/>
      <w:r>
        <w:t>post partum</w:t>
      </w:r>
      <w:proofErr w:type="spellEnd"/>
      <w:r>
        <w:t xml:space="preserve"> care. Prevention, early detection and treatment of complication of pregnancy, provision of </w:t>
      </w:r>
    </w:p>
    <w:tbl>
      <w:tblPr>
        <w:tblStyle w:val="TableGrid"/>
        <w:tblW w:w="4755" w:type="dxa"/>
        <w:tblInd w:w="13" w:type="dxa"/>
        <w:tblCellMar>
          <w:top w:w="0" w:type="dxa"/>
          <w:left w:w="0" w:type="dxa"/>
          <w:bottom w:w="0" w:type="dxa"/>
          <w:right w:w="0" w:type="dxa"/>
        </w:tblCellMar>
        <w:tblLook w:val="04A0" w:firstRow="1" w:lastRow="0" w:firstColumn="1" w:lastColumn="0" w:noHBand="0" w:noVBand="1"/>
      </w:tblPr>
      <w:tblGrid>
        <w:gridCol w:w="4755"/>
      </w:tblGrid>
      <w:tr w:rsidR="0032094D" w14:paraId="38D0E5F5" w14:textId="77777777">
        <w:trPr>
          <w:trHeight w:val="1364"/>
        </w:trPr>
        <w:tc>
          <w:tcPr>
            <w:tcW w:w="4755" w:type="dxa"/>
            <w:tcBorders>
              <w:top w:val="nil"/>
              <w:left w:val="nil"/>
              <w:bottom w:val="nil"/>
              <w:right w:val="nil"/>
            </w:tcBorders>
          </w:tcPr>
          <w:p w14:paraId="40BB0888" w14:textId="77777777" w:rsidR="0032094D" w:rsidRDefault="0055000E">
            <w:pPr>
              <w:spacing w:after="0" w:line="259" w:lineRule="auto"/>
              <w:ind w:left="0" w:right="0" w:firstLine="0"/>
            </w:pPr>
            <w:r>
              <w:rPr>
                <w:sz w:val="16"/>
              </w:rPr>
              <w:t>_______________________________________</w:t>
            </w:r>
          </w:p>
          <w:p w14:paraId="6243238B" w14:textId="77777777" w:rsidR="0032094D" w:rsidRDefault="0055000E">
            <w:pPr>
              <w:spacing w:after="0" w:line="259" w:lineRule="auto"/>
              <w:ind w:left="0" w:right="0" w:firstLine="0"/>
              <w:jc w:val="left"/>
            </w:pPr>
            <w:r>
              <w:rPr>
                <w:i/>
                <w:sz w:val="16"/>
              </w:rPr>
              <w:t>Received:</w:t>
            </w:r>
            <w:r>
              <w:rPr>
                <w:sz w:val="16"/>
              </w:rPr>
              <w:t xml:space="preserve"> 5 November</w:t>
            </w:r>
            <w:r>
              <w:rPr>
                <w:sz w:val="16"/>
              </w:rPr>
              <w:t xml:space="preserve"> 2017</w:t>
            </w:r>
          </w:p>
          <w:p w14:paraId="44B7790B" w14:textId="77777777" w:rsidR="0032094D" w:rsidRDefault="0055000E">
            <w:pPr>
              <w:spacing w:after="0" w:line="259" w:lineRule="auto"/>
              <w:ind w:left="0" w:right="0" w:firstLine="0"/>
              <w:jc w:val="left"/>
            </w:pPr>
            <w:r>
              <w:rPr>
                <w:i/>
                <w:sz w:val="16"/>
              </w:rPr>
              <w:t>Accepted:</w:t>
            </w:r>
            <w:r>
              <w:rPr>
                <w:sz w:val="16"/>
              </w:rPr>
              <w:t xml:space="preserve"> 10 November 2017</w:t>
            </w:r>
          </w:p>
          <w:p w14:paraId="4DAB63E7" w14:textId="77777777" w:rsidR="0032094D" w:rsidRDefault="0055000E">
            <w:pPr>
              <w:spacing w:after="0" w:line="259" w:lineRule="auto"/>
              <w:ind w:left="0" w:right="0" w:firstLine="0"/>
              <w:jc w:val="left"/>
            </w:pPr>
            <w:r>
              <w:rPr>
                <w:i/>
                <w:sz w:val="16"/>
              </w:rPr>
              <w:t>Published online:</w:t>
            </w:r>
            <w:r>
              <w:rPr>
                <w:sz w:val="16"/>
              </w:rPr>
              <w:t xml:space="preserve"> 1 December 2017</w:t>
            </w:r>
          </w:p>
          <w:p w14:paraId="432464A4" w14:textId="77777777" w:rsidR="0032094D" w:rsidRDefault="0055000E">
            <w:pPr>
              <w:spacing w:after="0" w:line="249" w:lineRule="auto"/>
              <w:ind w:left="0" w:right="0" w:firstLine="0"/>
              <w:jc w:val="left"/>
            </w:pPr>
            <w:r>
              <w:rPr>
                <w:i/>
                <w:sz w:val="16"/>
              </w:rPr>
              <w:t>Citation:</w:t>
            </w:r>
            <w:r>
              <w:rPr>
                <w:sz w:val="16"/>
              </w:rPr>
              <w:t xml:space="preserve"> Dutta DK. Strategies to reduce MMR by advocating </w:t>
            </w:r>
            <w:proofErr w:type="spellStart"/>
            <w:r>
              <w:rPr>
                <w:sz w:val="16"/>
              </w:rPr>
              <w:t>dutta’s</w:t>
            </w:r>
            <w:proofErr w:type="spellEnd"/>
            <w:r>
              <w:rPr>
                <w:sz w:val="16"/>
              </w:rPr>
              <w:t xml:space="preserve"> innovative techniques. J Indian </w:t>
            </w:r>
            <w:proofErr w:type="spellStart"/>
            <w:r>
              <w:rPr>
                <w:sz w:val="16"/>
              </w:rPr>
              <w:t>Acad</w:t>
            </w:r>
            <w:proofErr w:type="spellEnd"/>
            <w:r>
              <w:rPr>
                <w:sz w:val="16"/>
              </w:rPr>
              <w:t xml:space="preserve"> </w:t>
            </w:r>
            <w:proofErr w:type="spellStart"/>
            <w:r>
              <w:rPr>
                <w:sz w:val="16"/>
              </w:rPr>
              <w:t>Obstet</w:t>
            </w:r>
            <w:proofErr w:type="spellEnd"/>
            <w:r>
              <w:rPr>
                <w:sz w:val="16"/>
              </w:rPr>
              <w:t xml:space="preserve"> </w:t>
            </w:r>
            <w:proofErr w:type="spellStart"/>
            <w:r>
              <w:rPr>
                <w:sz w:val="16"/>
              </w:rPr>
              <w:t>Gynecol</w:t>
            </w:r>
            <w:proofErr w:type="spellEnd"/>
            <w:r>
              <w:rPr>
                <w:sz w:val="16"/>
              </w:rPr>
              <w:t xml:space="preserve"> </w:t>
            </w:r>
          </w:p>
          <w:p w14:paraId="6635CB9B" w14:textId="77777777" w:rsidR="0032094D" w:rsidRDefault="0055000E">
            <w:pPr>
              <w:spacing w:after="0" w:line="259" w:lineRule="auto"/>
              <w:ind w:left="0" w:right="0" w:firstLine="0"/>
              <w:jc w:val="left"/>
            </w:pPr>
            <w:r>
              <w:rPr>
                <w:sz w:val="16"/>
              </w:rPr>
              <w:t>2017; 1(1): 1-4</w:t>
            </w:r>
          </w:p>
        </w:tc>
      </w:tr>
    </w:tbl>
    <w:p w14:paraId="4112AA04" w14:textId="77777777" w:rsidR="0032094D" w:rsidRDefault="0055000E">
      <w:pPr>
        <w:spacing w:after="111"/>
        <w:ind w:left="8" w:right="0"/>
      </w:pPr>
      <w:r>
        <w:t>clean and safe vaginal delivery and prompt action and management of obstetrical emergencies. Following are the commonest problem</w:t>
      </w:r>
      <w:r>
        <w:t>s faced in rural India and various methods have been adopted by authors for prevent-</w:t>
      </w:r>
      <w:proofErr w:type="spellStart"/>
      <w:r>
        <w:t>ing</w:t>
      </w:r>
      <w:proofErr w:type="spellEnd"/>
      <w:r>
        <w:t xml:space="preserve"> MMR.</w:t>
      </w:r>
    </w:p>
    <w:p w14:paraId="04113645" w14:textId="77777777" w:rsidR="0032094D" w:rsidRDefault="0055000E">
      <w:pPr>
        <w:pStyle w:val="Heading1"/>
        <w:ind w:left="2"/>
      </w:pPr>
      <w:r>
        <w:t>Problem 1 (atonic uterus noted during caesarean section)</w:t>
      </w:r>
    </w:p>
    <w:p w14:paraId="235BAE3D" w14:textId="77777777" w:rsidR="0032094D" w:rsidRDefault="0055000E">
      <w:pPr>
        <w:spacing w:after="153"/>
        <w:ind w:left="8" w:right="0"/>
      </w:pPr>
      <w:r>
        <w:t>Uterine atony was found to be the most common cause of PPH. The ability to identify which women will exper</w:t>
      </w:r>
      <w:r>
        <w:t xml:space="preserve">ience atony is limited and with or without risks factors. Till date a lot of work have been done to prevent uterine atony and also develop evidence based medical and surgical interventions to save the uterus for fertility preservation in future. Paramount </w:t>
      </w:r>
      <w:r>
        <w:t>importance for every obstetrician is to prevent PPH due to uterine atony during emergency LSCS by early detection, assessment of the severity and search for specific causes. Life threatening PPH can be a nightmare to the obstetrician and requires an active</w:t>
      </w:r>
      <w:r>
        <w:t xml:space="preserve"> multidisciplinary management to prevent maternal morbidity and mortality.</w:t>
      </w:r>
    </w:p>
    <w:tbl>
      <w:tblPr>
        <w:tblStyle w:val="TableGrid"/>
        <w:tblpPr w:vertAnchor="text" w:horzAnchor="margin" w:tblpY="2638"/>
        <w:tblOverlap w:val="never"/>
        <w:tblW w:w="9927" w:type="dxa"/>
        <w:tblInd w:w="0" w:type="dxa"/>
        <w:tblCellMar>
          <w:top w:w="0" w:type="dxa"/>
          <w:left w:w="0" w:type="dxa"/>
          <w:bottom w:w="0" w:type="dxa"/>
          <w:right w:w="49" w:type="dxa"/>
        </w:tblCellMar>
        <w:tblLook w:val="04A0" w:firstRow="1" w:lastRow="0" w:firstColumn="1" w:lastColumn="0" w:noHBand="0" w:noVBand="1"/>
      </w:tblPr>
      <w:tblGrid>
        <w:gridCol w:w="9927"/>
      </w:tblGrid>
      <w:tr w:rsidR="0032094D" w14:paraId="77D6F0B3" w14:textId="77777777">
        <w:trPr>
          <w:trHeight w:val="477"/>
        </w:trPr>
        <w:tc>
          <w:tcPr>
            <w:tcW w:w="9878" w:type="dxa"/>
            <w:tcBorders>
              <w:top w:val="nil"/>
              <w:left w:val="nil"/>
              <w:bottom w:val="nil"/>
              <w:right w:val="nil"/>
            </w:tcBorders>
            <w:vAlign w:val="center"/>
          </w:tcPr>
          <w:p w14:paraId="0F382458" w14:textId="77777777" w:rsidR="0032094D" w:rsidRDefault="0055000E">
            <w:pPr>
              <w:tabs>
                <w:tab w:val="right" w:pos="9878"/>
              </w:tabs>
              <w:spacing w:after="0" w:line="259" w:lineRule="auto"/>
              <w:ind w:left="0" w:right="0" w:firstLine="0"/>
              <w:jc w:val="left"/>
            </w:pPr>
            <w:r>
              <w:rPr>
                <w:sz w:val="18"/>
              </w:rPr>
              <w:t xml:space="preserve">© Indian Academy of Obstetrics </w:t>
            </w:r>
            <w:r>
              <w:rPr>
                <w:i/>
                <w:sz w:val="18"/>
              </w:rPr>
              <w:t>&amp;</w:t>
            </w:r>
            <w:r>
              <w:rPr>
                <w:sz w:val="18"/>
              </w:rPr>
              <w:t xml:space="preserve"> Gynaecology 2017</w:t>
            </w:r>
            <w:r>
              <w:rPr>
                <w:sz w:val="18"/>
              </w:rPr>
              <w:tab/>
            </w:r>
            <w:r>
              <w:rPr>
                <w:sz w:val="36"/>
              </w:rPr>
              <w:t>1</w:t>
            </w:r>
          </w:p>
        </w:tc>
      </w:tr>
    </w:tbl>
    <w:p w14:paraId="0BDCEDBB" w14:textId="77777777" w:rsidR="0032094D" w:rsidRDefault="0055000E">
      <w:pPr>
        <w:ind w:left="8" w:right="0"/>
      </w:pPr>
      <w:proofErr w:type="spellStart"/>
      <w:r>
        <w:rPr>
          <w:b/>
        </w:rPr>
        <w:t>dutta’s</w:t>
      </w:r>
      <w:proofErr w:type="spellEnd"/>
      <w:r>
        <w:rPr>
          <w:b/>
        </w:rPr>
        <w:t xml:space="preserve"> Scoring:</w:t>
      </w:r>
      <w:r>
        <w:t>1,2 Scoring method to be used during caesarean section was formulated keeping rural India in head. As it is known that to prevent uterine atony various methods are being used but in a haphazard manner, medical management if fails then B lynch sutures, step</w:t>
      </w:r>
      <w:r>
        <w:t xml:space="preserve"> wise devascularisation, vertical sutures, tamponade or finally internal iliac artery ligation is done. But Dutta’s technique </w:t>
      </w:r>
      <w:r>
        <w:lastRenderedPageBreak/>
        <w:t xml:space="preserve">involves an easy observational method and scoring system which enables the surgeon to identify grave </w:t>
      </w:r>
    </w:p>
    <w:p w14:paraId="3598C539" w14:textId="77777777" w:rsidR="0032094D" w:rsidRDefault="0055000E">
      <w:pPr>
        <w:spacing w:after="213" w:line="259" w:lineRule="auto"/>
        <w:ind w:left="2" w:right="0"/>
        <w:jc w:val="left"/>
      </w:pPr>
      <w:r>
        <w:rPr>
          <w:sz w:val="18"/>
        </w:rPr>
        <w:t>Dilip Kumar Dutta</w:t>
      </w:r>
    </w:p>
    <w:p w14:paraId="40D2EE94" w14:textId="77777777" w:rsidR="0032094D" w:rsidRDefault="0055000E">
      <w:pPr>
        <w:spacing w:after="111"/>
        <w:ind w:left="8" w:right="0"/>
      </w:pPr>
      <w:r>
        <w:t>risk patie</w:t>
      </w:r>
      <w:r>
        <w:t>nts or uteruses which are atonic and treat in a systematic manner. So here the uterus is divided in various parameters like shape and size, rugosity, tone, placental localisation, and time of placental expulsion and scoring were given (Tables 1-3). Approxi</w:t>
      </w:r>
      <w:r>
        <w:t>mately 130 women were selected for Group A, 100 for Group B, and 70 for Group C. Early diagnosis and management of uterine atony during emergency/elective LSCS after adopting Dutta’s score were found to be not only reduce intra and post operative blood los</w:t>
      </w:r>
      <w:r>
        <w:t xml:space="preserve">s but also was found to maintain a satisfactory </w:t>
      </w:r>
      <w:proofErr w:type="spellStart"/>
      <w:r>
        <w:t>hemoglobin</w:t>
      </w:r>
      <w:proofErr w:type="spellEnd"/>
      <w:r>
        <w:t xml:space="preserve"> level and hemodynamic status. Maternal mortality was found to be nil. This randomised trial highlighted the importance of prompt treatment in Group C to reduce intra and post operative blood loss a</w:t>
      </w:r>
      <w:r>
        <w:t>nd maternal morbidity and mortality.</w:t>
      </w:r>
    </w:p>
    <w:p w14:paraId="7717798E" w14:textId="77777777" w:rsidR="0032094D" w:rsidRDefault="0055000E">
      <w:pPr>
        <w:spacing w:after="109"/>
        <w:ind w:left="8" w:right="0"/>
      </w:pPr>
      <w:r>
        <w:rPr>
          <w:b/>
        </w:rPr>
        <w:t xml:space="preserve">Problem 2 (Placenta previa-except increta and </w:t>
      </w:r>
      <w:proofErr w:type="spellStart"/>
      <w:r>
        <w:rPr>
          <w:b/>
        </w:rPr>
        <w:t>percreta</w:t>
      </w:r>
      <w:proofErr w:type="spellEnd"/>
      <w:r>
        <w:rPr>
          <w:b/>
        </w:rPr>
        <w:t xml:space="preserve"> detected during caesarean suddenly) </w:t>
      </w:r>
      <w:r>
        <w:t xml:space="preserve">Placenta previa, abruption placenta and uterine rupture are three important causes of ante partum </w:t>
      </w:r>
      <w:proofErr w:type="spellStart"/>
      <w:r>
        <w:t>hemorrhage</w:t>
      </w:r>
      <w:proofErr w:type="spellEnd"/>
      <w:r>
        <w:t xml:space="preserve"> seen frequently at </w:t>
      </w:r>
      <w:proofErr w:type="spellStart"/>
      <w:r>
        <w:t>ter-tiary</w:t>
      </w:r>
      <w:proofErr w:type="spellEnd"/>
      <w:r>
        <w:t xml:space="preserve"> care level hospital claiming high maternal mortality and morbidity. Till date present existing different surgical </w:t>
      </w:r>
      <w:proofErr w:type="spellStart"/>
      <w:r>
        <w:t>techniquesadopted</w:t>
      </w:r>
      <w:proofErr w:type="spellEnd"/>
      <w:r>
        <w:t xml:space="preserve"> during LSCS to deal with excessive bleeding after placental separation site from Major degree Placenta Previa have</w:t>
      </w:r>
      <w:r>
        <w:t xml:space="preserve"> not been found to be effective method to control intra- operative </w:t>
      </w:r>
      <w:proofErr w:type="spellStart"/>
      <w:r>
        <w:t>hemorrhage</w:t>
      </w:r>
      <w:proofErr w:type="spellEnd"/>
      <w:r>
        <w:t xml:space="preserve">. This has led to high incidence of maternal mortality and morbidity. Hence to prevent intra-operative </w:t>
      </w:r>
      <w:proofErr w:type="spellStart"/>
      <w:r>
        <w:t>hemorrhage</w:t>
      </w:r>
      <w:proofErr w:type="spellEnd"/>
      <w:r>
        <w:t xml:space="preserve"> during LSCS operation due to major degree placenta previa Author </w:t>
      </w:r>
      <w:r>
        <w:t>had advocated new surgical technique (Dutta’s)3,4 in a stepwise manner to reduce maternal mortality and morbidity.</w:t>
      </w:r>
    </w:p>
    <w:p w14:paraId="5A9F3BF6" w14:textId="77777777" w:rsidR="0032094D" w:rsidRDefault="0055000E">
      <w:pPr>
        <w:spacing w:after="115" w:line="254" w:lineRule="auto"/>
        <w:ind w:left="2" w:right="0"/>
        <w:jc w:val="left"/>
      </w:pPr>
      <w:r>
        <w:rPr>
          <w:b/>
        </w:rPr>
        <w:t xml:space="preserve">existing technique includes following </w:t>
      </w:r>
      <w:proofErr w:type="gramStart"/>
      <w:r>
        <w:rPr>
          <w:b/>
        </w:rPr>
        <w:t>steps :</w:t>
      </w:r>
      <w:proofErr w:type="gramEnd"/>
    </w:p>
    <w:p w14:paraId="29CC447B" w14:textId="77777777" w:rsidR="0032094D" w:rsidRDefault="0055000E">
      <w:pPr>
        <w:spacing w:after="109"/>
        <w:ind w:left="8" w:right="0"/>
      </w:pPr>
      <w:r>
        <w:t xml:space="preserve">BABY DELIVERED </w:t>
      </w:r>
      <w:r>
        <w:rPr>
          <w:rFonts w:ascii="Wingdings 3" w:eastAsia="Wingdings 3" w:hAnsi="Wingdings 3" w:cs="Wingdings 3"/>
        </w:rPr>
        <w:t></w:t>
      </w:r>
      <w:r>
        <w:t xml:space="preserve"> PLACENTA DELIVERED </w:t>
      </w:r>
      <w:r>
        <w:rPr>
          <w:rFonts w:ascii="Wingdings 3" w:eastAsia="Wingdings 3" w:hAnsi="Wingdings 3" w:cs="Wingdings 3"/>
        </w:rPr>
        <w:t></w:t>
      </w:r>
      <w:r>
        <w:t xml:space="preserve"> OXYTOCIN /ERGOMETRINE GIVEN </w:t>
      </w:r>
      <w:r>
        <w:rPr>
          <w:rFonts w:ascii="Wingdings 3" w:eastAsia="Wingdings 3" w:hAnsi="Wingdings 3" w:cs="Wingdings 3"/>
        </w:rPr>
        <w:t></w:t>
      </w:r>
      <w:r>
        <w:t xml:space="preserve"> IF BLEEDING NOT CONTROLLED </w:t>
      </w:r>
      <w:r>
        <w:t xml:space="preserve">THEN SURGICAL TECHINUES USED LIKE B/L UTERINE LIGATION/ B/L INTERNAL ILLIAC LIGATION / HYSTERECTOMY. </w:t>
      </w:r>
      <w:proofErr w:type="spellStart"/>
      <w:r>
        <w:rPr>
          <w:b/>
        </w:rPr>
        <w:t>dutta’s</w:t>
      </w:r>
      <w:proofErr w:type="spellEnd"/>
      <w:r>
        <w:rPr>
          <w:b/>
        </w:rPr>
        <w:t xml:space="preserve"> </w:t>
      </w:r>
      <w:proofErr w:type="spellStart"/>
      <w:proofErr w:type="gramStart"/>
      <w:r>
        <w:rPr>
          <w:b/>
        </w:rPr>
        <w:t>techinique</w:t>
      </w:r>
      <w:proofErr w:type="spellEnd"/>
      <w:r>
        <w:rPr>
          <w:b/>
        </w:rPr>
        <w:t xml:space="preserve"> :</w:t>
      </w:r>
      <w:proofErr w:type="gramEnd"/>
    </w:p>
    <w:p w14:paraId="1C6BDCAE" w14:textId="77777777" w:rsidR="0032094D" w:rsidRDefault="0055000E">
      <w:pPr>
        <w:spacing w:after="264"/>
        <w:ind w:left="8" w:right="0"/>
      </w:pPr>
      <w:r>
        <w:t xml:space="preserve">BABY DELIVERED </w:t>
      </w:r>
      <w:r>
        <w:rPr>
          <w:rFonts w:ascii="Wingdings 3" w:eastAsia="Wingdings 3" w:hAnsi="Wingdings 3" w:cs="Wingdings 3"/>
        </w:rPr>
        <w:t></w:t>
      </w:r>
      <w:r>
        <w:t xml:space="preserve"> BILATERAL UTERINE ARTERY LIGATION </w:t>
      </w:r>
      <w:r>
        <w:rPr>
          <w:rFonts w:ascii="Wingdings 3" w:eastAsia="Wingdings 3" w:hAnsi="Wingdings 3" w:cs="Wingdings 3"/>
        </w:rPr>
        <w:t></w:t>
      </w:r>
      <w:r>
        <w:t xml:space="preserve"> INJ TRANEXAMIC ACID </w:t>
      </w:r>
    </w:p>
    <w:p w14:paraId="70FDC950" w14:textId="77777777" w:rsidR="0032094D" w:rsidRDefault="0055000E">
      <w:pPr>
        <w:spacing w:line="259" w:lineRule="auto"/>
        <w:ind w:left="2" w:right="0"/>
        <w:jc w:val="left"/>
      </w:pPr>
      <w:r>
        <w:rPr>
          <w:rFonts w:ascii="Arial" w:eastAsia="Arial" w:hAnsi="Arial" w:cs="Arial"/>
          <w:sz w:val="18"/>
        </w:rPr>
        <w:t>Table 3 — Management Protocol</w:t>
      </w:r>
    </w:p>
    <w:p w14:paraId="5320F48D" w14:textId="77777777" w:rsidR="0032094D" w:rsidRDefault="0055000E">
      <w:pPr>
        <w:spacing w:line="259" w:lineRule="auto"/>
        <w:ind w:left="2" w:right="0"/>
        <w:jc w:val="left"/>
      </w:pPr>
      <w:r>
        <w:rPr>
          <w:rFonts w:ascii="Arial" w:eastAsia="Arial" w:hAnsi="Arial" w:cs="Arial"/>
          <w:sz w:val="18"/>
        </w:rPr>
        <w:t>Table 1 — Criteria of scoring</w:t>
      </w:r>
    </w:p>
    <w:tbl>
      <w:tblPr>
        <w:tblStyle w:val="TableGrid"/>
        <w:tblW w:w="4809" w:type="dxa"/>
        <w:tblInd w:w="5" w:type="dxa"/>
        <w:tblCellMar>
          <w:top w:w="15" w:type="dxa"/>
          <w:left w:w="80" w:type="dxa"/>
          <w:bottom w:w="0" w:type="dxa"/>
          <w:right w:w="30" w:type="dxa"/>
        </w:tblCellMar>
        <w:tblLook w:val="04A0" w:firstRow="1" w:lastRow="0" w:firstColumn="1" w:lastColumn="0" w:noHBand="0" w:noVBand="1"/>
      </w:tblPr>
      <w:tblGrid>
        <w:gridCol w:w="1062"/>
        <w:gridCol w:w="924"/>
        <w:gridCol w:w="1085"/>
        <w:gridCol w:w="1738"/>
      </w:tblGrid>
      <w:tr w:rsidR="0032094D" w14:paraId="1DB32A15" w14:textId="77777777">
        <w:trPr>
          <w:trHeight w:val="291"/>
        </w:trPr>
        <w:tc>
          <w:tcPr>
            <w:tcW w:w="959" w:type="dxa"/>
            <w:tcBorders>
              <w:top w:val="single" w:sz="4" w:space="0" w:color="181717"/>
              <w:left w:val="single" w:sz="4" w:space="0" w:color="181717"/>
              <w:bottom w:val="single" w:sz="4" w:space="0" w:color="181717"/>
              <w:right w:val="single" w:sz="4" w:space="0" w:color="181717"/>
            </w:tcBorders>
          </w:tcPr>
          <w:p w14:paraId="3252B40B" w14:textId="77777777" w:rsidR="0032094D" w:rsidRDefault="0055000E">
            <w:pPr>
              <w:spacing w:after="0" w:line="259" w:lineRule="auto"/>
              <w:ind w:left="0" w:right="0" w:firstLine="0"/>
              <w:jc w:val="left"/>
            </w:pPr>
            <w:r>
              <w:rPr>
                <w:rFonts w:ascii="Arial" w:eastAsia="Arial" w:hAnsi="Arial" w:cs="Arial"/>
                <w:sz w:val="18"/>
              </w:rPr>
              <w:t>Uterus</w:t>
            </w:r>
          </w:p>
        </w:tc>
        <w:tc>
          <w:tcPr>
            <w:tcW w:w="935" w:type="dxa"/>
            <w:tcBorders>
              <w:top w:val="single" w:sz="4" w:space="0" w:color="181717"/>
              <w:left w:val="single" w:sz="4" w:space="0" w:color="181717"/>
              <w:bottom w:val="single" w:sz="4" w:space="0" w:color="181717"/>
              <w:right w:val="single" w:sz="4" w:space="0" w:color="181717"/>
            </w:tcBorders>
          </w:tcPr>
          <w:p w14:paraId="29D1D646" w14:textId="77777777" w:rsidR="0032094D" w:rsidRDefault="0055000E">
            <w:pPr>
              <w:spacing w:after="0" w:line="259" w:lineRule="auto"/>
              <w:ind w:left="0" w:right="60" w:firstLine="0"/>
              <w:jc w:val="center"/>
            </w:pPr>
            <w:r>
              <w:rPr>
                <w:rFonts w:ascii="Arial" w:eastAsia="Arial" w:hAnsi="Arial" w:cs="Arial"/>
                <w:sz w:val="18"/>
              </w:rPr>
              <w:t>0</w:t>
            </w:r>
          </w:p>
        </w:tc>
        <w:tc>
          <w:tcPr>
            <w:tcW w:w="1106" w:type="dxa"/>
            <w:tcBorders>
              <w:top w:val="single" w:sz="4" w:space="0" w:color="181717"/>
              <w:left w:val="single" w:sz="4" w:space="0" w:color="181717"/>
              <w:bottom w:val="single" w:sz="4" w:space="0" w:color="181717"/>
              <w:right w:val="single" w:sz="4" w:space="0" w:color="181717"/>
            </w:tcBorders>
          </w:tcPr>
          <w:p w14:paraId="721611D2" w14:textId="77777777" w:rsidR="0032094D" w:rsidRDefault="0055000E">
            <w:pPr>
              <w:spacing w:after="0" w:line="259" w:lineRule="auto"/>
              <w:ind w:left="0" w:right="32" w:firstLine="0"/>
              <w:jc w:val="center"/>
            </w:pPr>
            <w:r>
              <w:rPr>
                <w:rFonts w:ascii="Arial" w:eastAsia="Arial" w:hAnsi="Arial" w:cs="Arial"/>
                <w:sz w:val="18"/>
              </w:rPr>
              <w:t>1</w:t>
            </w:r>
          </w:p>
        </w:tc>
        <w:tc>
          <w:tcPr>
            <w:tcW w:w="1809" w:type="dxa"/>
            <w:tcBorders>
              <w:top w:val="single" w:sz="4" w:space="0" w:color="181717"/>
              <w:left w:val="single" w:sz="4" w:space="0" w:color="181717"/>
              <w:bottom w:val="single" w:sz="4" w:space="0" w:color="181717"/>
              <w:right w:val="single" w:sz="4" w:space="0" w:color="181717"/>
            </w:tcBorders>
          </w:tcPr>
          <w:p w14:paraId="53B68FB0" w14:textId="77777777" w:rsidR="0032094D" w:rsidRDefault="0055000E">
            <w:pPr>
              <w:spacing w:after="0" w:line="259" w:lineRule="auto"/>
              <w:ind w:left="0" w:right="32" w:firstLine="0"/>
              <w:jc w:val="center"/>
            </w:pPr>
            <w:r>
              <w:rPr>
                <w:rFonts w:ascii="Arial" w:eastAsia="Arial" w:hAnsi="Arial" w:cs="Arial"/>
                <w:sz w:val="18"/>
              </w:rPr>
              <w:t>2</w:t>
            </w:r>
          </w:p>
        </w:tc>
      </w:tr>
      <w:tr w:rsidR="0032094D" w14:paraId="522A58E2" w14:textId="77777777">
        <w:trPr>
          <w:trHeight w:val="891"/>
        </w:trPr>
        <w:tc>
          <w:tcPr>
            <w:tcW w:w="959" w:type="dxa"/>
            <w:tcBorders>
              <w:top w:val="single" w:sz="4" w:space="0" w:color="181717"/>
              <w:left w:val="single" w:sz="4" w:space="0" w:color="181717"/>
              <w:bottom w:val="single" w:sz="4" w:space="0" w:color="181717"/>
              <w:right w:val="single" w:sz="4" w:space="0" w:color="181717"/>
            </w:tcBorders>
            <w:vAlign w:val="center"/>
          </w:tcPr>
          <w:p w14:paraId="7D62249E" w14:textId="77777777" w:rsidR="0032094D" w:rsidRDefault="0055000E">
            <w:pPr>
              <w:spacing w:after="0" w:line="259" w:lineRule="auto"/>
              <w:ind w:left="0" w:right="0" w:firstLine="0"/>
              <w:jc w:val="left"/>
            </w:pPr>
            <w:r>
              <w:rPr>
                <w:rFonts w:ascii="Arial" w:eastAsia="Arial" w:hAnsi="Arial" w:cs="Arial"/>
                <w:sz w:val="18"/>
              </w:rPr>
              <w:t>Shape and size</w:t>
            </w:r>
          </w:p>
        </w:tc>
        <w:tc>
          <w:tcPr>
            <w:tcW w:w="935" w:type="dxa"/>
            <w:tcBorders>
              <w:top w:val="single" w:sz="4" w:space="0" w:color="181717"/>
              <w:left w:val="single" w:sz="4" w:space="0" w:color="181717"/>
              <w:bottom w:val="single" w:sz="4" w:space="0" w:color="181717"/>
              <w:right w:val="single" w:sz="4" w:space="0" w:color="181717"/>
            </w:tcBorders>
            <w:vAlign w:val="center"/>
          </w:tcPr>
          <w:p w14:paraId="3923BC0F" w14:textId="77777777" w:rsidR="0032094D" w:rsidRDefault="0055000E">
            <w:pPr>
              <w:spacing w:after="0" w:line="259" w:lineRule="auto"/>
              <w:ind w:left="0" w:right="32" w:firstLine="0"/>
              <w:jc w:val="center"/>
            </w:pPr>
            <w:r>
              <w:rPr>
                <w:rFonts w:ascii="Arial" w:eastAsia="Arial" w:hAnsi="Arial" w:cs="Arial"/>
                <w:sz w:val="18"/>
              </w:rPr>
              <w:t xml:space="preserve">Broad </w:t>
            </w:r>
          </w:p>
          <w:p w14:paraId="2AF24C44" w14:textId="77777777" w:rsidR="0032094D" w:rsidRDefault="0055000E">
            <w:pPr>
              <w:spacing w:after="0" w:line="259" w:lineRule="auto"/>
              <w:ind w:left="0" w:right="50" w:firstLine="0"/>
              <w:jc w:val="center"/>
            </w:pPr>
            <w:r>
              <w:rPr>
                <w:rFonts w:ascii="Arial" w:eastAsia="Arial" w:hAnsi="Arial" w:cs="Arial"/>
                <w:sz w:val="18"/>
              </w:rPr>
              <w:t xml:space="preserve">and flat </w:t>
            </w:r>
          </w:p>
          <w:p w14:paraId="2C6484C0" w14:textId="77777777" w:rsidR="0032094D" w:rsidRDefault="0055000E">
            <w:pPr>
              <w:spacing w:after="0" w:line="259" w:lineRule="auto"/>
              <w:ind w:left="0" w:right="39" w:firstLine="0"/>
              <w:jc w:val="center"/>
            </w:pPr>
            <w:r>
              <w:rPr>
                <w:rFonts w:ascii="Arial" w:eastAsia="Arial" w:hAnsi="Arial" w:cs="Arial"/>
                <w:sz w:val="18"/>
              </w:rPr>
              <w:t>(discoid)</w:t>
            </w:r>
          </w:p>
        </w:tc>
        <w:tc>
          <w:tcPr>
            <w:tcW w:w="1106" w:type="dxa"/>
            <w:tcBorders>
              <w:top w:val="single" w:sz="4" w:space="0" w:color="181717"/>
              <w:left w:val="single" w:sz="4" w:space="0" w:color="181717"/>
              <w:bottom w:val="single" w:sz="4" w:space="0" w:color="181717"/>
              <w:right w:val="single" w:sz="4" w:space="0" w:color="181717"/>
            </w:tcBorders>
          </w:tcPr>
          <w:p w14:paraId="27458E7F" w14:textId="77777777" w:rsidR="0032094D" w:rsidRDefault="0055000E">
            <w:pPr>
              <w:spacing w:after="0" w:line="232" w:lineRule="auto"/>
              <w:ind w:left="62" w:right="0" w:hanging="62"/>
            </w:pPr>
            <w:r>
              <w:rPr>
                <w:rFonts w:ascii="Arial" w:eastAsia="Arial" w:hAnsi="Arial" w:cs="Arial"/>
                <w:sz w:val="18"/>
              </w:rPr>
              <w:t xml:space="preserve">Less elevated, narrow, hard </w:t>
            </w:r>
          </w:p>
          <w:p w14:paraId="32786253" w14:textId="77777777" w:rsidR="0032094D" w:rsidRDefault="0055000E">
            <w:pPr>
              <w:spacing w:after="0" w:line="259" w:lineRule="auto"/>
              <w:ind w:left="0" w:right="0" w:firstLine="0"/>
              <w:jc w:val="center"/>
            </w:pPr>
            <w:r>
              <w:rPr>
                <w:rFonts w:ascii="Arial" w:eastAsia="Arial" w:hAnsi="Arial" w:cs="Arial"/>
                <w:sz w:val="18"/>
              </w:rPr>
              <w:t>and globular shape</w:t>
            </w:r>
          </w:p>
        </w:tc>
        <w:tc>
          <w:tcPr>
            <w:tcW w:w="1809" w:type="dxa"/>
            <w:vMerge w:val="restart"/>
            <w:tcBorders>
              <w:top w:val="single" w:sz="4" w:space="0" w:color="181717"/>
              <w:left w:val="single" w:sz="4" w:space="0" w:color="181717"/>
              <w:bottom w:val="single" w:sz="4" w:space="0" w:color="181717"/>
              <w:right w:val="single" w:sz="4" w:space="0" w:color="181717"/>
            </w:tcBorders>
            <w:vAlign w:val="center"/>
          </w:tcPr>
          <w:p w14:paraId="4F60C8DE" w14:textId="77777777" w:rsidR="0032094D" w:rsidRDefault="0055000E">
            <w:pPr>
              <w:spacing w:after="0" w:line="259" w:lineRule="auto"/>
              <w:ind w:left="0" w:right="0" w:firstLine="0"/>
              <w:jc w:val="left"/>
            </w:pPr>
            <w:r>
              <w:rPr>
                <w:rFonts w:ascii="Arial" w:eastAsia="Arial" w:hAnsi="Arial" w:cs="Arial"/>
                <w:sz w:val="18"/>
              </w:rPr>
              <w:t>More elevated, narrow</w:t>
            </w:r>
          </w:p>
          <w:p w14:paraId="4F06C7C3" w14:textId="77777777" w:rsidR="0032094D" w:rsidRDefault="0055000E">
            <w:pPr>
              <w:spacing w:after="0" w:line="259" w:lineRule="auto"/>
              <w:ind w:left="0" w:right="0" w:firstLine="0"/>
              <w:jc w:val="left"/>
            </w:pPr>
            <w:r>
              <w:rPr>
                <w:rFonts w:ascii="Arial" w:eastAsia="Arial" w:hAnsi="Arial" w:cs="Arial"/>
                <w:sz w:val="18"/>
              </w:rPr>
              <w:t>Hard and globular shape Present in both surfaces</w:t>
            </w:r>
          </w:p>
        </w:tc>
      </w:tr>
      <w:tr w:rsidR="0032094D" w14:paraId="2C498481" w14:textId="77777777">
        <w:trPr>
          <w:trHeight w:val="891"/>
        </w:trPr>
        <w:tc>
          <w:tcPr>
            <w:tcW w:w="959" w:type="dxa"/>
            <w:tcBorders>
              <w:top w:val="single" w:sz="4" w:space="0" w:color="181717"/>
              <w:left w:val="single" w:sz="4" w:space="0" w:color="181717"/>
              <w:bottom w:val="single" w:sz="4" w:space="0" w:color="181717"/>
              <w:right w:val="single" w:sz="4" w:space="0" w:color="181717"/>
            </w:tcBorders>
            <w:vAlign w:val="center"/>
          </w:tcPr>
          <w:p w14:paraId="3DA0B629" w14:textId="77777777" w:rsidR="0032094D" w:rsidRDefault="0055000E">
            <w:pPr>
              <w:spacing w:after="0" w:line="259" w:lineRule="auto"/>
              <w:ind w:left="0" w:right="0" w:firstLine="0"/>
              <w:jc w:val="left"/>
            </w:pPr>
            <w:r>
              <w:rPr>
                <w:rFonts w:ascii="Arial" w:eastAsia="Arial" w:hAnsi="Arial" w:cs="Arial"/>
                <w:sz w:val="18"/>
              </w:rPr>
              <w:t>Rugosity</w:t>
            </w:r>
          </w:p>
        </w:tc>
        <w:tc>
          <w:tcPr>
            <w:tcW w:w="935" w:type="dxa"/>
            <w:tcBorders>
              <w:top w:val="single" w:sz="4" w:space="0" w:color="181717"/>
              <w:left w:val="single" w:sz="4" w:space="0" w:color="181717"/>
              <w:bottom w:val="single" w:sz="4" w:space="0" w:color="181717"/>
              <w:right w:val="single" w:sz="4" w:space="0" w:color="181717"/>
            </w:tcBorders>
            <w:vAlign w:val="center"/>
          </w:tcPr>
          <w:p w14:paraId="5979177D" w14:textId="77777777" w:rsidR="0032094D" w:rsidRDefault="0055000E">
            <w:pPr>
              <w:spacing w:after="0" w:line="259" w:lineRule="auto"/>
              <w:ind w:left="0" w:right="80" w:firstLine="0"/>
              <w:jc w:val="center"/>
            </w:pPr>
            <w:r>
              <w:rPr>
                <w:rFonts w:ascii="Arial" w:eastAsia="Arial" w:hAnsi="Arial" w:cs="Arial"/>
                <w:sz w:val="18"/>
              </w:rPr>
              <w:t>Absent</w:t>
            </w:r>
          </w:p>
        </w:tc>
        <w:tc>
          <w:tcPr>
            <w:tcW w:w="1106" w:type="dxa"/>
            <w:tcBorders>
              <w:top w:val="single" w:sz="4" w:space="0" w:color="181717"/>
              <w:left w:val="single" w:sz="4" w:space="0" w:color="181717"/>
              <w:bottom w:val="single" w:sz="4" w:space="0" w:color="181717"/>
              <w:right w:val="single" w:sz="4" w:space="0" w:color="181717"/>
            </w:tcBorders>
          </w:tcPr>
          <w:p w14:paraId="1586F306" w14:textId="77777777" w:rsidR="0032094D" w:rsidRDefault="0055000E">
            <w:pPr>
              <w:spacing w:after="0" w:line="232" w:lineRule="auto"/>
              <w:ind w:left="144" w:right="0" w:hanging="131"/>
            </w:pPr>
            <w:r>
              <w:rPr>
                <w:rFonts w:ascii="Arial" w:eastAsia="Arial" w:hAnsi="Arial" w:cs="Arial"/>
                <w:sz w:val="18"/>
              </w:rPr>
              <w:t xml:space="preserve">Present either in anterior </w:t>
            </w:r>
          </w:p>
          <w:p w14:paraId="7525F422" w14:textId="77777777" w:rsidR="0032094D" w:rsidRDefault="0055000E">
            <w:pPr>
              <w:spacing w:after="0" w:line="259" w:lineRule="auto"/>
              <w:ind w:left="0" w:right="0" w:firstLine="0"/>
              <w:jc w:val="center"/>
            </w:pPr>
            <w:r>
              <w:rPr>
                <w:rFonts w:ascii="Arial" w:eastAsia="Arial" w:hAnsi="Arial" w:cs="Arial"/>
                <w:sz w:val="18"/>
              </w:rPr>
              <w:t>or posterior surface</w:t>
            </w:r>
          </w:p>
        </w:tc>
        <w:tc>
          <w:tcPr>
            <w:tcW w:w="0" w:type="auto"/>
            <w:vMerge/>
            <w:tcBorders>
              <w:top w:val="nil"/>
              <w:left w:val="single" w:sz="4" w:space="0" w:color="181717"/>
              <w:bottom w:val="single" w:sz="4" w:space="0" w:color="181717"/>
              <w:right w:val="single" w:sz="4" w:space="0" w:color="181717"/>
            </w:tcBorders>
          </w:tcPr>
          <w:p w14:paraId="4C13BD14" w14:textId="77777777" w:rsidR="0032094D" w:rsidRDefault="0032094D">
            <w:pPr>
              <w:spacing w:after="160" w:line="259" w:lineRule="auto"/>
              <w:ind w:left="0" w:right="0" w:firstLine="0"/>
              <w:jc w:val="left"/>
            </w:pPr>
          </w:p>
        </w:tc>
      </w:tr>
      <w:tr w:rsidR="0032094D" w14:paraId="2F179902" w14:textId="77777777">
        <w:trPr>
          <w:trHeight w:val="291"/>
        </w:trPr>
        <w:tc>
          <w:tcPr>
            <w:tcW w:w="959" w:type="dxa"/>
            <w:tcBorders>
              <w:top w:val="single" w:sz="4" w:space="0" w:color="181717"/>
              <w:left w:val="single" w:sz="4" w:space="0" w:color="181717"/>
              <w:bottom w:val="single" w:sz="4" w:space="0" w:color="181717"/>
              <w:right w:val="single" w:sz="4" w:space="0" w:color="181717"/>
            </w:tcBorders>
          </w:tcPr>
          <w:p w14:paraId="1B6D1358" w14:textId="77777777" w:rsidR="0032094D" w:rsidRDefault="0055000E">
            <w:pPr>
              <w:spacing w:after="0" w:line="259" w:lineRule="auto"/>
              <w:ind w:left="0" w:right="0" w:firstLine="0"/>
              <w:jc w:val="left"/>
            </w:pPr>
            <w:r>
              <w:rPr>
                <w:rFonts w:ascii="Arial" w:eastAsia="Arial" w:hAnsi="Arial" w:cs="Arial"/>
                <w:sz w:val="18"/>
              </w:rPr>
              <w:t>Tone</w:t>
            </w:r>
          </w:p>
        </w:tc>
        <w:tc>
          <w:tcPr>
            <w:tcW w:w="935" w:type="dxa"/>
            <w:tcBorders>
              <w:top w:val="single" w:sz="4" w:space="0" w:color="181717"/>
              <w:left w:val="single" w:sz="4" w:space="0" w:color="181717"/>
              <w:bottom w:val="single" w:sz="4" w:space="0" w:color="181717"/>
              <w:right w:val="single" w:sz="4" w:space="0" w:color="181717"/>
            </w:tcBorders>
          </w:tcPr>
          <w:p w14:paraId="428BDF93" w14:textId="77777777" w:rsidR="0032094D" w:rsidRDefault="0055000E">
            <w:pPr>
              <w:spacing w:after="0" w:line="259" w:lineRule="auto"/>
              <w:ind w:left="0" w:right="107" w:firstLine="0"/>
              <w:jc w:val="center"/>
            </w:pPr>
            <w:r>
              <w:rPr>
                <w:rFonts w:ascii="Arial" w:eastAsia="Arial" w:hAnsi="Arial" w:cs="Arial"/>
                <w:sz w:val="18"/>
              </w:rPr>
              <w:t>Soft</w:t>
            </w:r>
          </w:p>
        </w:tc>
        <w:tc>
          <w:tcPr>
            <w:tcW w:w="1106" w:type="dxa"/>
            <w:tcBorders>
              <w:top w:val="single" w:sz="4" w:space="0" w:color="181717"/>
              <w:left w:val="single" w:sz="4" w:space="0" w:color="181717"/>
              <w:bottom w:val="single" w:sz="4" w:space="0" w:color="181717"/>
              <w:right w:val="single" w:sz="4" w:space="0" w:color="181717"/>
            </w:tcBorders>
          </w:tcPr>
          <w:p w14:paraId="0B0CE49F" w14:textId="77777777" w:rsidR="0032094D" w:rsidRDefault="0055000E">
            <w:pPr>
              <w:spacing w:after="0" w:line="259" w:lineRule="auto"/>
              <w:ind w:left="243" w:right="0" w:firstLine="0"/>
              <w:jc w:val="left"/>
            </w:pPr>
            <w:r>
              <w:rPr>
                <w:rFonts w:ascii="Arial" w:eastAsia="Arial" w:hAnsi="Arial" w:cs="Arial"/>
                <w:sz w:val="18"/>
              </w:rPr>
              <w:t>Firm</w:t>
            </w:r>
          </w:p>
        </w:tc>
        <w:tc>
          <w:tcPr>
            <w:tcW w:w="1809" w:type="dxa"/>
            <w:tcBorders>
              <w:top w:val="single" w:sz="4" w:space="0" w:color="181717"/>
              <w:left w:val="single" w:sz="4" w:space="0" w:color="181717"/>
              <w:bottom w:val="single" w:sz="4" w:space="0" w:color="181717"/>
              <w:right w:val="single" w:sz="4" w:space="0" w:color="181717"/>
            </w:tcBorders>
          </w:tcPr>
          <w:p w14:paraId="08AB4F8D" w14:textId="77777777" w:rsidR="0032094D" w:rsidRDefault="0055000E">
            <w:pPr>
              <w:spacing w:after="0" w:line="259" w:lineRule="auto"/>
              <w:ind w:left="160" w:right="0" w:firstLine="0"/>
              <w:jc w:val="left"/>
            </w:pPr>
            <w:r>
              <w:rPr>
                <w:rFonts w:ascii="Arial" w:eastAsia="Arial" w:hAnsi="Arial" w:cs="Arial"/>
                <w:sz w:val="18"/>
              </w:rPr>
              <w:t>Hard, contracted</w:t>
            </w:r>
          </w:p>
        </w:tc>
      </w:tr>
      <w:tr w:rsidR="0032094D" w14:paraId="40BF48FA" w14:textId="77777777">
        <w:trPr>
          <w:trHeight w:val="491"/>
        </w:trPr>
        <w:tc>
          <w:tcPr>
            <w:tcW w:w="959" w:type="dxa"/>
            <w:tcBorders>
              <w:top w:val="single" w:sz="4" w:space="0" w:color="181717"/>
              <w:left w:val="single" w:sz="4" w:space="0" w:color="181717"/>
              <w:bottom w:val="single" w:sz="4" w:space="0" w:color="181717"/>
              <w:right w:val="single" w:sz="4" w:space="0" w:color="181717"/>
            </w:tcBorders>
          </w:tcPr>
          <w:p w14:paraId="3755B1D3" w14:textId="77777777" w:rsidR="0032094D" w:rsidRDefault="0055000E">
            <w:pPr>
              <w:spacing w:after="0" w:line="259" w:lineRule="auto"/>
              <w:ind w:left="0" w:right="0" w:firstLine="0"/>
              <w:jc w:val="left"/>
            </w:pPr>
            <w:r>
              <w:rPr>
                <w:rFonts w:ascii="Arial" w:eastAsia="Arial" w:hAnsi="Arial" w:cs="Arial"/>
                <w:sz w:val="18"/>
              </w:rPr>
              <w:t>Placental Localisation</w:t>
            </w:r>
          </w:p>
        </w:tc>
        <w:tc>
          <w:tcPr>
            <w:tcW w:w="935" w:type="dxa"/>
            <w:tcBorders>
              <w:top w:val="single" w:sz="4" w:space="0" w:color="181717"/>
              <w:left w:val="single" w:sz="4" w:space="0" w:color="181717"/>
              <w:bottom w:val="single" w:sz="4" w:space="0" w:color="181717"/>
              <w:right w:val="single" w:sz="4" w:space="0" w:color="181717"/>
            </w:tcBorders>
          </w:tcPr>
          <w:p w14:paraId="6D93CC28" w14:textId="77777777" w:rsidR="0032094D" w:rsidRDefault="0055000E">
            <w:pPr>
              <w:spacing w:after="0" w:line="259" w:lineRule="auto"/>
              <w:ind w:left="0" w:right="0" w:firstLine="0"/>
              <w:jc w:val="center"/>
            </w:pPr>
            <w:r>
              <w:rPr>
                <w:rFonts w:ascii="Arial" w:eastAsia="Arial" w:hAnsi="Arial" w:cs="Arial"/>
                <w:sz w:val="18"/>
              </w:rPr>
              <w:t>Lower segment</w:t>
            </w:r>
          </w:p>
        </w:tc>
        <w:tc>
          <w:tcPr>
            <w:tcW w:w="1106" w:type="dxa"/>
            <w:tcBorders>
              <w:top w:val="single" w:sz="4" w:space="0" w:color="181717"/>
              <w:left w:val="single" w:sz="4" w:space="0" w:color="181717"/>
              <w:bottom w:val="single" w:sz="4" w:space="0" w:color="181717"/>
              <w:right w:val="single" w:sz="4" w:space="0" w:color="181717"/>
            </w:tcBorders>
          </w:tcPr>
          <w:p w14:paraId="5A0C18EF" w14:textId="77777777" w:rsidR="0032094D" w:rsidRDefault="0055000E">
            <w:pPr>
              <w:spacing w:after="0" w:line="259" w:lineRule="auto"/>
              <w:ind w:left="8" w:right="8" w:firstLine="0"/>
              <w:jc w:val="center"/>
            </w:pPr>
            <w:r>
              <w:rPr>
                <w:rFonts w:ascii="Arial" w:eastAsia="Arial" w:hAnsi="Arial" w:cs="Arial"/>
                <w:sz w:val="18"/>
              </w:rPr>
              <w:t>Fundo anterior</w:t>
            </w:r>
          </w:p>
        </w:tc>
        <w:tc>
          <w:tcPr>
            <w:tcW w:w="1809" w:type="dxa"/>
            <w:tcBorders>
              <w:top w:val="single" w:sz="4" w:space="0" w:color="181717"/>
              <w:left w:val="single" w:sz="4" w:space="0" w:color="181717"/>
              <w:bottom w:val="single" w:sz="4" w:space="0" w:color="181717"/>
              <w:right w:val="single" w:sz="4" w:space="0" w:color="181717"/>
            </w:tcBorders>
            <w:vAlign w:val="center"/>
          </w:tcPr>
          <w:p w14:paraId="1D257326" w14:textId="77777777" w:rsidR="0032094D" w:rsidRDefault="0055000E">
            <w:pPr>
              <w:spacing w:after="0" w:line="259" w:lineRule="auto"/>
              <w:ind w:left="0" w:right="39" w:firstLine="0"/>
              <w:jc w:val="center"/>
            </w:pPr>
            <w:r>
              <w:rPr>
                <w:rFonts w:ascii="Arial" w:eastAsia="Arial" w:hAnsi="Arial" w:cs="Arial"/>
                <w:sz w:val="18"/>
              </w:rPr>
              <w:t>Fundo posterior</w:t>
            </w:r>
          </w:p>
        </w:tc>
      </w:tr>
      <w:tr w:rsidR="0032094D" w14:paraId="57EC566F" w14:textId="77777777">
        <w:trPr>
          <w:trHeight w:val="691"/>
        </w:trPr>
        <w:tc>
          <w:tcPr>
            <w:tcW w:w="959" w:type="dxa"/>
            <w:tcBorders>
              <w:top w:val="single" w:sz="4" w:space="0" w:color="181717"/>
              <w:left w:val="single" w:sz="4" w:space="0" w:color="181717"/>
              <w:bottom w:val="single" w:sz="4" w:space="0" w:color="181717"/>
              <w:right w:val="single" w:sz="4" w:space="0" w:color="181717"/>
            </w:tcBorders>
          </w:tcPr>
          <w:p w14:paraId="055F864D" w14:textId="77777777" w:rsidR="0032094D" w:rsidRDefault="0055000E">
            <w:pPr>
              <w:spacing w:after="0" w:line="259" w:lineRule="auto"/>
              <w:ind w:left="0" w:right="0" w:firstLine="0"/>
              <w:jc w:val="left"/>
            </w:pPr>
            <w:r>
              <w:rPr>
                <w:rFonts w:ascii="Arial" w:eastAsia="Arial" w:hAnsi="Arial" w:cs="Arial"/>
                <w:sz w:val="18"/>
              </w:rPr>
              <w:t xml:space="preserve">Time of </w:t>
            </w:r>
          </w:p>
          <w:p w14:paraId="3CAFE588" w14:textId="77777777" w:rsidR="0032094D" w:rsidRDefault="0055000E">
            <w:pPr>
              <w:spacing w:after="0" w:line="259" w:lineRule="auto"/>
              <w:ind w:left="0" w:right="0" w:firstLine="0"/>
              <w:jc w:val="left"/>
            </w:pPr>
            <w:r>
              <w:rPr>
                <w:rFonts w:ascii="Arial" w:eastAsia="Arial" w:hAnsi="Arial" w:cs="Arial"/>
                <w:sz w:val="18"/>
              </w:rPr>
              <w:t>Placental Expulsion</w:t>
            </w:r>
          </w:p>
        </w:tc>
        <w:tc>
          <w:tcPr>
            <w:tcW w:w="935" w:type="dxa"/>
            <w:tcBorders>
              <w:top w:val="single" w:sz="4" w:space="0" w:color="181717"/>
              <w:left w:val="single" w:sz="4" w:space="0" w:color="181717"/>
              <w:bottom w:val="single" w:sz="4" w:space="0" w:color="181717"/>
              <w:right w:val="single" w:sz="4" w:space="0" w:color="181717"/>
            </w:tcBorders>
            <w:vAlign w:val="center"/>
          </w:tcPr>
          <w:p w14:paraId="430556AB" w14:textId="77777777" w:rsidR="0032094D" w:rsidRDefault="0055000E">
            <w:pPr>
              <w:spacing w:after="0" w:line="259" w:lineRule="auto"/>
              <w:ind w:left="0" w:right="18" w:firstLine="0"/>
              <w:jc w:val="center"/>
            </w:pPr>
            <w:r>
              <w:rPr>
                <w:rFonts w:ascii="Arial" w:eastAsia="Arial" w:hAnsi="Arial" w:cs="Arial"/>
                <w:sz w:val="18"/>
              </w:rPr>
              <w:t>&gt;5 min</w:t>
            </w:r>
          </w:p>
        </w:tc>
        <w:tc>
          <w:tcPr>
            <w:tcW w:w="1106" w:type="dxa"/>
            <w:tcBorders>
              <w:top w:val="single" w:sz="4" w:space="0" w:color="181717"/>
              <w:left w:val="single" w:sz="4" w:space="0" w:color="181717"/>
              <w:bottom w:val="single" w:sz="4" w:space="0" w:color="181717"/>
              <w:right w:val="single" w:sz="4" w:space="0" w:color="181717"/>
            </w:tcBorders>
            <w:vAlign w:val="center"/>
          </w:tcPr>
          <w:p w14:paraId="3EDAA3CE" w14:textId="77777777" w:rsidR="0032094D" w:rsidRDefault="0055000E">
            <w:pPr>
              <w:spacing w:after="0" w:line="259" w:lineRule="auto"/>
              <w:ind w:left="0" w:right="85" w:firstLine="0"/>
              <w:jc w:val="center"/>
            </w:pPr>
            <w:r>
              <w:rPr>
                <w:rFonts w:ascii="Arial" w:eastAsia="Arial" w:hAnsi="Arial" w:cs="Arial"/>
                <w:sz w:val="18"/>
              </w:rPr>
              <w:t>3-5 min</w:t>
            </w:r>
          </w:p>
        </w:tc>
        <w:tc>
          <w:tcPr>
            <w:tcW w:w="1809" w:type="dxa"/>
            <w:tcBorders>
              <w:top w:val="single" w:sz="4" w:space="0" w:color="181717"/>
              <w:left w:val="single" w:sz="4" w:space="0" w:color="181717"/>
              <w:bottom w:val="single" w:sz="4" w:space="0" w:color="181717"/>
              <w:right w:val="single" w:sz="4" w:space="0" w:color="181717"/>
            </w:tcBorders>
            <w:vAlign w:val="center"/>
          </w:tcPr>
          <w:p w14:paraId="64CAECD3" w14:textId="77777777" w:rsidR="0032094D" w:rsidRDefault="0055000E">
            <w:pPr>
              <w:spacing w:after="0" w:line="259" w:lineRule="auto"/>
              <w:ind w:left="0" w:right="32" w:firstLine="0"/>
              <w:jc w:val="center"/>
            </w:pPr>
            <w:r>
              <w:rPr>
                <w:rFonts w:ascii="Arial" w:eastAsia="Arial" w:hAnsi="Arial" w:cs="Arial"/>
                <w:sz w:val="18"/>
              </w:rPr>
              <w:t>&lt;3 min</w:t>
            </w:r>
          </w:p>
        </w:tc>
      </w:tr>
    </w:tbl>
    <w:p w14:paraId="20BCBCDD" w14:textId="77777777" w:rsidR="0032094D" w:rsidRDefault="0055000E">
      <w:pPr>
        <w:spacing w:line="259" w:lineRule="auto"/>
        <w:ind w:left="2" w:right="0"/>
        <w:jc w:val="left"/>
      </w:pPr>
      <w:r>
        <w:rPr>
          <w:rFonts w:ascii="Arial" w:eastAsia="Arial" w:hAnsi="Arial" w:cs="Arial"/>
          <w:sz w:val="18"/>
        </w:rPr>
        <w:t>Table 2 — Distribution of scoring in Groups</w:t>
      </w:r>
    </w:p>
    <w:tbl>
      <w:tblPr>
        <w:tblStyle w:val="TableGrid"/>
        <w:tblW w:w="4800" w:type="dxa"/>
        <w:tblInd w:w="5" w:type="dxa"/>
        <w:tblCellMar>
          <w:top w:w="15" w:type="dxa"/>
          <w:left w:w="80" w:type="dxa"/>
          <w:bottom w:w="0" w:type="dxa"/>
          <w:right w:w="115" w:type="dxa"/>
        </w:tblCellMar>
        <w:tblLook w:val="04A0" w:firstRow="1" w:lastRow="0" w:firstColumn="1" w:lastColumn="0" w:noHBand="0" w:noVBand="1"/>
      </w:tblPr>
      <w:tblGrid>
        <w:gridCol w:w="959"/>
        <w:gridCol w:w="2735"/>
        <w:gridCol w:w="1106"/>
      </w:tblGrid>
      <w:tr w:rsidR="0032094D" w14:paraId="022D7A46" w14:textId="77777777">
        <w:trPr>
          <w:trHeight w:val="291"/>
        </w:trPr>
        <w:tc>
          <w:tcPr>
            <w:tcW w:w="959" w:type="dxa"/>
            <w:tcBorders>
              <w:top w:val="single" w:sz="4" w:space="0" w:color="181717"/>
              <w:left w:val="single" w:sz="4" w:space="0" w:color="181717"/>
              <w:bottom w:val="single" w:sz="4" w:space="0" w:color="181717"/>
              <w:right w:val="single" w:sz="4" w:space="0" w:color="181717"/>
            </w:tcBorders>
          </w:tcPr>
          <w:p w14:paraId="03A62A47" w14:textId="77777777" w:rsidR="0032094D" w:rsidRDefault="0055000E">
            <w:pPr>
              <w:spacing w:after="0" w:line="259" w:lineRule="auto"/>
              <w:ind w:left="0" w:right="0" w:firstLine="0"/>
              <w:jc w:val="left"/>
            </w:pPr>
            <w:r>
              <w:rPr>
                <w:rFonts w:ascii="Arial" w:eastAsia="Arial" w:hAnsi="Arial" w:cs="Arial"/>
                <w:sz w:val="18"/>
              </w:rPr>
              <w:t>Groups</w:t>
            </w:r>
          </w:p>
        </w:tc>
        <w:tc>
          <w:tcPr>
            <w:tcW w:w="2735" w:type="dxa"/>
            <w:tcBorders>
              <w:top w:val="single" w:sz="4" w:space="0" w:color="181717"/>
              <w:left w:val="single" w:sz="4" w:space="0" w:color="181717"/>
              <w:bottom w:val="single" w:sz="4" w:space="0" w:color="181717"/>
              <w:right w:val="single" w:sz="4" w:space="0" w:color="181717"/>
            </w:tcBorders>
          </w:tcPr>
          <w:p w14:paraId="18B09DEB" w14:textId="77777777" w:rsidR="0032094D" w:rsidRDefault="0055000E">
            <w:pPr>
              <w:spacing w:after="0" w:line="259" w:lineRule="auto"/>
              <w:ind w:left="53" w:right="0" w:firstLine="0"/>
              <w:jc w:val="center"/>
            </w:pPr>
            <w:r>
              <w:rPr>
                <w:rFonts w:ascii="Arial" w:eastAsia="Arial" w:hAnsi="Arial" w:cs="Arial"/>
                <w:sz w:val="18"/>
              </w:rPr>
              <w:t>Pattern of Scoring</w:t>
            </w:r>
          </w:p>
        </w:tc>
        <w:tc>
          <w:tcPr>
            <w:tcW w:w="1106" w:type="dxa"/>
            <w:tcBorders>
              <w:top w:val="single" w:sz="4" w:space="0" w:color="181717"/>
              <w:left w:val="single" w:sz="4" w:space="0" w:color="181717"/>
              <w:bottom w:val="single" w:sz="4" w:space="0" w:color="181717"/>
              <w:right w:val="single" w:sz="4" w:space="0" w:color="181717"/>
            </w:tcBorders>
          </w:tcPr>
          <w:p w14:paraId="4AA6F5B8" w14:textId="77777777" w:rsidR="0032094D" w:rsidRDefault="0055000E">
            <w:pPr>
              <w:spacing w:after="0" w:line="259" w:lineRule="auto"/>
              <w:ind w:left="53" w:right="0" w:firstLine="0"/>
              <w:jc w:val="center"/>
            </w:pPr>
            <w:r>
              <w:rPr>
                <w:rFonts w:ascii="Arial" w:eastAsia="Arial" w:hAnsi="Arial" w:cs="Arial"/>
                <w:sz w:val="18"/>
              </w:rPr>
              <w:t>Total Score</w:t>
            </w:r>
          </w:p>
        </w:tc>
      </w:tr>
      <w:tr w:rsidR="0032094D" w14:paraId="202EFAAA" w14:textId="77777777">
        <w:trPr>
          <w:trHeight w:val="1091"/>
        </w:trPr>
        <w:tc>
          <w:tcPr>
            <w:tcW w:w="959" w:type="dxa"/>
            <w:tcBorders>
              <w:top w:val="single" w:sz="4" w:space="0" w:color="181717"/>
              <w:left w:val="single" w:sz="4" w:space="0" w:color="181717"/>
              <w:bottom w:val="single" w:sz="4" w:space="0" w:color="181717"/>
              <w:right w:val="single" w:sz="4" w:space="0" w:color="181717"/>
            </w:tcBorders>
            <w:vAlign w:val="center"/>
          </w:tcPr>
          <w:p w14:paraId="25B88E85" w14:textId="77777777" w:rsidR="0032094D" w:rsidRDefault="0055000E">
            <w:pPr>
              <w:spacing w:after="0" w:line="259" w:lineRule="auto"/>
              <w:ind w:left="0" w:right="0" w:firstLine="0"/>
              <w:jc w:val="left"/>
            </w:pPr>
            <w:r>
              <w:rPr>
                <w:rFonts w:ascii="Arial" w:eastAsia="Arial" w:hAnsi="Arial" w:cs="Arial"/>
                <w:sz w:val="18"/>
              </w:rPr>
              <w:t>Group A</w:t>
            </w:r>
          </w:p>
        </w:tc>
        <w:tc>
          <w:tcPr>
            <w:tcW w:w="2735" w:type="dxa"/>
            <w:tcBorders>
              <w:top w:val="single" w:sz="4" w:space="0" w:color="181717"/>
              <w:left w:val="single" w:sz="4" w:space="0" w:color="181717"/>
              <w:bottom w:val="single" w:sz="4" w:space="0" w:color="181717"/>
              <w:right w:val="single" w:sz="4" w:space="0" w:color="181717"/>
            </w:tcBorders>
          </w:tcPr>
          <w:p w14:paraId="34405BE9" w14:textId="77777777" w:rsidR="0032094D" w:rsidRDefault="0055000E">
            <w:pPr>
              <w:spacing w:after="0" w:line="259" w:lineRule="auto"/>
              <w:ind w:left="0" w:right="0" w:firstLine="0"/>
              <w:jc w:val="left"/>
            </w:pPr>
            <w:r>
              <w:rPr>
                <w:rFonts w:ascii="Arial" w:eastAsia="Arial" w:hAnsi="Arial" w:cs="Arial"/>
                <w:sz w:val="18"/>
              </w:rPr>
              <w:t>Shape and size-2</w:t>
            </w:r>
          </w:p>
          <w:p w14:paraId="2412D116" w14:textId="77777777" w:rsidR="0032094D" w:rsidRDefault="0055000E">
            <w:pPr>
              <w:spacing w:after="0" w:line="259" w:lineRule="auto"/>
              <w:ind w:left="0" w:right="0" w:firstLine="0"/>
              <w:jc w:val="left"/>
            </w:pPr>
            <w:r>
              <w:rPr>
                <w:rFonts w:ascii="Arial" w:eastAsia="Arial" w:hAnsi="Arial" w:cs="Arial"/>
                <w:sz w:val="18"/>
              </w:rPr>
              <w:t>Rugosity-2</w:t>
            </w:r>
          </w:p>
          <w:p w14:paraId="00EC11DC" w14:textId="77777777" w:rsidR="0032094D" w:rsidRDefault="0055000E">
            <w:pPr>
              <w:spacing w:after="0" w:line="259" w:lineRule="auto"/>
              <w:ind w:left="0" w:right="0" w:firstLine="0"/>
              <w:jc w:val="left"/>
            </w:pPr>
            <w:r>
              <w:rPr>
                <w:rFonts w:ascii="Arial" w:eastAsia="Arial" w:hAnsi="Arial" w:cs="Arial"/>
                <w:sz w:val="18"/>
              </w:rPr>
              <w:t>Tone-2</w:t>
            </w:r>
          </w:p>
          <w:p w14:paraId="7B75E8BB" w14:textId="77777777" w:rsidR="0032094D" w:rsidRDefault="0055000E">
            <w:pPr>
              <w:spacing w:after="0" w:line="259" w:lineRule="auto"/>
              <w:ind w:left="0" w:right="62" w:firstLine="0"/>
              <w:jc w:val="left"/>
            </w:pPr>
            <w:r>
              <w:rPr>
                <w:rFonts w:ascii="Arial" w:eastAsia="Arial" w:hAnsi="Arial" w:cs="Arial"/>
                <w:sz w:val="18"/>
              </w:rPr>
              <w:t>Placental Localisation-1 to 2 Placental expulsion – 1 to 2</w:t>
            </w:r>
          </w:p>
        </w:tc>
        <w:tc>
          <w:tcPr>
            <w:tcW w:w="1106" w:type="dxa"/>
            <w:tcBorders>
              <w:top w:val="single" w:sz="4" w:space="0" w:color="181717"/>
              <w:left w:val="single" w:sz="4" w:space="0" w:color="181717"/>
              <w:bottom w:val="single" w:sz="4" w:space="0" w:color="181717"/>
              <w:right w:val="single" w:sz="4" w:space="0" w:color="181717"/>
            </w:tcBorders>
            <w:vAlign w:val="center"/>
          </w:tcPr>
          <w:p w14:paraId="756E3688" w14:textId="77777777" w:rsidR="0032094D" w:rsidRDefault="0055000E">
            <w:pPr>
              <w:spacing w:after="0" w:line="259" w:lineRule="auto"/>
              <w:ind w:left="53" w:right="0" w:firstLine="0"/>
              <w:jc w:val="center"/>
            </w:pPr>
            <w:r>
              <w:rPr>
                <w:rFonts w:ascii="Arial" w:eastAsia="Arial" w:hAnsi="Arial" w:cs="Arial"/>
                <w:sz w:val="18"/>
              </w:rPr>
              <w:t>8 to 10</w:t>
            </w:r>
          </w:p>
        </w:tc>
      </w:tr>
      <w:tr w:rsidR="0032094D" w14:paraId="69B9544D" w14:textId="77777777">
        <w:trPr>
          <w:trHeight w:val="1091"/>
        </w:trPr>
        <w:tc>
          <w:tcPr>
            <w:tcW w:w="959" w:type="dxa"/>
            <w:tcBorders>
              <w:top w:val="single" w:sz="4" w:space="0" w:color="181717"/>
              <w:left w:val="single" w:sz="4" w:space="0" w:color="181717"/>
              <w:bottom w:val="single" w:sz="4" w:space="0" w:color="181717"/>
              <w:right w:val="single" w:sz="4" w:space="0" w:color="181717"/>
            </w:tcBorders>
            <w:vAlign w:val="center"/>
          </w:tcPr>
          <w:p w14:paraId="45531DF4" w14:textId="77777777" w:rsidR="0032094D" w:rsidRDefault="0055000E">
            <w:pPr>
              <w:spacing w:after="0" w:line="259" w:lineRule="auto"/>
              <w:ind w:left="0" w:right="0" w:firstLine="0"/>
              <w:jc w:val="left"/>
            </w:pPr>
            <w:r>
              <w:rPr>
                <w:rFonts w:ascii="Arial" w:eastAsia="Arial" w:hAnsi="Arial" w:cs="Arial"/>
                <w:sz w:val="18"/>
              </w:rPr>
              <w:t>Group B</w:t>
            </w:r>
          </w:p>
        </w:tc>
        <w:tc>
          <w:tcPr>
            <w:tcW w:w="2735" w:type="dxa"/>
            <w:tcBorders>
              <w:top w:val="single" w:sz="4" w:space="0" w:color="181717"/>
              <w:left w:val="single" w:sz="4" w:space="0" w:color="181717"/>
              <w:bottom w:val="single" w:sz="4" w:space="0" w:color="181717"/>
              <w:right w:val="single" w:sz="4" w:space="0" w:color="181717"/>
            </w:tcBorders>
          </w:tcPr>
          <w:p w14:paraId="20B0FD73" w14:textId="77777777" w:rsidR="0032094D" w:rsidRDefault="0055000E">
            <w:pPr>
              <w:spacing w:after="0" w:line="259" w:lineRule="auto"/>
              <w:ind w:left="0" w:right="0" w:firstLine="0"/>
              <w:jc w:val="left"/>
            </w:pPr>
            <w:r>
              <w:rPr>
                <w:rFonts w:ascii="Arial" w:eastAsia="Arial" w:hAnsi="Arial" w:cs="Arial"/>
                <w:sz w:val="18"/>
              </w:rPr>
              <w:t>Shape and size-1</w:t>
            </w:r>
          </w:p>
          <w:p w14:paraId="40F7D628" w14:textId="77777777" w:rsidR="0032094D" w:rsidRDefault="0055000E">
            <w:pPr>
              <w:spacing w:after="0" w:line="259" w:lineRule="auto"/>
              <w:ind w:left="0" w:right="0" w:firstLine="0"/>
              <w:jc w:val="left"/>
            </w:pPr>
            <w:r>
              <w:rPr>
                <w:rFonts w:ascii="Arial" w:eastAsia="Arial" w:hAnsi="Arial" w:cs="Arial"/>
                <w:sz w:val="18"/>
              </w:rPr>
              <w:t>Rugosity-1</w:t>
            </w:r>
          </w:p>
          <w:p w14:paraId="7EDF8AE7" w14:textId="77777777" w:rsidR="0032094D" w:rsidRDefault="0055000E">
            <w:pPr>
              <w:spacing w:after="0" w:line="259" w:lineRule="auto"/>
              <w:ind w:left="0" w:right="0" w:firstLine="0"/>
              <w:jc w:val="left"/>
            </w:pPr>
            <w:r>
              <w:rPr>
                <w:rFonts w:ascii="Arial" w:eastAsia="Arial" w:hAnsi="Arial" w:cs="Arial"/>
                <w:sz w:val="18"/>
              </w:rPr>
              <w:t>Tone-1</w:t>
            </w:r>
          </w:p>
          <w:p w14:paraId="60E0BFF8" w14:textId="77777777" w:rsidR="0032094D" w:rsidRDefault="0055000E">
            <w:pPr>
              <w:spacing w:after="0" w:line="259" w:lineRule="auto"/>
              <w:ind w:left="0" w:right="62" w:firstLine="0"/>
              <w:jc w:val="left"/>
            </w:pPr>
            <w:r>
              <w:rPr>
                <w:rFonts w:ascii="Arial" w:eastAsia="Arial" w:hAnsi="Arial" w:cs="Arial"/>
                <w:sz w:val="18"/>
              </w:rPr>
              <w:t>Placental Localisation-1 to 2 Placental expulsion – 1 to 2</w:t>
            </w:r>
          </w:p>
        </w:tc>
        <w:tc>
          <w:tcPr>
            <w:tcW w:w="1106" w:type="dxa"/>
            <w:tcBorders>
              <w:top w:val="single" w:sz="4" w:space="0" w:color="181717"/>
              <w:left w:val="single" w:sz="4" w:space="0" w:color="181717"/>
              <w:bottom w:val="single" w:sz="4" w:space="0" w:color="181717"/>
              <w:right w:val="single" w:sz="4" w:space="0" w:color="181717"/>
            </w:tcBorders>
            <w:vAlign w:val="center"/>
          </w:tcPr>
          <w:p w14:paraId="29317745" w14:textId="77777777" w:rsidR="0032094D" w:rsidRDefault="0055000E">
            <w:pPr>
              <w:spacing w:after="0" w:line="259" w:lineRule="auto"/>
              <w:ind w:left="53" w:right="0" w:firstLine="0"/>
              <w:jc w:val="center"/>
            </w:pPr>
            <w:r>
              <w:rPr>
                <w:rFonts w:ascii="Arial" w:eastAsia="Arial" w:hAnsi="Arial" w:cs="Arial"/>
                <w:sz w:val="18"/>
              </w:rPr>
              <w:t>5 to 7</w:t>
            </w:r>
          </w:p>
        </w:tc>
      </w:tr>
      <w:tr w:rsidR="0032094D" w14:paraId="7E28D8A8" w14:textId="77777777">
        <w:trPr>
          <w:trHeight w:val="1091"/>
        </w:trPr>
        <w:tc>
          <w:tcPr>
            <w:tcW w:w="959" w:type="dxa"/>
            <w:tcBorders>
              <w:top w:val="single" w:sz="4" w:space="0" w:color="181717"/>
              <w:left w:val="single" w:sz="4" w:space="0" w:color="181717"/>
              <w:bottom w:val="single" w:sz="4" w:space="0" w:color="181717"/>
              <w:right w:val="single" w:sz="4" w:space="0" w:color="181717"/>
            </w:tcBorders>
            <w:vAlign w:val="center"/>
          </w:tcPr>
          <w:p w14:paraId="05E3FDB2" w14:textId="77777777" w:rsidR="0032094D" w:rsidRDefault="0055000E">
            <w:pPr>
              <w:spacing w:after="0" w:line="259" w:lineRule="auto"/>
              <w:ind w:left="0" w:right="0" w:firstLine="0"/>
              <w:jc w:val="left"/>
            </w:pPr>
            <w:r>
              <w:rPr>
                <w:rFonts w:ascii="Arial" w:eastAsia="Arial" w:hAnsi="Arial" w:cs="Arial"/>
                <w:sz w:val="18"/>
              </w:rPr>
              <w:t>Group C</w:t>
            </w:r>
          </w:p>
        </w:tc>
        <w:tc>
          <w:tcPr>
            <w:tcW w:w="2735" w:type="dxa"/>
            <w:tcBorders>
              <w:top w:val="single" w:sz="4" w:space="0" w:color="181717"/>
              <w:left w:val="single" w:sz="4" w:space="0" w:color="181717"/>
              <w:bottom w:val="single" w:sz="4" w:space="0" w:color="181717"/>
              <w:right w:val="single" w:sz="4" w:space="0" w:color="181717"/>
            </w:tcBorders>
          </w:tcPr>
          <w:p w14:paraId="16884279" w14:textId="77777777" w:rsidR="0032094D" w:rsidRDefault="0055000E">
            <w:pPr>
              <w:spacing w:after="0" w:line="259" w:lineRule="auto"/>
              <w:ind w:left="0" w:right="0" w:firstLine="0"/>
              <w:jc w:val="left"/>
            </w:pPr>
            <w:r>
              <w:rPr>
                <w:rFonts w:ascii="Arial" w:eastAsia="Arial" w:hAnsi="Arial" w:cs="Arial"/>
                <w:sz w:val="18"/>
              </w:rPr>
              <w:t>Shape and size-0</w:t>
            </w:r>
          </w:p>
          <w:p w14:paraId="046AE744" w14:textId="77777777" w:rsidR="0032094D" w:rsidRDefault="0055000E">
            <w:pPr>
              <w:spacing w:after="0" w:line="259" w:lineRule="auto"/>
              <w:ind w:left="0" w:right="0" w:firstLine="0"/>
              <w:jc w:val="left"/>
            </w:pPr>
            <w:r>
              <w:rPr>
                <w:rFonts w:ascii="Arial" w:eastAsia="Arial" w:hAnsi="Arial" w:cs="Arial"/>
                <w:sz w:val="18"/>
              </w:rPr>
              <w:t>Rugosity-1</w:t>
            </w:r>
          </w:p>
          <w:p w14:paraId="1436BDE0" w14:textId="77777777" w:rsidR="0032094D" w:rsidRDefault="0055000E">
            <w:pPr>
              <w:spacing w:after="0" w:line="259" w:lineRule="auto"/>
              <w:ind w:left="0" w:right="0" w:firstLine="0"/>
              <w:jc w:val="left"/>
            </w:pPr>
            <w:r>
              <w:rPr>
                <w:rFonts w:ascii="Arial" w:eastAsia="Arial" w:hAnsi="Arial" w:cs="Arial"/>
                <w:sz w:val="18"/>
              </w:rPr>
              <w:t>Tone-0</w:t>
            </w:r>
          </w:p>
          <w:p w14:paraId="131EE743" w14:textId="77777777" w:rsidR="0032094D" w:rsidRDefault="0055000E">
            <w:pPr>
              <w:spacing w:after="0" w:line="259" w:lineRule="auto"/>
              <w:ind w:left="0" w:right="62" w:firstLine="0"/>
              <w:jc w:val="left"/>
            </w:pPr>
            <w:r>
              <w:rPr>
                <w:rFonts w:ascii="Arial" w:eastAsia="Arial" w:hAnsi="Arial" w:cs="Arial"/>
                <w:sz w:val="18"/>
              </w:rPr>
              <w:t>Placental Localisation-1 to 2 Placental expulsion – 1 to 2</w:t>
            </w:r>
          </w:p>
        </w:tc>
        <w:tc>
          <w:tcPr>
            <w:tcW w:w="1106" w:type="dxa"/>
            <w:tcBorders>
              <w:top w:val="single" w:sz="4" w:space="0" w:color="181717"/>
              <w:left w:val="single" w:sz="4" w:space="0" w:color="181717"/>
              <w:bottom w:val="single" w:sz="4" w:space="0" w:color="181717"/>
              <w:right w:val="single" w:sz="4" w:space="0" w:color="181717"/>
            </w:tcBorders>
            <w:vAlign w:val="center"/>
          </w:tcPr>
          <w:p w14:paraId="239AA140" w14:textId="77777777" w:rsidR="0032094D" w:rsidRDefault="0055000E">
            <w:pPr>
              <w:spacing w:after="0" w:line="259" w:lineRule="auto"/>
              <w:ind w:left="53" w:right="0" w:firstLine="0"/>
              <w:jc w:val="center"/>
            </w:pPr>
            <w:r>
              <w:rPr>
                <w:rFonts w:ascii="Arial" w:eastAsia="Arial" w:hAnsi="Arial" w:cs="Arial"/>
                <w:sz w:val="18"/>
              </w:rPr>
              <w:t>&lt;5</w:t>
            </w:r>
          </w:p>
        </w:tc>
      </w:tr>
    </w:tbl>
    <w:p w14:paraId="000C9F05" w14:textId="77777777" w:rsidR="0032094D" w:rsidRDefault="0055000E">
      <w:pPr>
        <w:ind w:left="8" w:right="0"/>
      </w:pPr>
      <w:r>
        <w:t xml:space="preserve">1000MG STAT </w:t>
      </w:r>
      <w:r>
        <w:rPr>
          <w:rFonts w:ascii="Wingdings 3" w:eastAsia="Wingdings 3" w:hAnsi="Wingdings 3" w:cs="Wingdings 3"/>
        </w:rPr>
        <w:t></w:t>
      </w:r>
      <w:r>
        <w:t xml:space="preserve"> OXYTOCIN INFUSION 1520U STAT </w:t>
      </w:r>
      <w:r>
        <w:rPr>
          <w:rFonts w:ascii="Wingdings 3" w:eastAsia="Wingdings 3" w:hAnsi="Wingdings 3" w:cs="Wingdings 3"/>
        </w:rPr>
        <w:t></w:t>
      </w:r>
      <w:r>
        <w:t xml:space="preserve"> PLACENTA PLUS MEMBRANES </w:t>
      </w:r>
    </w:p>
    <w:p w14:paraId="7F3D2B33" w14:textId="77777777" w:rsidR="0032094D" w:rsidRDefault="0055000E">
      <w:pPr>
        <w:ind w:left="8" w:right="0"/>
      </w:pPr>
      <w:r>
        <w:t xml:space="preserve">DELIVERED AND CHECKED </w:t>
      </w:r>
      <w:r>
        <w:rPr>
          <w:rFonts w:ascii="Wingdings 3" w:eastAsia="Wingdings 3" w:hAnsi="Wingdings 3" w:cs="Wingdings 3"/>
        </w:rPr>
        <w:t></w:t>
      </w:r>
      <w:r>
        <w:t xml:space="preserve"> IF TEAR /</w:t>
      </w:r>
    </w:p>
    <w:p w14:paraId="68AF400F" w14:textId="77777777" w:rsidR="0032094D" w:rsidRDefault="0055000E">
      <w:pPr>
        <w:ind w:left="8" w:right="0"/>
      </w:pPr>
      <w:r>
        <w:t xml:space="preserve">LACERATION THEN SUTURE ACCORDINGLY </w:t>
      </w:r>
      <w:r>
        <w:rPr>
          <w:rFonts w:ascii="Wingdings 3" w:eastAsia="Wingdings 3" w:hAnsi="Wingdings 3" w:cs="Wingdings 3"/>
        </w:rPr>
        <w:t></w:t>
      </w:r>
      <w:r>
        <w:t xml:space="preserve"> </w:t>
      </w:r>
      <w:r>
        <w:tab/>
        <w:t xml:space="preserve">UTERINE </w:t>
      </w:r>
      <w:r>
        <w:tab/>
        <w:t xml:space="preserve">WOUND </w:t>
      </w:r>
      <w:r>
        <w:tab/>
        <w:t xml:space="preserve">CLOSED </w:t>
      </w:r>
      <w:r>
        <w:tab/>
        <w:t xml:space="preserve">IF </w:t>
      </w:r>
      <w:r>
        <w:tab/>
        <w:t xml:space="preserve">NO </w:t>
      </w:r>
    </w:p>
    <w:p w14:paraId="263962BB" w14:textId="77777777" w:rsidR="0032094D" w:rsidRDefault="0055000E">
      <w:pPr>
        <w:spacing w:after="109"/>
        <w:ind w:left="8" w:right="0"/>
      </w:pPr>
      <w:r>
        <w:t>BLEEDING.</w:t>
      </w:r>
    </w:p>
    <w:tbl>
      <w:tblPr>
        <w:tblStyle w:val="TableGrid"/>
        <w:tblpPr w:vertAnchor="text" w:horzAnchor="margin" w:tblpY="4153"/>
        <w:tblOverlap w:val="never"/>
        <w:tblW w:w="9920" w:type="dxa"/>
        <w:tblInd w:w="0" w:type="dxa"/>
        <w:tblCellMar>
          <w:top w:w="0" w:type="dxa"/>
          <w:left w:w="0" w:type="dxa"/>
          <w:bottom w:w="110" w:type="dxa"/>
          <w:right w:w="49" w:type="dxa"/>
        </w:tblCellMar>
        <w:tblLook w:val="04A0" w:firstRow="1" w:lastRow="0" w:firstColumn="1" w:lastColumn="0" w:noHBand="0" w:noVBand="1"/>
      </w:tblPr>
      <w:tblGrid>
        <w:gridCol w:w="9920"/>
      </w:tblGrid>
      <w:tr w:rsidR="0032094D" w14:paraId="7EB8C78B" w14:textId="77777777">
        <w:trPr>
          <w:trHeight w:val="477"/>
        </w:trPr>
        <w:tc>
          <w:tcPr>
            <w:tcW w:w="9878" w:type="dxa"/>
            <w:tcBorders>
              <w:top w:val="nil"/>
              <w:left w:val="nil"/>
              <w:bottom w:val="nil"/>
              <w:right w:val="nil"/>
            </w:tcBorders>
            <w:vAlign w:val="bottom"/>
          </w:tcPr>
          <w:tbl>
            <w:tblPr>
              <w:tblStyle w:val="TableGrid"/>
              <w:tblW w:w="9855" w:type="dxa"/>
              <w:tblInd w:w="5" w:type="dxa"/>
              <w:tblCellMar>
                <w:top w:w="15" w:type="dxa"/>
                <w:left w:w="69" w:type="dxa"/>
                <w:bottom w:w="0" w:type="dxa"/>
                <w:right w:w="1" w:type="dxa"/>
              </w:tblCellMar>
              <w:tblLook w:val="04A0" w:firstRow="1" w:lastRow="0" w:firstColumn="1" w:lastColumn="0" w:noHBand="0" w:noVBand="1"/>
            </w:tblPr>
            <w:tblGrid>
              <w:gridCol w:w="1487"/>
              <w:gridCol w:w="558"/>
              <w:gridCol w:w="718"/>
              <w:gridCol w:w="961"/>
              <w:gridCol w:w="1991"/>
              <w:gridCol w:w="1721"/>
              <w:gridCol w:w="1091"/>
              <w:gridCol w:w="1328"/>
            </w:tblGrid>
            <w:tr w:rsidR="0032094D" w14:paraId="1BC2E872" w14:textId="77777777">
              <w:trPr>
                <w:trHeight w:val="491"/>
              </w:trPr>
              <w:tc>
                <w:tcPr>
                  <w:tcW w:w="1597" w:type="dxa"/>
                  <w:tcBorders>
                    <w:top w:val="single" w:sz="4" w:space="0" w:color="181717"/>
                    <w:left w:val="single" w:sz="4" w:space="0" w:color="181717"/>
                    <w:bottom w:val="single" w:sz="4" w:space="0" w:color="181717"/>
                    <w:right w:val="single" w:sz="4" w:space="0" w:color="181717"/>
                  </w:tcBorders>
                </w:tcPr>
                <w:p w14:paraId="028D6D43" w14:textId="77777777" w:rsidR="0032094D" w:rsidRDefault="0032094D">
                  <w:pPr>
                    <w:framePr w:wrap="around" w:vAnchor="text" w:hAnchor="margin" w:y="4153"/>
                    <w:spacing w:after="160" w:line="259" w:lineRule="auto"/>
                    <w:ind w:left="0" w:right="0" w:firstLine="0"/>
                    <w:suppressOverlap/>
                    <w:jc w:val="left"/>
                  </w:pPr>
                </w:p>
              </w:tc>
              <w:tc>
                <w:tcPr>
                  <w:tcW w:w="560" w:type="dxa"/>
                  <w:tcBorders>
                    <w:top w:val="single" w:sz="4" w:space="0" w:color="181717"/>
                    <w:left w:val="single" w:sz="4" w:space="0" w:color="181717"/>
                    <w:bottom w:val="single" w:sz="4" w:space="0" w:color="181717"/>
                    <w:right w:val="single" w:sz="4" w:space="0" w:color="181717"/>
                  </w:tcBorders>
                  <w:vAlign w:val="center"/>
                </w:tcPr>
                <w:p w14:paraId="06A56834" w14:textId="77777777" w:rsidR="0032094D" w:rsidRDefault="0055000E">
                  <w:pPr>
                    <w:framePr w:wrap="around" w:vAnchor="text" w:hAnchor="margin" w:y="4153"/>
                    <w:spacing w:after="0" w:line="259" w:lineRule="auto"/>
                    <w:ind w:left="30" w:right="0" w:firstLine="0"/>
                    <w:suppressOverlap/>
                    <w:jc w:val="left"/>
                  </w:pPr>
                  <w:proofErr w:type="spellStart"/>
                  <w:r>
                    <w:rPr>
                      <w:rFonts w:ascii="Arial" w:eastAsia="Arial" w:hAnsi="Arial" w:cs="Arial"/>
                      <w:sz w:val="18"/>
                    </w:rPr>
                    <w:t>Oxyt</w:t>
                  </w:r>
                  <w:proofErr w:type="spellEnd"/>
                  <w:r>
                    <w:rPr>
                      <w:rFonts w:ascii="Arial" w:eastAsia="Arial" w:hAnsi="Arial" w:cs="Arial"/>
                      <w:sz w:val="18"/>
                    </w:rPr>
                    <w:t>*</w:t>
                  </w:r>
                </w:p>
              </w:tc>
              <w:tc>
                <w:tcPr>
                  <w:tcW w:w="680" w:type="dxa"/>
                  <w:tcBorders>
                    <w:top w:val="single" w:sz="4" w:space="0" w:color="181717"/>
                    <w:left w:val="single" w:sz="4" w:space="0" w:color="181717"/>
                    <w:bottom w:val="single" w:sz="4" w:space="0" w:color="181717"/>
                    <w:right w:val="single" w:sz="4" w:space="0" w:color="181717"/>
                  </w:tcBorders>
                </w:tcPr>
                <w:p w14:paraId="129B4399" w14:textId="77777777" w:rsidR="0032094D" w:rsidRDefault="0055000E">
                  <w:pPr>
                    <w:framePr w:wrap="around" w:vAnchor="text" w:hAnchor="margin" w:y="4153"/>
                    <w:spacing w:after="0" w:line="259" w:lineRule="auto"/>
                    <w:ind w:left="0" w:right="0" w:firstLine="0"/>
                    <w:suppressOverlap/>
                    <w:jc w:val="center"/>
                  </w:pPr>
                  <w:proofErr w:type="spellStart"/>
                  <w:r>
                    <w:rPr>
                      <w:rFonts w:ascii="Arial" w:eastAsia="Arial" w:hAnsi="Arial" w:cs="Arial"/>
                      <w:sz w:val="18"/>
                    </w:rPr>
                    <w:t>Methy</w:t>
                  </w:r>
                  <w:proofErr w:type="spellEnd"/>
                  <w:r>
                    <w:rPr>
                      <w:rFonts w:ascii="Arial" w:eastAsia="Arial" w:hAnsi="Arial" w:cs="Arial"/>
                      <w:sz w:val="18"/>
                    </w:rPr>
                    <w:t xml:space="preserve"> erg**</w:t>
                  </w:r>
                </w:p>
              </w:tc>
              <w:tc>
                <w:tcPr>
                  <w:tcW w:w="716" w:type="dxa"/>
                  <w:tcBorders>
                    <w:top w:val="single" w:sz="4" w:space="0" w:color="181717"/>
                    <w:left w:val="single" w:sz="4" w:space="0" w:color="181717"/>
                    <w:bottom w:val="single" w:sz="4" w:space="0" w:color="181717"/>
                    <w:right w:val="single" w:sz="4" w:space="0" w:color="181717"/>
                  </w:tcBorders>
                </w:tcPr>
                <w:p w14:paraId="697D1199" w14:textId="77777777" w:rsidR="0032094D" w:rsidRDefault="0055000E">
                  <w:pPr>
                    <w:framePr w:wrap="around" w:vAnchor="text" w:hAnchor="margin" w:y="4153"/>
                    <w:spacing w:after="0" w:line="259" w:lineRule="auto"/>
                    <w:ind w:left="0" w:right="0" w:firstLine="0"/>
                    <w:suppressOverlap/>
                    <w:jc w:val="center"/>
                  </w:pPr>
                  <w:proofErr w:type="spellStart"/>
                  <w:r>
                    <w:rPr>
                      <w:rFonts w:ascii="Arial" w:eastAsia="Arial" w:hAnsi="Arial" w:cs="Arial"/>
                      <w:sz w:val="18"/>
                    </w:rPr>
                    <w:t>Carboprost</w:t>
                  </w:r>
                  <w:proofErr w:type="spellEnd"/>
                </w:p>
              </w:tc>
              <w:tc>
                <w:tcPr>
                  <w:tcW w:w="2098" w:type="dxa"/>
                  <w:tcBorders>
                    <w:top w:val="single" w:sz="4" w:space="0" w:color="181717"/>
                    <w:left w:val="single" w:sz="4" w:space="0" w:color="181717"/>
                    <w:bottom w:val="single" w:sz="4" w:space="0" w:color="181717"/>
                    <w:right w:val="single" w:sz="4" w:space="0" w:color="181717"/>
                  </w:tcBorders>
                </w:tcPr>
                <w:p w14:paraId="7E19010B" w14:textId="77777777" w:rsidR="0032094D" w:rsidRDefault="0055000E">
                  <w:pPr>
                    <w:framePr w:wrap="around" w:vAnchor="text" w:hAnchor="margin" w:y="4153"/>
                    <w:spacing w:after="0" w:line="259" w:lineRule="auto"/>
                    <w:ind w:left="11" w:right="37" w:firstLine="0"/>
                    <w:suppressOverlap/>
                    <w:jc w:val="center"/>
                  </w:pPr>
                  <w:r>
                    <w:rPr>
                      <w:rFonts w:ascii="Arial" w:eastAsia="Arial" w:hAnsi="Arial" w:cs="Arial"/>
                      <w:sz w:val="18"/>
                    </w:rPr>
                    <w:t>Lateral compression on upper segment of uterine wall</w:t>
                  </w:r>
                </w:p>
              </w:tc>
              <w:tc>
                <w:tcPr>
                  <w:tcW w:w="1800" w:type="dxa"/>
                  <w:tcBorders>
                    <w:top w:val="single" w:sz="4" w:space="0" w:color="181717"/>
                    <w:left w:val="single" w:sz="4" w:space="0" w:color="181717"/>
                    <w:bottom w:val="single" w:sz="4" w:space="0" w:color="181717"/>
                    <w:right w:val="single" w:sz="4" w:space="0" w:color="181717"/>
                  </w:tcBorders>
                </w:tcPr>
                <w:p w14:paraId="2049FF14" w14:textId="77777777" w:rsidR="0032094D" w:rsidRDefault="0055000E">
                  <w:pPr>
                    <w:framePr w:wrap="around" w:vAnchor="text" w:hAnchor="margin" w:y="4153"/>
                    <w:spacing w:after="0" w:line="259" w:lineRule="auto"/>
                    <w:ind w:left="0" w:right="0" w:firstLine="0"/>
                    <w:suppressOverlap/>
                    <w:jc w:val="center"/>
                  </w:pPr>
                  <w:r>
                    <w:rPr>
                      <w:rFonts w:ascii="Arial" w:eastAsia="Arial" w:hAnsi="Arial" w:cs="Arial"/>
                      <w:sz w:val="18"/>
                    </w:rPr>
                    <w:t>Anterior posterior uterine wall c</w:t>
                  </w:r>
                  <w:r>
                    <w:rPr>
                      <w:rFonts w:ascii="Arial" w:eastAsia="Arial" w:hAnsi="Arial" w:cs="Arial"/>
                      <w:sz w:val="18"/>
                    </w:rPr>
                    <w:t>ompression</w:t>
                  </w:r>
                </w:p>
              </w:tc>
              <w:tc>
                <w:tcPr>
                  <w:tcW w:w="1035" w:type="dxa"/>
                  <w:tcBorders>
                    <w:top w:val="single" w:sz="4" w:space="0" w:color="181717"/>
                    <w:left w:val="single" w:sz="4" w:space="0" w:color="181717"/>
                    <w:bottom w:val="single" w:sz="4" w:space="0" w:color="181717"/>
                    <w:right w:val="single" w:sz="4" w:space="0" w:color="181717"/>
                  </w:tcBorders>
                </w:tcPr>
                <w:p w14:paraId="51CB7450" w14:textId="77777777" w:rsidR="0032094D" w:rsidRDefault="0055000E">
                  <w:pPr>
                    <w:framePr w:wrap="around" w:vAnchor="text" w:hAnchor="margin" w:y="4153"/>
                    <w:spacing w:after="0" w:line="259" w:lineRule="auto"/>
                    <w:ind w:left="0" w:right="0" w:firstLine="0"/>
                    <w:suppressOverlap/>
                    <w:jc w:val="center"/>
                  </w:pPr>
                  <w:r>
                    <w:rPr>
                      <w:rFonts w:ascii="Arial" w:eastAsia="Arial" w:hAnsi="Arial" w:cs="Arial"/>
                      <w:sz w:val="18"/>
                    </w:rPr>
                    <w:t>Isthmus compression</w:t>
                  </w:r>
                </w:p>
              </w:tc>
              <w:tc>
                <w:tcPr>
                  <w:tcW w:w="1370" w:type="dxa"/>
                  <w:tcBorders>
                    <w:top w:val="single" w:sz="4" w:space="0" w:color="181717"/>
                    <w:left w:val="single" w:sz="4" w:space="0" w:color="181717"/>
                    <w:bottom w:val="single" w:sz="4" w:space="0" w:color="181717"/>
                    <w:right w:val="single" w:sz="4" w:space="0" w:color="181717"/>
                  </w:tcBorders>
                </w:tcPr>
                <w:p w14:paraId="0539F6EF" w14:textId="77777777" w:rsidR="0032094D" w:rsidRDefault="0055000E">
                  <w:pPr>
                    <w:framePr w:wrap="around" w:vAnchor="text" w:hAnchor="margin" w:y="4153"/>
                    <w:spacing w:after="0" w:line="259" w:lineRule="auto"/>
                    <w:ind w:left="0" w:right="0" w:firstLine="0"/>
                    <w:suppressOverlap/>
                    <w:jc w:val="center"/>
                  </w:pPr>
                  <w:r>
                    <w:rPr>
                      <w:rFonts w:ascii="Arial" w:eastAsia="Arial" w:hAnsi="Arial" w:cs="Arial"/>
                      <w:sz w:val="18"/>
                    </w:rPr>
                    <w:t>Misoprostol 800mcg per rectal</w:t>
                  </w:r>
                </w:p>
              </w:tc>
            </w:tr>
            <w:tr w:rsidR="0032094D" w14:paraId="071B0B43" w14:textId="77777777">
              <w:trPr>
                <w:trHeight w:val="291"/>
              </w:trPr>
              <w:tc>
                <w:tcPr>
                  <w:tcW w:w="1597" w:type="dxa"/>
                  <w:tcBorders>
                    <w:top w:val="single" w:sz="4" w:space="0" w:color="181717"/>
                    <w:left w:val="single" w:sz="4" w:space="0" w:color="181717"/>
                    <w:bottom w:val="single" w:sz="4" w:space="0" w:color="181717"/>
                    <w:right w:val="single" w:sz="4" w:space="0" w:color="181717"/>
                  </w:tcBorders>
                </w:tcPr>
                <w:p w14:paraId="1F5C2B0B" w14:textId="77777777" w:rsidR="0032094D" w:rsidRDefault="0055000E">
                  <w:pPr>
                    <w:framePr w:wrap="around" w:vAnchor="text" w:hAnchor="margin" w:y="4153"/>
                    <w:spacing w:after="0" w:line="259" w:lineRule="auto"/>
                    <w:ind w:left="11" w:right="0" w:firstLine="0"/>
                    <w:suppressOverlap/>
                    <w:jc w:val="left"/>
                  </w:pPr>
                  <w:r>
                    <w:rPr>
                      <w:rFonts w:ascii="Arial" w:eastAsia="Arial" w:hAnsi="Arial" w:cs="Arial"/>
                      <w:sz w:val="18"/>
                    </w:rPr>
                    <w:t>Group A (Score 8-10)</w:t>
                  </w:r>
                </w:p>
              </w:tc>
              <w:tc>
                <w:tcPr>
                  <w:tcW w:w="560" w:type="dxa"/>
                  <w:tcBorders>
                    <w:top w:val="single" w:sz="4" w:space="0" w:color="181717"/>
                    <w:left w:val="single" w:sz="4" w:space="0" w:color="181717"/>
                    <w:bottom w:val="single" w:sz="4" w:space="0" w:color="181717"/>
                    <w:right w:val="single" w:sz="4" w:space="0" w:color="181717"/>
                  </w:tcBorders>
                </w:tcPr>
                <w:p w14:paraId="2DEBFF5E" w14:textId="77777777" w:rsidR="0032094D" w:rsidRDefault="0055000E">
                  <w:pPr>
                    <w:framePr w:wrap="around" w:vAnchor="text" w:hAnchor="margin" w:y="4153"/>
                    <w:spacing w:after="0" w:line="259" w:lineRule="auto"/>
                    <w:ind w:left="0" w:right="29" w:firstLine="0"/>
                    <w:suppressOverlap/>
                    <w:jc w:val="right"/>
                  </w:pPr>
                  <w:r>
                    <w:rPr>
                      <w:rFonts w:ascii="Arial" w:eastAsia="Arial" w:hAnsi="Arial" w:cs="Arial"/>
                      <w:sz w:val="18"/>
                    </w:rPr>
                    <w:t>10U</w:t>
                  </w:r>
                </w:p>
              </w:tc>
              <w:tc>
                <w:tcPr>
                  <w:tcW w:w="680" w:type="dxa"/>
                  <w:tcBorders>
                    <w:top w:val="single" w:sz="4" w:space="0" w:color="181717"/>
                    <w:left w:val="single" w:sz="4" w:space="0" w:color="181717"/>
                    <w:bottom w:val="single" w:sz="4" w:space="0" w:color="181717"/>
                    <w:right w:val="single" w:sz="4" w:space="0" w:color="181717"/>
                  </w:tcBorders>
                </w:tcPr>
                <w:p w14:paraId="51B07FBB" w14:textId="77777777" w:rsidR="0032094D" w:rsidRDefault="0055000E">
                  <w:pPr>
                    <w:framePr w:wrap="around" w:vAnchor="text" w:hAnchor="margin" w:y="4153"/>
                    <w:spacing w:after="0" w:line="259" w:lineRule="auto"/>
                    <w:ind w:left="63" w:right="0" w:firstLine="0"/>
                    <w:suppressOverlap/>
                    <w:jc w:val="center"/>
                  </w:pPr>
                  <w:r>
                    <w:rPr>
                      <w:rFonts w:ascii="Arial" w:eastAsia="Arial" w:hAnsi="Arial" w:cs="Arial"/>
                      <w:sz w:val="18"/>
                    </w:rPr>
                    <w:t>-</w:t>
                  </w:r>
                </w:p>
              </w:tc>
              <w:tc>
                <w:tcPr>
                  <w:tcW w:w="716" w:type="dxa"/>
                  <w:tcBorders>
                    <w:top w:val="single" w:sz="4" w:space="0" w:color="181717"/>
                    <w:left w:val="single" w:sz="4" w:space="0" w:color="181717"/>
                    <w:bottom w:val="single" w:sz="4" w:space="0" w:color="181717"/>
                    <w:right w:val="single" w:sz="4" w:space="0" w:color="181717"/>
                  </w:tcBorders>
                </w:tcPr>
                <w:p w14:paraId="7B2106D1" w14:textId="77777777" w:rsidR="0032094D" w:rsidRDefault="0055000E">
                  <w:pPr>
                    <w:framePr w:wrap="around" w:vAnchor="text" w:hAnchor="margin" w:y="4153"/>
                    <w:spacing w:after="0" w:line="259" w:lineRule="auto"/>
                    <w:ind w:left="0" w:right="73" w:firstLine="0"/>
                    <w:suppressOverlap/>
                    <w:jc w:val="center"/>
                  </w:pPr>
                  <w:r>
                    <w:rPr>
                      <w:rFonts w:ascii="Arial" w:eastAsia="Arial" w:hAnsi="Arial" w:cs="Arial"/>
                      <w:sz w:val="18"/>
                    </w:rPr>
                    <w:t>-</w:t>
                  </w:r>
                </w:p>
              </w:tc>
              <w:tc>
                <w:tcPr>
                  <w:tcW w:w="2098" w:type="dxa"/>
                  <w:tcBorders>
                    <w:top w:val="single" w:sz="4" w:space="0" w:color="181717"/>
                    <w:left w:val="single" w:sz="4" w:space="0" w:color="181717"/>
                    <w:bottom w:val="single" w:sz="4" w:space="0" w:color="181717"/>
                    <w:right w:val="single" w:sz="4" w:space="0" w:color="181717"/>
                  </w:tcBorders>
                </w:tcPr>
                <w:p w14:paraId="3D0F709E" w14:textId="77777777" w:rsidR="0032094D" w:rsidRDefault="0055000E">
                  <w:pPr>
                    <w:framePr w:wrap="around" w:vAnchor="text" w:hAnchor="margin" w:y="4153"/>
                    <w:spacing w:after="0" w:line="259" w:lineRule="auto"/>
                    <w:ind w:left="0" w:right="58" w:firstLine="0"/>
                    <w:suppressOverlap/>
                    <w:jc w:val="center"/>
                  </w:pPr>
                  <w:r>
                    <w:rPr>
                      <w:rFonts w:ascii="Arial" w:eastAsia="Arial" w:hAnsi="Arial" w:cs="Arial"/>
                      <w:sz w:val="18"/>
                    </w:rPr>
                    <w:t>-</w:t>
                  </w:r>
                </w:p>
              </w:tc>
              <w:tc>
                <w:tcPr>
                  <w:tcW w:w="1800" w:type="dxa"/>
                  <w:tcBorders>
                    <w:top w:val="single" w:sz="4" w:space="0" w:color="181717"/>
                    <w:left w:val="single" w:sz="4" w:space="0" w:color="181717"/>
                    <w:bottom w:val="single" w:sz="4" w:space="0" w:color="181717"/>
                    <w:right w:val="single" w:sz="4" w:space="0" w:color="181717"/>
                  </w:tcBorders>
                </w:tcPr>
                <w:p w14:paraId="14603E6F" w14:textId="77777777" w:rsidR="0032094D" w:rsidRDefault="0055000E">
                  <w:pPr>
                    <w:framePr w:wrap="around" w:vAnchor="text" w:hAnchor="margin" w:y="4153"/>
                    <w:spacing w:after="0" w:line="259" w:lineRule="auto"/>
                    <w:ind w:left="0" w:right="58" w:firstLine="0"/>
                    <w:suppressOverlap/>
                    <w:jc w:val="center"/>
                  </w:pPr>
                  <w:r>
                    <w:rPr>
                      <w:rFonts w:ascii="Arial" w:eastAsia="Arial" w:hAnsi="Arial" w:cs="Arial"/>
                      <w:sz w:val="18"/>
                    </w:rPr>
                    <w:t>-</w:t>
                  </w:r>
                </w:p>
              </w:tc>
              <w:tc>
                <w:tcPr>
                  <w:tcW w:w="1035" w:type="dxa"/>
                  <w:tcBorders>
                    <w:top w:val="single" w:sz="4" w:space="0" w:color="181717"/>
                    <w:left w:val="single" w:sz="4" w:space="0" w:color="181717"/>
                    <w:bottom w:val="single" w:sz="4" w:space="0" w:color="181717"/>
                    <w:right w:val="single" w:sz="4" w:space="0" w:color="181717"/>
                  </w:tcBorders>
                </w:tcPr>
                <w:p w14:paraId="4B47E46B" w14:textId="77777777" w:rsidR="0032094D" w:rsidRDefault="0055000E">
                  <w:pPr>
                    <w:framePr w:wrap="around" w:vAnchor="text" w:hAnchor="margin" w:y="4153"/>
                    <w:spacing w:after="0" w:line="259" w:lineRule="auto"/>
                    <w:ind w:left="0" w:right="58" w:firstLine="0"/>
                    <w:suppressOverlap/>
                    <w:jc w:val="center"/>
                  </w:pPr>
                  <w:r>
                    <w:rPr>
                      <w:rFonts w:ascii="Arial" w:eastAsia="Arial" w:hAnsi="Arial" w:cs="Arial"/>
                      <w:sz w:val="18"/>
                    </w:rPr>
                    <w:t>-</w:t>
                  </w:r>
                </w:p>
              </w:tc>
              <w:tc>
                <w:tcPr>
                  <w:tcW w:w="1370" w:type="dxa"/>
                  <w:tcBorders>
                    <w:top w:val="single" w:sz="4" w:space="0" w:color="181717"/>
                    <w:left w:val="single" w:sz="4" w:space="0" w:color="181717"/>
                    <w:bottom w:val="single" w:sz="4" w:space="0" w:color="181717"/>
                    <w:right w:val="single" w:sz="4" w:space="0" w:color="181717"/>
                  </w:tcBorders>
                </w:tcPr>
                <w:p w14:paraId="2012AA46" w14:textId="77777777" w:rsidR="0032094D" w:rsidRDefault="0055000E">
                  <w:pPr>
                    <w:framePr w:wrap="around" w:vAnchor="text" w:hAnchor="margin" w:y="4153"/>
                    <w:spacing w:after="0" w:line="259" w:lineRule="auto"/>
                    <w:ind w:left="0" w:right="58" w:firstLine="0"/>
                    <w:suppressOverlap/>
                    <w:jc w:val="center"/>
                  </w:pPr>
                  <w:r>
                    <w:rPr>
                      <w:rFonts w:ascii="Arial" w:eastAsia="Arial" w:hAnsi="Arial" w:cs="Arial"/>
                      <w:sz w:val="18"/>
                    </w:rPr>
                    <w:t>-</w:t>
                  </w:r>
                </w:p>
              </w:tc>
            </w:tr>
            <w:tr w:rsidR="0032094D" w14:paraId="72834676" w14:textId="77777777">
              <w:trPr>
                <w:trHeight w:val="291"/>
              </w:trPr>
              <w:tc>
                <w:tcPr>
                  <w:tcW w:w="1597" w:type="dxa"/>
                  <w:tcBorders>
                    <w:top w:val="single" w:sz="4" w:space="0" w:color="181717"/>
                    <w:left w:val="single" w:sz="4" w:space="0" w:color="181717"/>
                    <w:bottom w:val="single" w:sz="4" w:space="0" w:color="181717"/>
                    <w:right w:val="single" w:sz="4" w:space="0" w:color="181717"/>
                  </w:tcBorders>
                </w:tcPr>
                <w:p w14:paraId="338BB5EC" w14:textId="77777777" w:rsidR="0032094D" w:rsidRDefault="0055000E">
                  <w:pPr>
                    <w:framePr w:wrap="around" w:vAnchor="text" w:hAnchor="margin" w:y="4153"/>
                    <w:spacing w:after="0" w:line="259" w:lineRule="auto"/>
                    <w:ind w:left="11" w:right="0" w:firstLine="0"/>
                    <w:suppressOverlap/>
                    <w:jc w:val="left"/>
                  </w:pPr>
                  <w:r>
                    <w:rPr>
                      <w:rFonts w:ascii="Arial" w:eastAsia="Arial" w:hAnsi="Arial" w:cs="Arial"/>
                      <w:sz w:val="18"/>
                    </w:rPr>
                    <w:t>Group B (Score 5-7)</w:t>
                  </w:r>
                </w:p>
              </w:tc>
              <w:tc>
                <w:tcPr>
                  <w:tcW w:w="560" w:type="dxa"/>
                  <w:tcBorders>
                    <w:top w:val="single" w:sz="4" w:space="0" w:color="181717"/>
                    <w:left w:val="single" w:sz="4" w:space="0" w:color="181717"/>
                    <w:bottom w:val="single" w:sz="4" w:space="0" w:color="181717"/>
                    <w:right w:val="single" w:sz="4" w:space="0" w:color="181717"/>
                  </w:tcBorders>
                </w:tcPr>
                <w:p w14:paraId="11CEFB80" w14:textId="77777777" w:rsidR="0032094D" w:rsidRDefault="0055000E">
                  <w:pPr>
                    <w:framePr w:wrap="around" w:vAnchor="text" w:hAnchor="margin" w:y="4153"/>
                    <w:spacing w:after="0" w:line="259" w:lineRule="auto"/>
                    <w:ind w:left="113" w:right="0" w:firstLine="0"/>
                    <w:suppressOverlap/>
                    <w:jc w:val="left"/>
                  </w:pPr>
                  <w:r>
                    <w:rPr>
                      <w:rFonts w:ascii="Arial" w:eastAsia="Arial" w:hAnsi="Arial" w:cs="Arial"/>
                      <w:sz w:val="18"/>
                    </w:rPr>
                    <w:t>15U</w:t>
                  </w:r>
                </w:p>
              </w:tc>
              <w:tc>
                <w:tcPr>
                  <w:tcW w:w="680" w:type="dxa"/>
                  <w:tcBorders>
                    <w:top w:val="single" w:sz="4" w:space="0" w:color="181717"/>
                    <w:left w:val="single" w:sz="4" w:space="0" w:color="181717"/>
                    <w:bottom w:val="single" w:sz="4" w:space="0" w:color="181717"/>
                    <w:right w:val="single" w:sz="4" w:space="0" w:color="181717"/>
                  </w:tcBorders>
                </w:tcPr>
                <w:p w14:paraId="4C930C08" w14:textId="77777777" w:rsidR="0032094D" w:rsidRDefault="0055000E">
                  <w:pPr>
                    <w:framePr w:wrap="around" w:vAnchor="text" w:hAnchor="margin" w:y="4153"/>
                    <w:spacing w:after="0" w:line="259" w:lineRule="auto"/>
                    <w:ind w:left="47" w:right="0" w:firstLine="0"/>
                    <w:suppressOverlap/>
                    <w:jc w:val="left"/>
                  </w:pPr>
                  <w:r>
                    <w:rPr>
                      <w:rFonts w:ascii="Arial" w:eastAsia="Arial" w:hAnsi="Arial" w:cs="Arial"/>
                      <w:sz w:val="18"/>
                    </w:rPr>
                    <w:t>0.25mg</w:t>
                  </w:r>
                </w:p>
              </w:tc>
              <w:tc>
                <w:tcPr>
                  <w:tcW w:w="716" w:type="dxa"/>
                  <w:tcBorders>
                    <w:top w:val="single" w:sz="4" w:space="0" w:color="181717"/>
                    <w:left w:val="single" w:sz="4" w:space="0" w:color="181717"/>
                    <w:bottom w:val="single" w:sz="4" w:space="0" w:color="181717"/>
                    <w:right w:val="single" w:sz="4" w:space="0" w:color="181717"/>
                  </w:tcBorders>
                </w:tcPr>
                <w:p w14:paraId="40416107" w14:textId="77777777" w:rsidR="0032094D" w:rsidRDefault="0055000E">
                  <w:pPr>
                    <w:framePr w:wrap="around" w:vAnchor="text" w:hAnchor="margin" w:y="4153"/>
                    <w:spacing w:after="0" w:line="259" w:lineRule="auto"/>
                    <w:ind w:left="0" w:right="72" w:firstLine="0"/>
                    <w:suppressOverlap/>
                    <w:jc w:val="center"/>
                  </w:pPr>
                  <w:r>
                    <w:rPr>
                      <w:rFonts w:ascii="Arial" w:eastAsia="Arial" w:hAnsi="Arial" w:cs="Arial"/>
                      <w:sz w:val="18"/>
                    </w:rPr>
                    <w:t>-</w:t>
                  </w:r>
                </w:p>
              </w:tc>
              <w:tc>
                <w:tcPr>
                  <w:tcW w:w="2098" w:type="dxa"/>
                  <w:tcBorders>
                    <w:top w:val="single" w:sz="4" w:space="0" w:color="181717"/>
                    <w:left w:val="single" w:sz="4" w:space="0" w:color="181717"/>
                    <w:bottom w:val="single" w:sz="4" w:space="0" w:color="181717"/>
                    <w:right w:val="single" w:sz="4" w:space="0" w:color="181717"/>
                  </w:tcBorders>
                </w:tcPr>
                <w:p w14:paraId="27342662" w14:textId="77777777" w:rsidR="0032094D" w:rsidRDefault="0055000E">
                  <w:pPr>
                    <w:framePr w:wrap="around" w:vAnchor="text" w:hAnchor="margin" w:y="4153"/>
                    <w:spacing w:after="0" w:line="259" w:lineRule="auto"/>
                    <w:ind w:left="0" w:right="58" w:firstLine="0"/>
                    <w:suppressOverlap/>
                    <w:jc w:val="center"/>
                  </w:pPr>
                  <w:r>
                    <w:rPr>
                      <w:rFonts w:ascii="Arial" w:eastAsia="Arial" w:hAnsi="Arial" w:cs="Arial"/>
                      <w:sz w:val="18"/>
                    </w:rPr>
                    <w:t>-</w:t>
                  </w:r>
                </w:p>
              </w:tc>
              <w:tc>
                <w:tcPr>
                  <w:tcW w:w="1800" w:type="dxa"/>
                  <w:tcBorders>
                    <w:top w:val="single" w:sz="4" w:space="0" w:color="181717"/>
                    <w:left w:val="single" w:sz="4" w:space="0" w:color="181717"/>
                    <w:bottom w:val="single" w:sz="4" w:space="0" w:color="181717"/>
                    <w:right w:val="single" w:sz="4" w:space="0" w:color="181717"/>
                  </w:tcBorders>
                </w:tcPr>
                <w:p w14:paraId="16B1331A" w14:textId="77777777" w:rsidR="0032094D" w:rsidRDefault="0055000E">
                  <w:pPr>
                    <w:framePr w:wrap="around" w:vAnchor="text" w:hAnchor="margin" w:y="4153"/>
                    <w:spacing w:after="0" w:line="259" w:lineRule="auto"/>
                    <w:ind w:left="0" w:right="69" w:firstLine="0"/>
                    <w:suppressOverlap/>
                    <w:jc w:val="center"/>
                  </w:pPr>
                  <w:r>
                    <w:rPr>
                      <w:rFonts w:ascii="Arial" w:eastAsia="Arial" w:hAnsi="Arial" w:cs="Arial"/>
                      <w:sz w:val="18"/>
                    </w:rPr>
                    <w:t>Yes</w:t>
                  </w:r>
                </w:p>
              </w:tc>
              <w:tc>
                <w:tcPr>
                  <w:tcW w:w="1035" w:type="dxa"/>
                  <w:tcBorders>
                    <w:top w:val="single" w:sz="4" w:space="0" w:color="181717"/>
                    <w:left w:val="single" w:sz="4" w:space="0" w:color="181717"/>
                    <w:bottom w:val="single" w:sz="4" w:space="0" w:color="181717"/>
                    <w:right w:val="single" w:sz="4" w:space="0" w:color="181717"/>
                  </w:tcBorders>
                </w:tcPr>
                <w:p w14:paraId="27023A73" w14:textId="77777777" w:rsidR="0032094D" w:rsidRDefault="0055000E">
                  <w:pPr>
                    <w:framePr w:wrap="around" w:vAnchor="text" w:hAnchor="margin" w:y="4153"/>
                    <w:spacing w:after="0" w:line="259" w:lineRule="auto"/>
                    <w:ind w:left="0" w:right="58" w:firstLine="0"/>
                    <w:suppressOverlap/>
                    <w:jc w:val="center"/>
                  </w:pPr>
                  <w:r>
                    <w:rPr>
                      <w:rFonts w:ascii="Arial" w:eastAsia="Arial" w:hAnsi="Arial" w:cs="Arial"/>
                      <w:sz w:val="18"/>
                    </w:rPr>
                    <w:t>-</w:t>
                  </w:r>
                </w:p>
              </w:tc>
              <w:tc>
                <w:tcPr>
                  <w:tcW w:w="1370" w:type="dxa"/>
                  <w:tcBorders>
                    <w:top w:val="single" w:sz="4" w:space="0" w:color="181717"/>
                    <w:left w:val="single" w:sz="4" w:space="0" w:color="181717"/>
                    <w:bottom w:val="single" w:sz="4" w:space="0" w:color="181717"/>
                    <w:right w:val="single" w:sz="4" w:space="0" w:color="181717"/>
                  </w:tcBorders>
                </w:tcPr>
                <w:p w14:paraId="1B8904A1" w14:textId="77777777" w:rsidR="0032094D" w:rsidRDefault="0055000E">
                  <w:pPr>
                    <w:framePr w:wrap="around" w:vAnchor="text" w:hAnchor="margin" w:y="4153"/>
                    <w:spacing w:after="0" w:line="259" w:lineRule="auto"/>
                    <w:ind w:left="0" w:right="58" w:firstLine="0"/>
                    <w:suppressOverlap/>
                    <w:jc w:val="center"/>
                  </w:pPr>
                  <w:r>
                    <w:rPr>
                      <w:rFonts w:ascii="Arial" w:eastAsia="Arial" w:hAnsi="Arial" w:cs="Arial"/>
                      <w:sz w:val="18"/>
                    </w:rPr>
                    <w:t>-</w:t>
                  </w:r>
                </w:p>
              </w:tc>
            </w:tr>
            <w:tr w:rsidR="0032094D" w14:paraId="63C380B1" w14:textId="77777777">
              <w:trPr>
                <w:trHeight w:val="291"/>
              </w:trPr>
              <w:tc>
                <w:tcPr>
                  <w:tcW w:w="1597" w:type="dxa"/>
                  <w:tcBorders>
                    <w:top w:val="single" w:sz="4" w:space="0" w:color="181717"/>
                    <w:left w:val="single" w:sz="4" w:space="0" w:color="181717"/>
                    <w:bottom w:val="single" w:sz="4" w:space="0" w:color="181717"/>
                    <w:right w:val="single" w:sz="4" w:space="0" w:color="181717"/>
                  </w:tcBorders>
                </w:tcPr>
                <w:p w14:paraId="313322FD" w14:textId="77777777" w:rsidR="0032094D" w:rsidRDefault="0055000E">
                  <w:pPr>
                    <w:framePr w:wrap="around" w:vAnchor="text" w:hAnchor="margin" w:y="4153"/>
                    <w:spacing w:after="0" w:line="259" w:lineRule="auto"/>
                    <w:ind w:left="10" w:right="0" w:firstLine="0"/>
                    <w:suppressOverlap/>
                    <w:jc w:val="left"/>
                  </w:pPr>
                  <w:r>
                    <w:rPr>
                      <w:rFonts w:ascii="Arial" w:eastAsia="Arial" w:hAnsi="Arial" w:cs="Arial"/>
                      <w:sz w:val="18"/>
                    </w:rPr>
                    <w:t>Group C (Score &lt;5)</w:t>
                  </w:r>
                </w:p>
              </w:tc>
              <w:tc>
                <w:tcPr>
                  <w:tcW w:w="560" w:type="dxa"/>
                  <w:tcBorders>
                    <w:top w:val="single" w:sz="4" w:space="0" w:color="181717"/>
                    <w:left w:val="single" w:sz="4" w:space="0" w:color="181717"/>
                    <w:bottom w:val="single" w:sz="4" w:space="0" w:color="181717"/>
                    <w:right w:val="single" w:sz="4" w:space="0" w:color="181717"/>
                  </w:tcBorders>
                </w:tcPr>
                <w:p w14:paraId="11D22326" w14:textId="77777777" w:rsidR="0032094D" w:rsidRDefault="0055000E">
                  <w:pPr>
                    <w:framePr w:wrap="around" w:vAnchor="text" w:hAnchor="margin" w:y="4153"/>
                    <w:spacing w:after="0" w:line="259" w:lineRule="auto"/>
                    <w:ind w:left="87" w:right="0" w:firstLine="0"/>
                    <w:suppressOverlap/>
                    <w:jc w:val="left"/>
                  </w:pPr>
                  <w:r>
                    <w:rPr>
                      <w:rFonts w:ascii="Arial" w:eastAsia="Arial" w:hAnsi="Arial" w:cs="Arial"/>
                      <w:sz w:val="18"/>
                    </w:rPr>
                    <w:t>20U</w:t>
                  </w:r>
                </w:p>
              </w:tc>
              <w:tc>
                <w:tcPr>
                  <w:tcW w:w="680" w:type="dxa"/>
                  <w:tcBorders>
                    <w:top w:val="single" w:sz="4" w:space="0" w:color="181717"/>
                    <w:left w:val="single" w:sz="4" w:space="0" w:color="181717"/>
                    <w:bottom w:val="single" w:sz="4" w:space="0" w:color="181717"/>
                    <w:right w:val="single" w:sz="4" w:space="0" w:color="181717"/>
                  </w:tcBorders>
                </w:tcPr>
                <w:p w14:paraId="459B171C" w14:textId="77777777" w:rsidR="0032094D" w:rsidRDefault="0055000E">
                  <w:pPr>
                    <w:framePr w:wrap="around" w:vAnchor="text" w:hAnchor="margin" w:y="4153"/>
                    <w:spacing w:after="0" w:line="259" w:lineRule="auto"/>
                    <w:ind w:left="52" w:right="0" w:firstLine="0"/>
                    <w:suppressOverlap/>
                    <w:jc w:val="left"/>
                  </w:pPr>
                  <w:r>
                    <w:rPr>
                      <w:rFonts w:ascii="Arial" w:eastAsia="Arial" w:hAnsi="Arial" w:cs="Arial"/>
                      <w:sz w:val="18"/>
                    </w:rPr>
                    <w:t>0.5mg</w:t>
                  </w:r>
                </w:p>
              </w:tc>
              <w:tc>
                <w:tcPr>
                  <w:tcW w:w="716" w:type="dxa"/>
                  <w:tcBorders>
                    <w:top w:val="single" w:sz="4" w:space="0" w:color="181717"/>
                    <w:left w:val="single" w:sz="4" w:space="0" w:color="181717"/>
                    <w:bottom w:val="single" w:sz="4" w:space="0" w:color="181717"/>
                    <w:right w:val="single" w:sz="4" w:space="0" w:color="181717"/>
                  </w:tcBorders>
                </w:tcPr>
                <w:p w14:paraId="69D270C0" w14:textId="77777777" w:rsidR="0032094D" w:rsidRDefault="0055000E">
                  <w:pPr>
                    <w:framePr w:wrap="around" w:vAnchor="text" w:hAnchor="margin" w:y="4153"/>
                    <w:spacing w:after="0" w:line="259" w:lineRule="auto"/>
                    <w:ind w:left="0" w:right="0" w:firstLine="0"/>
                    <w:suppressOverlap/>
                    <w:jc w:val="left"/>
                  </w:pPr>
                  <w:r>
                    <w:rPr>
                      <w:rFonts w:ascii="Arial" w:eastAsia="Arial" w:hAnsi="Arial" w:cs="Arial"/>
                      <w:sz w:val="18"/>
                    </w:rPr>
                    <w:t>250mcg</w:t>
                  </w:r>
                </w:p>
              </w:tc>
              <w:tc>
                <w:tcPr>
                  <w:tcW w:w="2098" w:type="dxa"/>
                  <w:tcBorders>
                    <w:top w:val="single" w:sz="4" w:space="0" w:color="181717"/>
                    <w:left w:val="single" w:sz="4" w:space="0" w:color="181717"/>
                    <w:bottom w:val="single" w:sz="4" w:space="0" w:color="181717"/>
                    <w:right w:val="single" w:sz="4" w:space="0" w:color="181717"/>
                  </w:tcBorders>
                </w:tcPr>
                <w:p w14:paraId="493C5EF3" w14:textId="77777777" w:rsidR="0032094D" w:rsidRDefault="0055000E">
                  <w:pPr>
                    <w:framePr w:wrap="around" w:vAnchor="text" w:hAnchor="margin" w:y="4153"/>
                    <w:spacing w:after="0" w:line="259" w:lineRule="auto"/>
                    <w:ind w:left="0" w:right="69" w:firstLine="0"/>
                    <w:suppressOverlap/>
                    <w:jc w:val="center"/>
                  </w:pPr>
                  <w:r>
                    <w:rPr>
                      <w:rFonts w:ascii="Arial" w:eastAsia="Arial" w:hAnsi="Arial" w:cs="Arial"/>
                      <w:sz w:val="18"/>
                    </w:rPr>
                    <w:t>Yes</w:t>
                  </w:r>
                </w:p>
              </w:tc>
              <w:tc>
                <w:tcPr>
                  <w:tcW w:w="1800" w:type="dxa"/>
                  <w:tcBorders>
                    <w:top w:val="single" w:sz="4" w:space="0" w:color="181717"/>
                    <w:left w:val="single" w:sz="4" w:space="0" w:color="181717"/>
                    <w:bottom w:val="single" w:sz="4" w:space="0" w:color="181717"/>
                    <w:right w:val="single" w:sz="4" w:space="0" w:color="181717"/>
                  </w:tcBorders>
                </w:tcPr>
                <w:p w14:paraId="2C136B04" w14:textId="77777777" w:rsidR="0032094D" w:rsidRDefault="0055000E">
                  <w:pPr>
                    <w:framePr w:wrap="around" w:vAnchor="text" w:hAnchor="margin" w:y="4153"/>
                    <w:spacing w:after="0" w:line="259" w:lineRule="auto"/>
                    <w:ind w:left="0" w:right="69" w:firstLine="0"/>
                    <w:suppressOverlap/>
                    <w:jc w:val="center"/>
                  </w:pPr>
                  <w:r>
                    <w:rPr>
                      <w:rFonts w:ascii="Arial" w:eastAsia="Arial" w:hAnsi="Arial" w:cs="Arial"/>
                      <w:sz w:val="18"/>
                    </w:rPr>
                    <w:t>Yes</w:t>
                  </w:r>
                </w:p>
              </w:tc>
              <w:tc>
                <w:tcPr>
                  <w:tcW w:w="1035" w:type="dxa"/>
                  <w:tcBorders>
                    <w:top w:val="single" w:sz="4" w:space="0" w:color="181717"/>
                    <w:left w:val="single" w:sz="4" w:space="0" w:color="181717"/>
                    <w:bottom w:val="single" w:sz="4" w:space="0" w:color="181717"/>
                    <w:right w:val="single" w:sz="4" w:space="0" w:color="181717"/>
                  </w:tcBorders>
                </w:tcPr>
                <w:p w14:paraId="7FFD5104" w14:textId="77777777" w:rsidR="0032094D" w:rsidRDefault="0055000E">
                  <w:pPr>
                    <w:framePr w:wrap="around" w:vAnchor="text" w:hAnchor="margin" w:y="4153"/>
                    <w:spacing w:after="0" w:line="259" w:lineRule="auto"/>
                    <w:ind w:left="0" w:right="69" w:firstLine="0"/>
                    <w:suppressOverlap/>
                    <w:jc w:val="center"/>
                  </w:pPr>
                  <w:r>
                    <w:rPr>
                      <w:rFonts w:ascii="Arial" w:eastAsia="Arial" w:hAnsi="Arial" w:cs="Arial"/>
                      <w:sz w:val="18"/>
                    </w:rPr>
                    <w:t>Yes</w:t>
                  </w:r>
                </w:p>
              </w:tc>
              <w:tc>
                <w:tcPr>
                  <w:tcW w:w="1370" w:type="dxa"/>
                  <w:tcBorders>
                    <w:top w:val="single" w:sz="4" w:space="0" w:color="181717"/>
                    <w:left w:val="single" w:sz="4" w:space="0" w:color="181717"/>
                    <w:bottom w:val="single" w:sz="4" w:space="0" w:color="181717"/>
                    <w:right w:val="single" w:sz="4" w:space="0" w:color="181717"/>
                  </w:tcBorders>
                </w:tcPr>
                <w:p w14:paraId="3419FB1E" w14:textId="77777777" w:rsidR="0032094D" w:rsidRDefault="0055000E">
                  <w:pPr>
                    <w:framePr w:wrap="around" w:vAnchor="text" w:hAnchor="margin" w:y="4153"/>
                    <w:spacing w:after="0" w:line="259" w:lineRule="auto"/>
                    <w:ind w:left="0" w:right="69" w:firstLine="0"/>
                    <w:suppressOverlap/>
                    <w:jc w:val="center"/>
                  </w:pPr>
                  <w:r>
                    <w:rPr>
                      <w:rFonts w:ascii="Arial" w:eastAsia="Arial" w:hAnsi="Arial" w:cs="Arial"/>
                      <w:sz w:val="18"/>
                    </w:rPr>
                    <w:t>Yes</w:t>
                  </w:r>
                </w:p>
              </w:tc>
            </w:tr>
          </w:tbl>
          <w:p w14:paraId="5E2CFB7D" w14:textId="77777777" w:rsidR="0032094D" w:rsidRDefault="0055000E">
            <w:pPr>
              <w:tabs>
                <w:tab w:val="right" w:pos="9872"/>
              </w:tabs>
              <w:spacing w:after="0" w:line="259" w:lineRule="auto"/>
              <w:ind w:left="-7" w:right="0" w:firstLine="0"/>
              <w:jc w:val="left"/>
            </w:pPr>
            <w:r>
              <w:rPr>
                <w:sz w:val="36"/>
              </w:rPr>
              <w:t>2</w:t>
            </w:r>
            <w:r>
              <w:rPr>
                <w:sz w:val="36"/>
              </w:rPr>
              <w:tab/>
            </w:r>
            <w:r>
              <w:rPr>
                <w:sz w:val="18"/>
              </w:rPr>
              <w:t>JIAOG | Vol. 1 | Issue 1 | December 2017</w:t>
            </w:r>
          </w:p>
        </w:tc>
      </w:tr>
    </w:tbl>
    <w:p w14:paraId="11CC173C" w14:textId="77777777" w:rsidR="0032094D" w:rsidRDefault="0055000E">
      <w:pPr>
        <w:spacing w:after="91"/>
        <w:ind w:left="8" w:right="0"/>
      </w:pPr>
      <w:r>
        <w:t xml:space="preserve">It was observed from a study (done in tertiary care hospital in rural </w:t>
      </w:r>
      <w:proofErr w:type="spellStart"/>
      <w:r>
        <w:t>india</w:t>
      </w:r>
      <w:proofErr w:type="spellEnd"/>
      <w:r>
        <w:t>) that good effectiveness to control bleeding and intra operative blood loss less than 300 cc were seen in 89 (94.68%) cases respectively. Six (6.3%) cases required underlying inter</w:t>
      </w:r>
      <w:r>
        <w:t xml:space="preserve">rupted suture for bleeding from placental bed. Subtotal </w:t>
      </w:r>
      <w:proofErr w:type="spellStart"/>
      <w:r>
        <w:t>cesarean</w:t>
      </w:r>
      <w:proofErr w:type="spellEnd"/>
      <w:r>
        <w:t xml:space="preserve"> hysterectomy was advocated in 3 (3.28%) cases due to fail-</w:t>
      </w:r>
      <w:proofErr w:type="spellStart"/>
      <w:r>
        <w:t>ure</w:t>
      </w:r>
      <w:proofErr w:type="spellEnd"/>
      <w:r>
        <w:t xml:space="preserve"> to control uterine atony. Immediate post operative bleeding less than 200 cc was found in 81 (86.16%) cases. Maternal mortality w</w:t>
      </w:r>
      <w:r>
        <w:t xml:space="preserve">as found to be absent. Maternal morbidity was seen in 12 (12.76%) cases. Subsequent menstrual cycles were found to be normal in 80 (87.91%) cases and repeated pregnancy was </w:t>
      </w:r>
      <w:proofErr w:type="spellStart"/>
      <w:r>
        <w:t>ob</w:t>
      </w:r>
      <w:proofErr w:type="spellEnd"/>
      <w:r>
        <w:t xml:space="preserve">-served in 26 (28.57%) cases indicating non effect on gonadal function. </w:t>
      </w:r>
      <w:proofErr w:type="spellStart"/>
      <w:r>
        <w:rPr>
          <w:b/>
        </w:rPr>
        <w:t>concluSio</w:t>
      </w:r>
      <w:r>
        <w:rPr>
          <w:b/>
        </w:rPr>
        <w:t>n</w:t>
      </w:r>
      <w:proofErr w:type="spellEnd"/>
    </w:p>
    <w:p w14:paraId="5DA41676" w14:textId="77777777" w:rsidR="0032094D" w:rsidRDefault="0055000E">
      <w:pPr>
        <w:spacing w:after="111"/>
        <w:ind w:left="8" w:right="0"/>
      </w:pPr>
      <w:r>
        <w:t>Dutta’s new surgical technique during LSCS for major degree placenta previa was found to be simple, safe and quick procedure. It reduces perfusion pressure, permits time for further steps, thereby avoiding unnecessary ligation of bilateral internal iliac</w:t>
      </w:r>
      <w:r>
        <w:t xml:space="preserve"> arteries and caesarean hysterectomy. Maternal mortality and morbidity were also found to be reduced. This technique is suitable for rural based hospital in absence of adequate blood transfusion facility.</w:t>
      </w:r>
    </w:p>
    <w:p w14:paraId="7AFE9983" w14:textId="77777777" w:rsidR="0032094D" w:rsidRDefault="0055000E">
      <w:pPr>
        <w:spacing w:after="109"/>
        <w:ind w:left="8" w:right="0"/>
      </w:pPr>
      <w:r>
        <w:rPr>
          <w:b/>
        </w:rPr>
        <w:t>Problem 3 (third stage complications during vaginal</w:t>
      </w:r>
      <w:r>
        <w:rPr>
          <w:b/>
        </w:rPr>
        <w:t xml:space="preserve"> delivery at low resource settings) </w:t>
      </w:r>
      <w:r>
        <w:t xml:space="preserve">Low resource setting problems may arise due to </w:t>
      </w:r>
      <w:proofErr w:type="spellStart"/>
      <w:r>
        <w:t>nonavailablity</w:t>
      </w:r>
      <w:proofErr w:type="spellEnd"/>
      <w:r>
        <w:t xml:space="preserve"> of experienced doctor or lack of medications. Hence low resource setting can be a challenging place to manage emergencies. Hence proper utilization of existin</w:t>
      </w:r>
      <w:r>
        <w:t>g staff and nurses so that they can be of help to prevent PPH or in a wider sense help in reaching our goals of reducing MMR.</w:t>
      </w:r>
    </w:p>
    <w:p w14:paraId="14541EF8" w14:textId="77777777" w:rsidR="0032094D" w:rsidRDefault="0055000E">
      <w:pPr>
        <w:spacing w:after="109"/>
        <w:ind w:left="8" w:right="0"/>
      </w:pPr>
      <w:proofErr w:type="gramStart"/>
      <w:r>
        <w:t>So</w:t>
      </w:r>
      <w:proofErr w:type="gramEnd"/>
      <w:r>
        <w:t xml:space="preserve"> keeping above in head author had devised an easy protocol which can help in achieving the above goal to some extent. Three groups of patients were divided in a study done in low resource setting as mentioned below5 (Table 4).</w:t>
      </w:r>
    </w:p>
    <w:p w14:paraId="7A34C49E" w14:textId="77777777" w:rsidR="0032094D" w:rsidRDefault="0055000E">
      <w:pPr>
        <w:ind w:left="8" w:right="0"/>
      </w:pPr>
      <w:r>
        <w:t>Group A (N-100</w:t>
      </w:r>
      <w:proofErr w:type="gramStart"/>
      <w:r>
        <w:t>) :</w:t>
      </w:r>
      <w:proofErr w:type="gramEnd"/>
      <w:r>
        <w:t xml:space="preserve"> After del</w:t>
      </w:r>
      <w:r>
        <w:t xml:space="preserve">ivery baby is put on mother’s </w:t>
      </w:r>
      <w:proofErr w:type="spellStart"/>
      <w:r>
        <w:t>abdo</w:t>
      </w:r>
      <w:proofErr w:type="spellEnd"/>
      <w:r>
        <w:t>-men till placental expulsion.</w:t>
      </w:r>
    </w:p>
    <w:p w14:paraId="5567C7E6" w14:textId="77777777" w:rsidR="0032094D" w:rsidRDefault="0055000E">
      <w:pPr>
        <w:spacing w:after="213" w:line="259" w:lineRule="auto"/>
        <w:ind w:left="0" w:right="0" w:firstLine="0"/>
        <w:jc w:val="right"/>
      </w:pPr>
      <w:r>
        <w:rPr>
          <w:sz w:val="18"/>
        </w:rPr>
        <w:t>Dutta’s technique</w:t>
      </w:r>
    </w:p>
    <w:p w14:paraId="096CAEFB" w14:textId="77777777" w:rsidR="0032094D" w:rsidRDefault="0055000E">
      <w:pPr>
        <w:spacing w:after="81"/>
        <w:ind w:left="8" w:right="0"/>
      </w:pPr>
      <w:r>
        <w:t>Group B (N-100</w:t>
      </w:r>
      <w:proofErr w:type="gramStart"/>
      <w:r>
        <w:t>) :</w:t>
      </w:r>
      <w:proofErr w:type="gramEnd"/>
      <w:r>
        <w:t xml:space="preserve"> After delivery baby is put on labour cot till placental expulsion with </w:t>
      </w:r>
      <w:proofErr w:type="spellStart"/>
      <w:r>
        <w:t>misoprostrol</w:t>
      </w:r>
      <w:proofErr w:type="spellEnd"/>
      <w:r>
        <w:t xml:space="preserve"> 600</w:t>
      </w:r>
      <w:r>
        <w:rPr>
          <w:rFonts w:ascii="Segoe UI Symbol" w:eastAsia="Segoe UI Symbol" w:hAnsi="Segoe UI Symbol" w:cs="Segoe UI Symbol"/>
        </w:rPr>
        <w:t>m</w:t>
      </w:r>
      <w:r>
        <w:t>g orally.</w:t>
      </w:r>
    </w:p>
    <w:p w14:paraId="2981804B" w14:textId="77777777" w:rsidR="0032094D" w:rsidRDefault="0055000E">
      <w:pPr>
        <w:spacing w:after="111"/>
        <w:ind w:left="8" w:right="0"/>
      </w:pPr>
      <w:r>
        <w:t>Group C (N-100</w:t>
      </w:r>
      <w:proofErr w:type="gramStart"/>
      <w:r>
        <w:t>) :</w:t>
      </w:r>
      <w:proofErr w:type="gramEnd"/>
      <w:r>
        <w:t xml:space="preserve"> Baby is separated before the expulsion </w:t>
      </w:r>
      <w:r>
        <w:t>of placenta (i.e. following cessation of cord pulsation) with 10U oxytocin IM within 1 min of placental expulsion.</w:t>
      </w:r>
    </w:p>
    <w:p w14:paraId="68237E0F" w14:textId="77777777" w:rsidR="0032094D" w:rsidRDefault="0055000E">
      <w:pPr>
        <w:spacing w:after="115" w:line="254" w:lineRule="auto"/>
        <w:ind w:left="2" w:right="0"/>
        <w:jc w:val="left"/>
      </w:pPr>
      <w:r>
        <w:rPr>
          <w:b/>
        </w:rPr>
        <w:t xml:space="preserve">So what are the advantages of above </w:t>
      </w:r>
      <w:proofErr w:type="gramStart"/>
      <w:r>
        <w:rPr>
          <w:b/>
        </w:rPr>
        <w:t>method ?</w:t>
      </w:r>
      <w:proofErr w:type="gramEnd"/>
    </w:p>
    <w:p w14:paraId="34A7E3DC" w14:textId="77777777" w:rsidR="0032094D" w:rsidRDefault="0055000E">
      <w:pPr>
        <w:numPr>
          <w:ilvl w:val="0"/>
          <w:numId w:val="1"/>
        </w:numPr>
        <w:ind w:right="0" w:hanging="567"/>
      </w:pPr>
      <w:r>
        <w:t xml:space="preserve">Sustained uterine contraction and retraction (92%) probably due to </w:t>
      </w:r>
      <w:proofErr w:type="spellStart"/>
      <w:r>
        <w:t>Fetal</w:t>
      </w:r>
      <w:proofErr w:type="spellEnd"/>
      <w:r>
        <w:t xml:space="preserve"> weight on mother’s abdo</w:t>
      </w:r>
      <w:r>
        <w:t>men (acts as fundal pressure),</w:t>
      </w:r>
    </w:p>
    <w:p w14:paraId="27DD43AB" w14:textId="77777777" w:rsidR="0032094D" w:rsidRDefault="0055000E">
      <w:pPr>
        <w:numPr>
          <w:ilvl w:val="0"/>
          <w:numId w:val="1"/>
        </w:numPr>
        <w:ind w:right="0" w:hanging="567"/>
      </w:pPr>
      <w:proofErr w:type="spellStart"/>
      <w:r>
        <w:t>Fetal</w:t>
      </w:r>
      <w:proofErr w:type="spellEnd"/>
      <w:r>
        <w:t xml:space="preserve"> movement (acts as massage to uterus), psychological change of mother after seeing the baby on her abdomen that leads to early (&lt;5 min) and sustained uterine contraction and retraction, </w:t>
      </w:r>
    </w:p>
    <w:p w14:paraId="6E79BB4E" w14:textId="77777777" w:rsidR="0032094D" w:rsidRDefault="0055000E">
      <w:pPr>
        <w:numPr>
          <w:ilvl w:val="0"/>
          <w:numId w:val="1"/>
        </w:numPr>
        <w:ind w:right="0" w:hanging="567"/>
      </w:pPr>
      <w:r>
        <w:t>Early expulsion of placenta (98%)</w:t>
      </w:r>
      <w:r>
        <w:t xml:space="preserve">, minimal (immediate) </w:t>
      </w:r>
      <w:proofErr w:type="spellStart"/>
      <w:r>
        <w:t>post partum</w:t>
      </w:r>
      <w:proofErr w:type="spellEnd"/>
      <w:r>
        <w:t xml:space="preserve"> blood loss (92%), </w:t>
      </w:r>
    </w:p>
    <w:p w14:paraId="4F13846A" w14:textId="77777777" w:rsidR="0032094D" w:rsidRDefault="0055000E">
      <w:pPr>
        <w:numPr>
          <w:ilvl w:val="0"/>
          <w:numId w:val="1"/>
        </w:numPr>
        <w:ind w:right="0" w:hanging="567"/>
      </w:pPr>
      <w:r>
        <w:t xml:space="preserve">Non requirement of drugs (misoprostol or oxytocin) and instrumentation, </w:t>
      </w:r>
    </w:p>
    <w:p w14:paraId="3ACBB1B2" w14:textId="77777777" w:rsidR="0032094D" w:rsidRDefault="0055000E">
      <w:pPr>
        <w:numPr>
          <w:ilvl w:val="0"/>
          <w:numId w:val="1"/>
        </w:numPr>
        <w:ind w:right="0" w:hanging="567"/>
      </w:pPr>
      <w:r>
        <w:t xml:space="preserve">Avoidance of unnecessary clamping and pulling of cord when uterus is still not contracted, </w:t>
      </w:r>
    </w:p>
    <w:p w14:paraId="336CD5AD" w14:textId="77777777" w:rsidR="0032094D" w:rsidRDefault="0055000E">
      <w:pPr>
        <w:numPr>
          <w:ilvl w:val="0"/>
          <w:numId w:val="1"/>
        </w:numPr>
        <w:ind w:right="0" w:hanging="567"/>
      </w:pPr>
      <w:r>
        <w:t>Normal temperature of the baby will be</w:t>
      </w:r>
      <w:r>
        <w:t xml:space="preserve"> maintained due to contact with mother skin, </w:t>
      </w:r>
    </w:p>
    <w:p w14:paraId="714E29C8" w14:textId="77777777" w:rsidR="0032094D" w:rsidRDefault="0055000E">
      <w:pPr>
        <w:numPr>
          <w:ilvl w:val="0"/>
          <w:numId w:val="1"/>
        </w:numPr>
        <w:ind w:right="0" w:hanging="567"/>
      </w:pPr>
      <w:r>
        <w:t xml:space="preserve">Baby can be easily put on breast for early sucking, after placental separation, Postpartum transfer of blood to </w:t>
      </w:r>
      <w:proofErr w:type="spellStart"/>
      <w:r>
        <w:t>fetus</w:t>
      </w:r>
      <w:proofErr w:type="spellEnd"/>
      <w:r>
        <w:t xml:space="preserve"> is rapid, Technique is safe and do not interfere normal progress of vaginal delivery of plac</w:t>
      </w:r>
      <w:r>
        <w:t xml:space="preserve">enta, </w:t>
      </w:r>
      <w:proofErr w:type="gramStart"/>
      <w:r>
        <w:t>Do</w:t>
      </w:r>
      <w:proofErr w:type="gramEnd"/>
      <w:r>
        <w:t xml:space="preserve"> not interfere with the psychology of mother, </w:t>
      </w:r>
    </w:p>
    <w:p w14:paraId="5EA5D8FD" w14:textId="77777777" w:rsidR="0032094D" w:rsidRDefault="0055000E">
      <w:pPr>
        <w:numPr>
          <w:ilvl w:val="0"/>
          <w:numId w:val="1"/>
        </w:numPr>
        <w:ind w:right="0" w:hanging="567"/>
      </w:pPr>
      <w:r>
        <w:t xml:space="preserve">Minimum training of midwife / health worker will help to apply this technique. </w:t>
      </w:r>
    </w:p>
    <w:p w14:paraId="1B823B27" w14:textId="77777777" w:rsidR="0032094D" w:rsidRDefault="0055000E">
      <w:pPr>
        <w:numPr>
          <w:ilvl w:val="0"/>
          <w:numId w:val="1"/>
        </w:numPr>
        <w:ind w:right="0" w:hanging="567"/>
      </w:pPr>
      <w:r>
        <w:t>Suitable technique for rural women of Asian countries where women are ill nourished having less blood volume and lower antenatal haemoglobin value.</w:t>
      </w:r>
    </w:p>
    <w:p w14:paraId="6E240774" w14:textId="77777777" w:rsidR="0032094D" w:rsidRDefault="0032094D">
      <w:pPr>
        <w:sectPr w:rsidR="0032094D">
          <w:type w:val="continuous"/>
          <w:pgSz w:w="11906" w:h="15591"/>
          <w:pgMar w:top="611" w:right="1014" w:bottom="485" w:left="1014" w:header="720" w:footer="720" w:gutter="0"/>
          <w:cols w:num="2" w:space="184"/>
        </w:sectPr>
      </w:pPr>
    </w:p>
    <w:p w14:paraId="773EE77F" w14:textId="77777777" w:rsidR="0032094D" w:rsidRDefault="0055000E">
      <w:pPr>
        <w:spacing w:line="259" w:lineRule="auto"/>
        <w:ind w:left="786" w:right="0" w:hanging="794"/>
        <w:jc w:val="left"/>
      </w:pPr>
      <w:r>
        <w:rPr>
          <w:rFonts w:ascii="Arial" w:eastAsia="Arial" w:hAnsi="Arial" w:cs="Arial"/>
          <w:sz w:val="18"/>
        </w:rPr>
        <w:t>Table 4 Showing the number of patients along with the uterine contraction and retraction</w:t>
      </w:r>
      <w:r>
        <w:rPr>
          <w:rFonts w:ascii="Arial" w:eastAsia="Arial" w:hAnsi="Arial" w:cs="Arial"/>
          <w:sz w:val="18"/>
        </w:rPr>
        <w:t xml:space="preserve"> followed by placental expulsion time required</w:t>
      </w:r>
    </w:p>
    <w:tbl>
      <w:tblPr>
        <w:tblStyle w:val="TableGrid"/>
        <w:tblW w:w="9848" w:type="dxa"/>
        <w:tblInd w:w="5" w:type="dxa"/>
        <w:tblCellMar>
          <w:top w:w="16" w:type="dxa"/>
          <w:left w:w="0" w:type="dxa"/>
          <w:bottom w:w="0" w:type="dxa"/>
          <w:right w:w="6" w:type="dxa"/>
        </w:tblCellMar>
        <w:tblLook w:val="04A0" w:firstRow="1" w:lastRow="0" w:firstColumn="1" w:lastColumn="0" w:noHBand="0" w:noVBand="1"/>
      </w:tblPr>
      <w:tblGrid>
        <w:gridCol w:w="1291"/>
        <w:gridCol w:w="1409"/>
        <w:gridCol w:w="1409"/>
        <w:gridCol w:w="1512"/>
        <w:gridCol w:w="1409"/>
        <w:gridCol w:w="1409"/>
        <w:gridCol w:w="1409"/>
      </w:tblGrid>
      <w:tr w:rsidR="0032094D" w14:paraId="383407DB" w14:textId="77777777">
        <w:trPr>
          <w:trHeight w:val="291"/>
        </w:trPr>
        <w:tc>
          <w:tcPr>
            <w:tcW w:w="1292" w:type="dxa"/>
            <w:vMerge w:val="restart"/>
            <w:tcBorders>
              <w:top w:val="single" w:sz="4" w:space="0" w:color="181717"/>
              <w:left w:val="single" w:sz="4" w:space="0" w:color="181717"/>
              <w:bottom w:val="single" w:sz="4" w:space="0" w:color="181717"/>
              <w:right w:val="single" w:sz="4" w:space="0" w:color="181717"/>
            </w:tcBorders>
          </w:tcPr>
          <w:p w14:paraId="4343E4CE" w14:textId="77777777" w:rsidR="0032094D" w:rsidRDefault="0055000E">
            <w:pPr>
              <w:spacing w:after="0" w:line="259" w:lineRule="auto"/>
              <w:ind w:left="80" w:right="0" w:firstLine="0"/>
              <w:jc w:val="left"/>
            </w:pPr>
            <w:r>
              <w:rPr>
                <w:rFonts w:ascii="Arial" w:eastAsia="Arial" w:hAnsi="Arial" w:cs="Arial"/>
                <w:sz w:val="18"/>
              </w:rPr>
              <w:t>Groups &amp;</w:t>
            </w:r>
          </w:p>
          <w:p w14:paraId="1EAD7B72" w14:textId="77777777" w:rsidR="0032094D" w:rsidRDefault="0055000E">
            <w:pPr>
              <w:spacing w:after="0" w:line="259" w:lineRule="auto"/>
              <w:ind w:left="80" w:right="0" w:firstLine="0"/>
              <w:jc w:val="left"/>
            </w:pPr>
            <w:r>
              <w:rPr>
                <w:rFonts w:ascii="Arial" w:eastAsia="Arial" w:hAnsi="Arial" w:cs="Arial"/>
                <w:sz w:val="18"/>
              </w:rPr>
              <w:t>No of Patients</w:t>
            </w:r>
          </w:p>
        </w:tc>
        <w:tc>
          <w:tcPr>
            <w:tcW w:w="4330" w:type="dxa"/>
            <w:gridSpan w:val="3"/>
            <w:tcBorders>
              <w:top w:val="single" w:sz="4" w:space="0" w:color="181717"/>
              <w:left w:val="single" w:sz="4" w:space="0" w:color="181717"/>
              <w:bottom w:val="single" w:sz="4" w:space="0" w:color="181717"/>
              <w:right w:val="single" w:sz="4" w:space="0" w:color="181717"/>
            </w:tcBorders>
          </w:tcPr>
          <w:p w14:paraId="00657845" w14:textId="77777777" w:rsidR="0032094D" w:rsidRDefault="0055000E">
            <w:pPr>
              <w:spacing w:after="0" w:line="259" w:lineRule="auto"/>
              <w:ind w:left="16" w:right="0" w:firstLine="0"/>
              <w:jc w:val="center"/>
            </w:pPr>
            <w:r>
              <w:rPr>
                <w:rFonts w:ascii="Arial" w:eastAsia="Arial" w:hAnsi="Arial" w:cs="Arial"/>
                <w:sz w:val="18"/>
              </w:rPr>
              <w:t>Uterine Contraction and Retraction (minute)</w:t>
            </w:r>
          </w:p>
        </w:tc>
        <w:tc>
          <w:tcPr>
            <w:tcW w:w="1409" w:type="dxa"/>
            <w:tcBorders>
              <w:top w:val="single" w:sz="4" w:space="0" w:color="181717"/>
              <w:left w:val="single" w:sz="4" w:space="0" w:color="181717"/>
              <w:bottom w:val="single" w:sz="4" w:space="0" w:color="181717"/>
              <w:right w:val="nil"/>
            </w:tcBorders>
          </w:tcPr>
          <w:p w14:paraId="4FC396DA" w14:textId="77777777" w:rsidR="0032094D" w:rsidRDefault="0055000E">
            <w:pPr>
              <w:spacing w:after="0" w:line="259" w:lineRule="auto"/>
              <w:ind w:left="0" w:right="87" w:firstLine="0"/>
              <w:jc w:val="right"/>
            </w:pPr>
            <w:r>
              <w:rPr>
                <w:rFonts w:ascii="Arial" w:eastAsia="Arial" w:hAnsi="Arial" w:cs="Arial"/>
                <w:sz w:val="18"/>
              </w:rPr>
              <w:t>Pl</w:t>
            </w:r>
          </w:p>
        </w:tc>
        <w:tc>
          <w:tcPr>
            <w:tcW w:w="1409" w:type="dxa"/>
            <w:tcBorders>
              <w:top w:val="single" w:sz="4" w:space="0" w:color="181717"/>
              <w:left w:val="nil"/>
              <w:bottom w:val="single" w:sz="4" w:space="0" w:color="181717"/>
              <w:right w:val="nil"/>
            </w:tcBorders>
          </w:tcPr>
          <w:p w14:paraId="1D7F1459" w14:textId="77777777" w:rsidR="0032094D" w:rsidRDefault="0055000E">
            <w:pPr>
              <w:spacing w:after="0" w:line="259" w:lineRule="auto"/>
              <w:ind w:left="-100" w:right="0" w:firstLine="0"/>
              <w:jc w:val="left"/>
            </w:pPr>
            <w:proofErr w:type="spellStart"/>
            <w:r>
              <w:rPr>
                <w:rFonts w:ascii="Arial" w:eastAsia="Arial" w:hAnsi="Arial" w:cs="Arial"/>
                <w:sz w:val="18"/>
              </w:rPr>
              <w:t>acental</w:t>
            </w:r>
            <w:proofErr w:type="spellEnd"/>
            <w:r>
              <w:rPr>
                <w:rFonts w:ascii="Arial" w:eastAsia="Arial" w:hAnsi="Arial" w:cs="Arial"/>
                <w:sz w:val="18"/>
              </w:rPr>
              <w:t xml:space="preserve"> Expulsion (min</w:t>
            </w:r>
          </w:p>
        </w:tc>
        <w:tc>
          <w:tcPr>
            <w:tcW w:w="1409" w:type="dxa"/>
            <w:tcBorders>
              <w:top w:val="single" w:sz="4" w:space="0" w:color="181717"/>
              <w:left w:val="nil"/>
              <w:bottom w:val="single" w:sz="4" w:space="0" w:color="181717"/>
              <w:right w:val="single" w:sz="4" w:space="0" w:color="181717"/>
            </w:tcBorders>
          </w:tcPr>
          <w:p w14:paraId="2F3C5274" w14:textId="77777777" w:rsidR="0032094D" w:rsidRDefault="0055000E">
            <w:pPr>
              <w:spacing w:after="0" w:line="259" w:lineRule="auto"/>
              <w:ind w:left="-24" w:right="0" w:firstLine="0"/>
              <w:jc w:val="left"/>
            </w:pPr>
            <w:proofErr w:type="spellStart"/>
            <w:r>
              <w:rPr>
                <w:rFonts w:ascii="Arial" w:eastAsia="Arial" w:hAnsi="Arial" w:cs="Arial"/>
                <w:sz w:val="18"/>
              </w:rPr>
              <w:t>ute</w:t>
            </w:r>
            <w:proofErr w:type="spellEnd"/>
            <w:r>
              <w:rPr>
                <w:rFonts w:ascii="Arial" w:eastAsia="Arial" w:hAnsi="Arial" w:cs="Arial"/>
                <w:sz w:val="18"/>
              </w:rPr>
              <w:t>)</w:t>
            </w:r>
          </w:p>
        </w:tc>
      </w:tr>
      <w:tr w:rsidR="0032094D" w14:paraId="778ECC09" w14:textId="77777777">
        <w:trPr>
          <w:trHeight w:val="291"/>
        </w:trPr>
        <w:tc>
          <w:tcPr>
            <w:tcW w:w="0" w:type="auto"/>
            <w:vMerge/>
            <w:tcBorders>
              <w:top w:val="nil"/>
              <w:left w:val="single" w:sz="4" w:space="0" w:color="181717"/>
              <w:bottom w:val="single" w:sz="4" w:space="0" w:color="181717"/>
              <w:right w:val="single" w:sz="4" w:space="0" w:color="181717"/>
            </w:tcBorders>
          </w:tcPr>
          <w:p w14:paraId="3F1E1C9F" w14:textId="77777777" w:rsidR="0032094D" w:rsidRDefault="0032094D">
            <w:pPr>
              <w:spacing w:after="160" w:line="259" w:lineRule="auto"/>
              <w:ind w:left="0" w:right="0" w:firstLine="0"/>
              <w:jc w:val="left"/>
            </w:pPr>
          </w:p>
        </w:tc>
        <w:tc>
          <w:tcPr>
            <w:tcW w:w="1409" w:type="dxa"/>
            <w:tcBorders>
              <w:top w:val="single" w:sz="4" w:space="0" w:color="181717"/>
              <w:left w:val="single" w:sz="4" w:space="0" w:color="181717"/>
              <w:bottom w:val="single" w:sz="4" w:space="0" w:color="181717"/>
              <w:right w:val="single" w:sz="4" w:space="0" w:color="181717"/>
            </w:tcBorders>
          </w:tcPr>
          <w:p w14:paraId="013CE538" w14:textId="77777777" w:rsidR="0032094D" w:rsidRDefault="0055000E">
            <w:pPr>
              <w:spacing w:after="0" w:line="259" w:lineRule="auto"/>
              <w:ind w:left="95" w:right="0" w:firstLine="0"/>
              <w:jc w:val="left"/>
            </w:pPr>
            <w:r>
              <w:rPr>
                <w:rFonts w:ascii="Arial" w:eastAsia="Arial" w:hAnsi="Arial" w:cs="Arial"/>
                <w:sz w:val="18"/>
              </w:rPr>
              <w:t>Excellent (&lt;5mins)</w:t>
            </w:r>
          </w:p>
        </w:tc>
        <w:tc>
          <w:tcPr>
            <w:tcW w:w="1409" w:type="dxa"/>
            <w:tcBorders>
              <w:top w:val="single" w:sz="4" w:space="0" w:color="181717"/>
              <w:left w:val="single" w:sz="4" w:space="0" w:color="181717"/>
              <w:bottom w:val="single" w:sz="4" w:space="0" w:color="181717"/>
              <w:right w:val="single" w:sz="4" w:space="0" w:color="181717"/>
            </w:tcBorders>
          </w:tcPr>
          <w:p w14:paraId="18324693" w14:textId="77777777" w:rsidR="0032094D" w:rsidRDefault="0055000E">
            <w:pPr>
              <w:spacing w:after="0" w:line="259" w:lineRule="auto"/>
              <w:ind w:left="69" w:right="0" w:firstLine="0"/>
              <w:jc w:val="center"/>
            </w:pPr>
            <w:r>
              <w:rPr>
                <w:rFonts w:ascii="Arial" w:eastAsia="Arial" w:hAnsi="Arial" w:cs="Arial"/>
                <w:sz w:val="18"/>
              </w:rPr>
              <w:t>Good (5-10mins)</w:t>
            </w:r>
          </w:p>
        </w:tc>
        <w:tc>
          <w:tcPr>
            <w:tcW w:w="1512" w:type="dxa"/>
            <w:tcBorders>
              <w:top w:val="single" w:sz="4" w:space="0" w:color="181717"/>
              <w:left w:val="single" w:sz="4" w:space="0" w:color="181717"/>
              <w:bottom w:val="single" w:sz="4" w:space="0" w:color="181717"/>
              <w:right w:val="single" w:sz="4" w:space="0" w:color="181717"/>
            </w:tcBorders>
          </w:tcPr>
          <w:p w14:paraId="5BCA35D7" w14:textId="77777777" w:rsidR="0032094D" w:rsidRDefault="0055000E">
            <w:pPr>
              <w:spacing w:after="0" w:line="259" w:lineRule="auto"/>
              <w:ind w:left="111" w:right="0" w:firstLine="0"/>
              <w:jc w:val="left"/>
            </w:pPr>
            <w:r>
              <w:rPr>
                <w:rFonts w:ascii="Arial" w:eastAsia="Arial" w:hAnsi="Arial" w:cs="Arial"/>
                <w:sz w:val="18"/>
              </w:rPr>
              <w:t>Moderate (&gt;10mins)</w:t>
            </w:r>
          </w:p>
        </w:tc>
        <w:tc>
          <w:tcPr>
            <w:tcW w:w="1409" w:type="dxa"/>
            <w:tcBorders>
              <w:top w:val="single" w:sz="4" w:space="0" w:color="181717"/>
              <w:left w:val="single" w:sz="4" w:space="0" w:color="181717"/>
              <w:bottom w:val="single" w:sz="4" w:space="0" w:color="181717"/>
              <w:right w:val="single" w:sz="4" w:space="0" w:color="181717"/>
            </w:tcBorders>
          </w:tcPr>
          <w:p w14:paraId="77806689" w14:textId="77777777" w:rsidR="0032094D" w:rsidRDefault="0055000E">
            <w:pPr>
              <w:spacing w:after="0" w:line="259" w:lineRule="auto"/>
              <w:ind w:left="0" w:right="11" w:firstLine="0"/>
              <w:jc w:val="center"/>
            </w:pPr>
            <w:r>
              <w:rPr>
                <w:rFonts w:ascii="Arial" w:eastAsia="Arial" w:hAnsi="Arial" w:cs="Arial"/>
                <w:sz w:val="18"/>
              </w:rPr>
              <w:t>&lt;5 min</w:t>
            </w:r>
          </w:p>
        </w:tc>
        <w:tc>
          <w:tcPr>
            <w:tcW w:w="1409" w:type="dxa"/>
            <w:tcBorders>
              <w:top w:val="single" w:sz="4" w:space="0" w:color="181717"/>
              <w:left w:val="single" w:sz="4" w:space="0" w:color="181717"/>
              <w:bottom w:val="single" w:sz="4" w:space="0" w:color="181717"/>
              <w:right w:val="single" w:sz="4" w:space="0" w:color="181717"/>
            </w:tcBorders>
          </w:tcPr>
          <w:p w14:paraId="13EA8DCF" w14:textId="77777777" w:rsidR="0032094D" w:rsidRDefault="0055000E">
            <w:pPr>
              <w:spacing w:after="0" w:line="259" w:lineRule="auto"/>
              <w:ind w:left="24" w:right="0" w:firstLine="0"/>
              <w:jc w:val="center"/>
            </w:pPr>
            <w:r>
              <w:rPr>
                <w:rFonts w:ascii="Arial" w:eastAsia="Arial" w:hAnsi="Arial" w:cs="Arial"/>
                <w:sz w:val="18"/>
              </w:rPr>
              <w:t>5-10min</w:t>
            </w:r>
          </w:p>
        </w:tc>
        <w:tc>
          <w:tcPr>
            <w:tcW w:w="1409" w:type="dxa"/>
            <w:tcBorders>
              <w:top w:val="single" w:sz="4" w:space="0" w:color="181717"/>
              <w:left w:val="single" w:sz="4" w:space="0" w:color="181717"/>
              <w:bottom w:val="single" w:sz="4" w:space="0" w:color="181717"/>
              <w:right w:val="single" w:sz="4" w:space="0" w:color="181717"/>
            </w:tcBorders>
          </w:tcPr>
          <w:p w14:paraId="284EF161" w14:textId="77777777" w:rsidR="0032094D" w:rsidRDefault="0055000E">
            <w:pPr>
              <w:spacing w:after="0" w:line="259" w:lineRule="auto"/>
              <w:ind w:left="24" w:right="0" w:firstLine="0"/>
              <w:jc w:val="center"/>
            </w:pPr>
            <w:r>
              <w:rPr>
                <w:rFonts w:ascii="Arial" w:eastAsia="Arial" w:hAnsi="Arial" w:cs="Arial"/>
                <w:sz w:val="18"/>
              </w:rPr>
              <w:t>10min</w:t>
            </w:r>
          </w:p>
        </w:tc>
      </w:tr>
      <w:tr w:rsidR="0032094D" w14:paraId="5449ECAE" w14:textId="77777777">
        <w:trPr>
          <w:trHeight w:val="291"/>
        </w:trPr>
        <w:tc>
          <w:tcPr>
            <w:tcW w:w="1292" w:type="dxa"/>
            <w:tcBorders>
              <w:top w:val="single" w:sz="4" w:space="0" w:color="181717"/>
              <w:left w:val="single" w:sz="4" w:space="0" w:color="181717"/>
              <w:bottom w:val="single" w:sz="4" w:space="0" w:color="181717"/>
              <w:right w:val="single" w:sz="4" w:space="0" w:color="181717"/>
            </w:tcBorders>
          </w:tcPr>
          <w:p w14:paraId="3C365F25" w14:textId="77777777" w:rsidR="0032094D" w:rsidRDefault="0055000E">
            <w:pPr>
              <w:spacing w:after="0" w:line="259" w:lineRule="auto"/>
              <w:ind w:left="80" w:right="0" w:firstLine="0"/>
            </w:pPr>
            <w:r>
              <w:rPr>
                <w:rFonts w:ascii="Arial" w:eastAsia="Arial" w:hAnsi="Arial" w:cs="Arial"/>
                <w:sz w:val="18"/>
              </w:rPr>
              <w:t>Group A (N=100)</w:t>
            </w:r>
          </w:p>
        </w:tc>
        <w:tc>
          <w:tcPr>
            <w:tcW w:w="1409" w:type="dxa"/>
            <w:tcBorders>
              <w:top w:val="single" w:sz="4" w:space="0" w:color="181717"/>
              <w:left w:val="single" w:sz="4" w:space="0" w:color="181717"/>
              <w:bottom w:val="single" w:sz="4" w:space="0" w:color="181717"/>
              <w:right w:val="single" w:sz="4" w:space="0" w:color="181717"/>
            </w:tcBorders>
          </w:tcPr>
          <w:p w14:paraId="0CECDB3F" w14:textId="77777777" w:rsidR="0032094D" w:rsidRDefault="0055000E">
            <w:pPr>
              <w:spacing w:after="0" w:line="259" w:lineRule="auto"/>
              <w:ind w:left="60" w:right="0" w:firstLine="0"/>
              <w:jc w:val="center"/>
            </w:pPr>
            <w:r>
              <w:rPr>
                <w:rFonts w:ascii="Arial" w:eastAsia="Arial" w:hAnsi="Arial" w:cs="Arial"/>
                <w:sz w:val="18"/>
              </w:rPr>
              <w:t>92% (92)</w:t>
            </w:r>
          </w:p>
        </w:tc>
        <w:tc>
          <w:tcPr>
            <w:tcW w:w="1409" w:type="dxa"/>
            <w:tcBorders>
              <w:top w:val="single" w:sz="4" w:space="0" w:color="181717"/>
              <w:left w:val="single" w:sz="4" w:space="0" w:color="181717"/>
              <w:bottom w:val="single" w:sz="4" w:space="0" w:color="181717"/>
              <w:right w:val="single" w:sz="4" w:space="0" w:color="181717"/>
            </w:tcBorders>
          </w:tcPr>
          <w:p w14:paraId="75A3BA54" w14:textId="77777777" w:rsidR="0032094D" w:rsidRDefault="0055000E">
            <w:pPr>
              <w:spacing w:after="0" w:line="259" w:lineRule="auto"/>
              <w:ind w:left="0" w:right="33" w:firstLine="0"/>
              <w:jc w:val="center"/>
            </w:pPr>
            <w:r>
              <w:rPr>
                <w:rFonts w:ascii="Arial" w:eastAsia="Arial" w:hAnsi="Arial" w:cs="Arial"/>
                <w:sz w:val="18"/>
              </w:rPr>
              <w:t>8% (8)</w:t>
            </w:r>
          </w:p>
        </w:tc>
        <w:tc>
          <w:tcPr>
            <w:tcW w:w="1512" w:type="dxa"/>
            <w:tcBorders>
              <w:top w:val="single" w:sz="4" w:space="0" w:color="181717"/>
              <w:left w:val="single" w:sz="4" w:space="0" w:color="181717"/>
              <w:bottom w:val="single" w:sz="4" w:space="0" w:color="181717"/>
              <w:right w:val="single" w:sz="4" w:space="0" w:color="181717"/>
            </w:tcBorders>
          </w:tcPr>
          <w:p w14:paraId="25301C6F" w14:textId="77777777" w:rsidR="0032094D" w:rsidRDefault="0055000E">
            <w:pPr>
              <w:spacing w:after="0" w:line="259" w:lineRule="auto"/>
              <w:ind w:left="17" w:right="0" w:firstLine="0"/>
              <w:jc w:val="center"/>
            </w:pPr>
            <w:r>
              <w:rPr>
                <w:rFonts w:ascii="Arial" w:eastAsia="Arial" w:hAnsi="Arial" w:cs="Arial"/>
                <w:sz w:val="18"/>
              </w:rPr>
              <w:t>-</w:t>
            </w:r>
          </w:p>
        </w:tc>
        <w:tc>
          <w:tcPr>
            <w:tcW w:w="1409" w:type="dxa"/>
            <w:tcBorders>
              <w:top w:val="single" w:sz="4" w:space="0" w:color="181717"/>
              <w:left w:val="single" w:sz="4" w:space="0" w:color="181717"/>
              <w:bottom w:val="single" w:sz="4" w:space="0" w:color="181717"/>
              <w:right w:val="single" w:sz="4" w:space="0" w:color="181717"/>
            </w:tcBorders>
          </w:tcPr>
          <w:p w14:paraId="41BF81CD" w14:textId="77777777" w:rsidR="0032094D" w:rsidRDefault="0055000E">
            <w:pPr>
              <w:spacing w:after="0" w:line="259" w:lineRule="auto"/>
              <w:ind w:left="35" w:right="0" w:firstLine="0"/>
              <w:jc w:val="center"/>
            </w:pPr>
            <w:r>
              <w:rPr>
                <w:rFonts w:ascii="Arial" w:eastAsia="Arial" w:hAnsi="Arial" w:cs="Arial"/>
                <w:sz w:val="18"/>
              </w:rPr>
              <w:t>98%</w:t>
            </w:r>
          </w:p>
        </w:tc>
        <w:tc>
          <w:tcPr>
            <w:tcW w:w="1409" w:type="dxa"/>
            <w:tcBorders>
              <w:top w:val="single" w:sz="4" w:space="0" w:color="181717"/>
              <w:left w:val="single" w:sz="4" w:space="0" w:color="181717"/>
              <w:bottom w:val="single" w:sz="4" w:space="0" w:color="181717"/>
              <w:right w:val="single" w:sz="4" w:space="0" w:color="181717"/>
            </w:tcBorders>
          </w:tcPr>
          <w:p w14:paraId="6AE36724" w14:textId="77777777" w:rsidR="0032094D" w:rsidRDefault="0055000E">
            <w:pPr>
              <w:spacing w:after="0" w:line="259" w:lineRule="auto"/>
              <w:ind w:left="35" w:right="0" w:firstLine="0"/>
              <w:jc w:val="center"/>
            </w:pPr>
            <w:r>
              <w:rPr>
                <w:rFonts w:ascii="Arial" w:eastAsia="Arial" w:hAnsi="Arial" w:cs="Arial"/>
                <w:sz w:val="18"/>
              </w:rPr>
              <w:t>2%</w:t>
            </w:r>
          </w:p>
        </w:tc>
        <w:tc>
          <w:tcPr>
            <w:tcW w:w="1409" w:type="dxa"/>
            <w:tcBorders>
              <w:top w:val="single" w:sz="4" w:space="0" w:color="181717"/>
              <w:left w:val="single" w:sz="4" w:space="0" w:color="181717"/>
              <w:bottom w:val="single" w:sz="4" w:space="0" w:color="181717"/>
              <w:right w:val="single" w:sz="4" w:space="0" w:color="181717"/>
            </w:tcBorders>
          </w:tcPr>
          <w:p w14:paraId="30F8CFD5" w14:textId="77777777" w:rsidR="0032094D" w:rsidRDefault="0055000E">
            <w:pPr>
              <w:spacing w:after="0" w:line="259" w:lineRule="auto"/>
              <w:ind w:left="17" w:right="0" w:firstLine="0"/>
              <w:jc w:val="center"/>
            </w:pPr>
            <w:r>
              <w:rPr>
                <w:rFonts w:ascii="Arial" w:eastAsia="Arial" w:hAnsi="Arial" w:cs="Arial"/>
                <w:sz w:val="18"/>
              </w:rPr>
              <w:t>-</w:t>
            </w:r>
          </w:p>
        </w:tc>
      </w:tr>
      <w:tr w:rsidR="0032094D" w14:paraId="48E132FB" w14:textId="77777777">
        <w:trPr>
          <w:trHeight w:val="291"/>
        </w:trPr>
        <w:tc>
          <w:tcPr>
            <w:tcW w:w="1292" w:type="dxa"/>
            <w:tcBorders>
              <w:top w:val="single" w:sz="4" w:space="0" w:color="181717"/>
              <w:left w:val="single" w:sz="4" w:space="0" w:color="181717"/>
              <w:bottom w:val="single" w:sz="4" w:space="0" w:color="181717"/>
              <w:right w:val="single" w:sz="4" w:space="0" w:color="181717"/>
            </w:tcBorders>
          </w:tcPr>
          <w:p w14:paraId="3309A1EF" w14:textId="77777777" w:rsidR="0032094D" w:rsidRDefault="0055000E">
            <w:pPr>
              <w:spacing w:after="0" w:line="259" w:lineRule="auto"/>
              <w:ind w:left="80" w:right="0" w:firstLine="0"/>
              <w:jc w:val="left"/>
            </w:pPr>
            <w:r>
              <w:rPr>
                <w:rFonts w:ascii="Arial" w:eastAsia="Arial" w:hAnsi="Arial" w:cs="Arial"/>
                <w:sz w:val="18"/>
              </w:rPr>
              <w:t>Group B (N=100)</w:t>
            </w:r>
          </w:p>
        </w:tc>
        <w:tc>
          <w:tcPr>
            <w:tcW w:w="1409" w:type="dxa"/>
            <w:tcBorders>
              <w:top w:val="single" w:sz="4" w:space="0" w:color="181717"/>
              <w:left w:val="single" w:sz="4" w:space="0" w:color="181717"/>
              <w:bottom w:val="single" w:sz="4" w:space="0" w:color="181717"/>
              <w:right w:val="single" w:sz="4" w:space="0" w:color="181717"/>
            </w:tcBorders>
          </w:tcPr>
          <w:p w14:paraId="139615AF" w14:textId="77777777" w:rsidR="0032094D" w:rsidRDefault="0055000E">
            <w:pPr>
              <w:spacing w:after="0" w:line="259" w:lineRule="auto"/>
              <w:ind w:left="0" w:right="11" w:firstLine="0"/>
              <w:jc w:val="center"/>
            </w:pPr>
            <w:r>
              <w:rPr>
                <w:rFonts w:ascii="Arial" w:eastAsia="Arial" w:hAnsi="Arial" w:cs="Arial"/>
                <w:sz w:val="18"/>
              </w:rPr>
              <w:t>76%</w:t>
            </w:r>
          </w:p>
        </w:tc>
        <w:tc>
          <w:tcPr>
            <w:tcW w:w="1409" w:type="dxa"/>
            <w:tcBorders>
              <w:top w:val="single" w:sz="4" w:space="0" w:color="181717"/>
              <w:left w:val="single" w:sz="4" w:space="0" w:color="181717"/>
              <w:bottom w:val="single" w:sz="4" w:space="0" w:color="181717"/>
              <w:right w:val="single" w:sz="4" w:space="0" w:color="181717"/>
            </w:tcBorders>
          </w:tcPr>
          <w:p w14:paraId="7FCA9577" w14:textId="77777777" w:rsidR="0032094D" w:rsidRDefault="0055000E">
            <w:pPr>
              <w:spacing w:after="0" w:line="259" w:lineRule="auto"/>
              <w:ind w:left="35" w:right="0" w:firstLine="0"/>
              <w:jc w:val="center"/>
            </w:pPr>
            <w:r>
              <w:rPr>
                <w:rFonts w:ascii="Arial" w:eastAsia="Arial" w:hAnsi="Arial" w:cs="Arial"/>
                <w:sz w:val="18"/>
              </w:rPr>
              <w:t>24%</w:t>
            </w:r>
          </w:p>
        </w:tc>
        <w:tc>
          <w:tcPr>
            <w:tcW w:w="1512" w:type="dxa"/>
            <w:tcBorders>
              <w:top w:val="single" w:sz="4" w:space="0" w:color="181717"/>
              <w:left w:val="single" w:sz="4" w:space="0" w:color="181717"/>
              <w:bottom w:val="single" w:sz="4" w:space="0" w:color="181717"/>
              <w:right w:val="single" w:sz="4" w:space="0" w:color="181717"/>
            </w:tcBorders>
          </w:tcPr>
          <w:p w14:paraId="19D4ED98" w14:textId="77777777" w:rsidR="0032094D" w:rsidRDefault="0055000E">
            <w:pPr>
              <w:spacing w:after="0" w:line="259" w:lineRule="auto"/>
              <w:ind w:left="17" w:right="0" w:firstLine="0"/>
              <w:jc w:val="center"/>
            </w:pPr>
            <w:r>
              <w:rPr>
                <w:rFonts w:ascii="Arial" w:eastAsia="Arial" w:hAnsi="Arial" w:cs="Arial"/>
                <w:sz w:val="18"/>
              </w:rPr>
              <w:t>-</w:t>
            </w:r>
          </w:p>
        </w:tc>
        <w:tc>
          <w:tcPr>
            <w:tcW w:w="1409" w:type="dxa"/>
            <w:tcBorders>
              <w:top w:val="single" w:sz="4" w:space="0" w:color="181717"/>
              <w:left w:val="single" w:sz="4" w:space="0" w:color="181717"/>
              <w:bottom w:val="single" w:sz="4" w:space="0" w:color="181717"/>
              <w:right w:val="single" w:sz="4" w:space="0" w:color="181717"/>
            </w:tcBorders>
          </w:tcPr>
          <w:p w14:paraId="18ABA156" w14:textId="77777777" w:rsidR="0032094D" w:rsidRDefault="0055000E">
            <w:pPr>
              <w:spacing w:after="0" w:line="259" w:lineRule="auto"/>
              <w:ind w:left="17" w:right="0" w:firstLine="0"/>
              <w:jc w:val="center"/>
            </w:pPr>
            <w:r>
              <w:rPr>
                <w:rFonts w:ascii="Arial" w:eastAsia="Arial" w:hAnsi="Arial" w:cs="Arial"/>
                <w:sz w:val="18"/>
              </w:rPr>
              <w:t>-</w:t>
            </w:r>
          </w:p>
        </w:tc>
        <w:tc>
          <w:tcPr>
            <w:tcW w:w="1409" w:type="dxa"/>
            <w:tcBorders>
              <w:top w:val="single" w:sz="4" w:space="0" w:color="181717"/>
              <w:left w:val="single" w:sz="4" w:space="0" w:color="181717"/>
              <w:bottom w:val="single" w:sz="4" w:space="0" w:color="181717"/>
              <w:right w:val="single" w:sz="4" w:space="0" w:color="181717"/>
            </w:tcBorders>
          </w:tcPr>
          <w:p w14:paraId="0B590DCD" w14:textId="77777777" w:rsidR="0032094D" w:rsidRDefault="0055000E">
            <w:pPr>
              <w:spacing w:after="0" w:line="259" w:lineRule="auto"/>
              <w:ind w:left="35" w:right="0" w:firstLine="0"/>
              <w:jc w:val="center"/>
            </w:pPr>
            <w:r>
              <w:rPr>
                <w:rFonts w:ascii="Arial" w:eastAsia="Arial" w:hAnsi="Arial" w:cs="Arial"/>
                <w:sz w:val="18"/>
              </w:rPr>
              <w:t>10%</w:t>
            </w:r>
          </w:p>
        </w:tc>
        <w:tc>
          <w:tcPr>
            <w:tcW w:w="1409" w:type="dxa"/>
            <w:tcBorders>
              <w:top w:val="single" w:sz="4" w:space="0" w:color="181717"/>
              <w:left w:val="single" w:sz="4" w:space="0" w:color="181717"/>
              <w:bottom w:val="single" w:sz="4" w:space="0" w:color="181717"/>
              <w:right w:val="single" w:sz="4" w:space="0" w:color="181717"/>
            </w:tcBorders>
          </w:tcPr>
          <w:p w14:paraId="727335BB" w14:textId="77777777" w:rsidR="0032094D" w:rsidRDefault="0055000E">
            <w:pPr>
              <w:spacing w:after="0" w:line="259" w:lineRule="auto"/>
              <w:ind w:left="35" w:right="0" w:firstLine="0"/>
              <w:jc w:val="center"/>
            </w:pPr>
            <w:r>
              <w:rPr>
                <w:rFonts w:ascii="Arial" w:eastAsia="Arial" w:hAnsi="Arial" w:cs="Arial"/>
                <w:sz w:val="18"/>
              </w:rPr>
              <w:t>90%</w:t>
            </w:r>
          </w:p>
        </w:tc>
      </w:tr>
      <w:tr w:rsidR="0032094D" w14:paraId="4299908A" w14:textId="77777777">
        <w:trPr>
          <w:trHeight w:val="291"/>
        </w:trPr>
        <w:tc>
          <w:tcPr>
            <w:tcW w:w="1292" w:type="dxa"/>
            <w:tcBorders>
              <w:top w:val="single" w:sz="4" w:space="0" w:color="181717"/>
              <w:left w:val="single" w:sz="4" w:space="0" w:color="181717"/>
              <w:bottom w:val="single" w:sz="4" w:space="0" w:color="181717"/>
              <w:right w:val="single" w:sz="4" w:space="0" w:color="181717"/>
            </w:tcBorders>
          </w:tcPr>
          <w:p w14:paraId="026D9E54" w14:textId="77777777" w:rsidR="0032094D" w:rsidRDefault="0055000E">
            <w:pPr>
              <w:spacing w:after="0" w:line="259" w:lineRule="auto"/>
              <w:ind w:left="80" w:right="0" w:firstLine="0"/>
              <w:jc w:val="left"/>
            </w:pPr>
            <w:r>
              <w:rPr>
                <w:rFonts w:ascii="Arial" w:eastAsia="Arial" w:hAnsi="Arial" w:cs="Arial"/>
                <w:sz w:val="18"/>
              </w:rPr>
              <w:t>Group C (N=100)</w:t>
            </w:r>
          </w:p>
        </w:tc>
        <w:tc>
          <w:tcPr>
            <w:tcW w:w="1409" w:type="dxa"/>
            <w:tcBorders>
              <w:top w:val="single" w:sz="4" w:space="0" w:color="181717"/>
              <w:left w:val="single" w:sz="4" w:space="0" w:color="181717"/>
              <w:bottom w:val="single" w:sz="4" w:space="0" w:color="181717"/>
              <w:right w:val="single" w:sz="4" w:space="0" w:color="181717"/>
            </w:tcBorders>
          </w:tcPr>
          <w:p w14:paraId="425FB982" w14:textId="77777777" w:rsidR="0032094D" w:rsidRDefault="0032094D">
            <w:pPr>
              <w:spacing w:after="160" w:line="259" w:lineRule="auto"/>
              <w:ind w:left="0" w:right="0" w:firstLine="0"/>
              <w:jc w:val="left"/>
            </w:pPr>
          </w:p>
        </w:tc>
        <w:tc>
          <w:tcPr>
            <w:tcW w:w="1409" w:type="dxa"/>
            <w:tcBorders>
              <w:top w:val="single" w:sz="4" w:space="0" w:color="181717"/>
              <w:left w:val="single" w:sz="4" w:space="0" w:color="181717"/>
              <w:bottom w:val="single" w:sz="4" w:space="0" w:color="181717"/>
              <w:right w:val="single" w:sz="4" w:space="0" w:color="181717"/>
            </w:tcBorders>
          </w:tcPr>
          <w:p w14:paraId="6D5C8485" w14:textId="77777777" w:rsidR="0032094D" w:rsidRDefault="0055000E">
            <w:pPr>
              <w:spacing w:after="0" w:line="259" w:lineRule="auto"/>
              <w:ind w:left="35" w:right="0" w:firstLine="0"/>
              <w:jc w:val="center"/>
            </w:pPr>
            <w:r>
              <w:rPr>
                <w:rFonts w:ascii="Arial" w:eastAsia="Arial" w:hAnsi="Arial" w:cs="Arial"/>
                <w:sz w:val="18"/>
              </w:rPr>
              <w:t>16%</w:t>
            </w:r>
          </w:p>
        </w:tc>
        <w:tc>
          <w:tcPr>
            <w:tcW w:w="1512" w:type="dxa"/>
            <w:tcBorders>
              <w:top w:val="single" w:sz="4" w:space="0" w:color="181717"/>
              <w:left w:val="single" w:sz="4" w:space="0" w:color="181717"/>
              <w:bottom w:val="single" w:sz="4" w:space="0" w:color="181717"/>
              <w:right w:val="single" w:sz="4" w:space="0" w:color="181717"/>
            </w:tcBorders>
          </w:tcPr>
          <w:p w14:paraId="1154E06D" w14:textId="77777777" w:rsidR="0032094D" w:rsidRDefault="0055000E">
            <w:pPr>
              <w:spacing w:after="0" w:line="259" w:lineRule="auto"/>
              <w:ind w:left="35" w:right="0" w:firstLine="0"/>
              <w:jc w:val="center"/>
            </w:pPr>
            <w:r>
              <w:rPr>
                <w:rFonts w:ascii="Arial" w:eastAsia="Arial" w:hAnsi="Arial" w:cs="Arial"/>
                <w:sz w:val="18"/>
              </w:rPr>
              <w:t>84%</w:t>
            </w:r>
          </w:p>
        </w:tc>
        <w:tc>
          <w:tcPr>
            <w:tcW w:w="1409" w:type="dxa"/>
            <w:tcBorders>
              <w:top w:val="single" w:sz="4" w:space="0" w:color="181717"/>
              <w:left w:val="single" w:sz="4" w:space="0" w:color="181717"/>
              <w:bottom w:val="single" w:sz="4" w:space="0" w:color="181717"/>
              <w:right w:val="single" w:sz="4" w:space="0" w:color="181717"/>
            </w:tcBorders>
          </w:tcPr>
          <w:p w14:paraId="00325DB0" w14:textId="77777777" w:rsidR="0032094D" w:rsidRDefault="0055000E">
            <w:pPr>
              <w:spacing w:after="0" w:line="259" w:lineRule="auto"/>
              <w:ind w:left="17" w:right="0" w:firstLine="0"/>
              <w:jc w:val="center"/>
            </w:pPr>
            <w:r>
              <w:rPr>
                <w:rFonts w:ascii="Arial" w:eastAsia="Arial" w:hAnsi="Arial" w:cs="Arial"/>
                <w:sz w:val="18"/>
              </w:rPr>
              <w:t>-</w:t>
            </w:r>
          </w:p>
        </w:tc>
        <w:tc>
          <w:tcPr>
            <w:tcW w:w="1409" w:type="dxa"/>
            <w:tcBorders>
              <w:top w:val="single" w:sz="4" w:space="0" w:color="181717"/>
              <w:left w:val="single" w:sz="4" w:space="0" w:color="181717"/>
              <w:bottom w:val="single" w:sz="4" w:space="0" w:color="181717"/>
              <w:right w:val="single" w:sz="4" w:space="0" w:color="181717"/>
            </w:tcBorders>
          </w:tcPr>
          <w:p w14:paraId="2740E33C" w14:textId="77777777" w:rsidR="0032094D" w:rsidRDefault="0055000E">
            <w:pPr>
              <w:spacing w:after="0" w:line="259" w:lineRule="auto"/>
              <w:ind w:left="35" w:right="0" w:firstLine="0"/>
              <w:jc w:val="center"/>
            </w:pPr>
            <w:r>
              <w:rPr>
                <w:rFonts w:ascii="Arial" w:eastAsia="Arial" w:hAnsi="Arial" w:cs="Arial"/>
                <w:sz w:val="18"/>
              </w:rPr>
              <w:t>12%</w:t>
            </w:r>
          </w:p>
        </w:tc>
        <w:tc>
          <w:tcPr>
            <w:tcW w:w="1409" w:type="dxa"/>
            <w:tcBorders>
              <w:top w:val="single" w:sz="4" w:space="0" w:color="181717"/>
              <w:left w:val="single" w:sz="4" w:space="0" w:color="181717"/>
              <w:bottom w:val="single" w:sz="4" w:space="0" w:color="181717"/>
              <w:right w:val="single" w:sz="4" w:space="0" w:color="181717"/>
            </w:tcBorders>
          </w:tcPr>
          <w:p w14:paraId="7F5A3469" w14:textId="77777777" w:rsidR="0032094D" w:rsidRDefault="0055000E">
            <w:pPr>
              <w:spacing w:after="0" w:line="259" w:lineRule="auto"/>
              <w:ind w:left="35" w:right="0" w:firstLine="0"/>
              <w:jc w:val="center"/>
            </w:pPr>
            <w:r>
              <w:rPr>
                <w:rFonts w:ascii="Arial" w:eastAsia="Arial" w:hAnsi="Arial" w:cs="Arial"/>
                <w:sz w:val="18"/>
              </w:rPr>
              <w:t>88%</w:t>
            </w:r>
          </w:p>
        </w:tc>
      </w:tr>
    </w:tbl>
    <w:p w14:paraId="184AC34B" w14:textId="77777777" w:rsidR="0032094D" w:rsidRDefault="0055000E">
      <w:pPr>
        <w:spacing w:line="259" w:lineRule="auto"/>
        <w:ind w:left="2" w:right="0"/>
        <w:jc w:val="left"/>
      </w:pPr>
      <w:r>
        <w:rPr>
          <w:rFonts w:ascii="Arial" w:eastAsia="Arial" w:hAnsi="Arial" w:cs="Arial"/>
          <w:sz w:val="18"/>
        </w:rPr>
        <w:t>Comparative Analysis of Clinical Observation of Three Different Groups</w:t>
      </w:r>
    </w:p>
    <w:tbl>
      <w:tblPr>
        <w:tblStyle w:val="TableGrid"/>
        <w:tblW w:w="9861" w:type="dxa"/>
        <w:tblInd w:w="5" w:type="dxa"/>
        <w:tblCellMar>
          <w:top w:w="16" w:type="dxa"/>
          <w:left w:w="80" w:type="dxa"/>
          <w:bottom w:w="0" w:type="dxa"/>
          <w:right w:w="115" w:type="dxa"/>
        </w:tblCellMar>
        <w:tblLook w:val="04A0" w:firstRow="1" w:lastRow="0" w:firstColumn="1" w:lastColumn="0" w:noHBand="0" w:noVBand="1"/>
      </w:tblPr>
      <w:tblGrid>
        <w:gridCol w:w="2466"/>
        <w:gridCol w:w="2465"/>
        <w:gridCol w:w="2465"/>
        <w:gridCol w:w="2465"/>
      </w:tblGrid>
      <w:tr w:rsidR="0032094D" w14:paraId="473EA059" w14:textId="77777777">
        <w:trPr>
          <w:trHeight w:val="291"/>
        </w:trPr>
        <w:tc>
          <w:tcPr>
            <w:tcW w:w="2465" w:type="dxa"/>
            <w:tcBorders>
              <w:top w:val="single" w:sz="4" w:space="0" w:color="181717"/>
              <w:left w:val="single" w:sz="4" w:space="0" w:color="181717"/>
              <w:bottom w:val="single" w:sz="4" w:space="0" w:color="181717"/>
              <w:right w:val="single" w:sz="4" w:space="0" w:color="181717"/>
            </w:tcBorders>
          </w:tcPr>
          <w:p w14:paraId="0732E0D4" w14:textId="77777777" w:rsidR="0032094D" w:rsidRDefault="0055000E">
            <w:pPr>
              <w:spacing w:after="0" w:line="259" w:lineRule="auto"/>
              <w:ind w:left="0" w:right="0" w:firstLine="0"/>
              <w:jc w:val="left"/>
            </w:pPr>
            <w:r>
              <w:rPr>
                <w:rFonts w:ascii="Arial" w:eastAsia="Arial" w:hAnsi="Arial" w:cs="Arial"/>
                <w:sz w:val="18"/>
              </w:rPr>
              <w:t>Observations</w:t>
            </w:r>
          </w:p>
        </w:tc>
        <w:tc>
          <w:tcPr>
            <w:tcW w:w="2465" w:type="dxa"/>
            <w:tcBorders>
              <w:top w:val="single" w:sz="4" w:space="0" w:color="181717"/>
              <w:left w:val="single" w:sz="4" w:space="0" w:color="181717"/>
              <w:bottom w:val="single" w:sz="4" w:space="0" w:color="181717"/>
              <w:right w:val="single" w:sz="4" w:space="0" w:color="181717"/>
            </w:tcBorders>
          </w:tcPr>
          <w:p w14:paraId="45E7CA8E" w14:textId="77777777" w:rsidR="0032094D" w:rsidRDefault="0055000E">
            <w:pPr>
              <w:spacing w:after="0" w:line="259" w:lineRule="auto"/>
              <w:ind w:left="47" w:right="0" w:firstLine="0"/>
              <w:jc w:val="center"/>
            </w:pPr>
            <w:r>
              <w:rPr>
                <w:rFonts w:ascii="Arial" w:eastAsia="Arial" w:hAnsi="Arial" w:cs="Arial"/>
                <w:sz w:val="18"/>
              </w:rPr>
              <w:t>Group A (N - 100)</w:t>
            </w:r>
          </w:p>
        </w:tc>
        <w:tc>
          <w:tcPr>
            <w:tcW w:w="2465" w:type="dxa"/>
            <w:tcBorders>
              <w:top w:val="single" w:sz="4" w:space="0" w:color="181717"/>
              <w:left w:val="single" w:sz="4" w:space="0" w:color="181717"/>
              <w:bottom w:val="single" w:sz="4" w:space="0" w:color="181717"/>
              <w:right w:val="single" w:sz="4" w:space="0" w:color="181717"/>
            </w:tcBorders>
          </w:tcPr>
          <w:p w14:paraId="6852837F" w14:textId="77777777" w:rsidR="0032094D" w:rsidRDefault="0055000E">
            <w:pPr>
              <w:spacing w:after="0" w:line="259" w:lineRule="auto"/>
              <w:ind w:left="46" w:right="0" w:firstLine="0"/>
              <w:jc w:val="center"/>
            </w:pPr>
            <w:r>
              <w:rPr>
                <w:rFonts w:ascii="Arial" w:eastAsia="Arial" w:hAnsi="Arial" w:cs="Arial"/>
                <w:sz w:val="18"/>
              </w:rPr>
              <w:t>Group B (N - 100)</w:t>
            </w:r>
          </w:p>
        </w:tc>
        <w:tc>
          <w:tcPr>
            <w:tcW w:w="2465" w:type="dxa"/>
            <w:tcBorders>
              <w:top w:val="single" w:sz="4" w:space="0" w:color="181717"/>
              <w:left w:val="single" w:sz="4" w:space="0" w:color="181717"/>
              <w:bottom w:val="single" w:sz="4" w:space="0" w:color="181717"/>
              <w:right w:val="single" w:sz="4" w:space="0" w:color="181717"/>
            </w:tcBorders>
          </w:tcPr>
          <w:p w14:paraId="408B9E24" w14:textId="77777777" w:rsidR="0032094D" w:rsidRDefault="0055000E">
            <w:pPr>
              <w:spacing w:after="0" w:line="259" w:lineRule="auto"/>
              <w:ind w:left="46" w:right="0" w:firstLine="0"/>
              <w:jc w:val="center"/>
            </w:pPr>
            <w:r>
              <w:rPr>
                <w:rFonts w:ascii="Arial" w:eastAsia="Arial" w:hAnsi="Arial" w:cs="Arial"/>
                <w:sz w:val="18"/>
              </w:rPr>
              <w:t>Group C (N - 100)</w:t>
            </w:r>
          </w:p>
        </w:tc>
      </w:tr>
      <w:tr w:rsidR="0032094D" w14:paraId="55D34545" w14:textId="77777777">
        <w:trPr>
          <w:trHeight w:val="291"/>
        </w:trPr>
        <w:tc>
          <w:tcPr>
            <w:tcW w:w="2465" w:type="dxa"/>
            <w:tcBorders>
              <w:top w:val="single" w:sz="4" w:space="0" w:color="181717"/>
              <w:left w:val="single" w:sz="4" w:space="0" w:color="181717"/>
              <w:bottom w:val="single" w:sz="4" w:space="0" w:color="181717"/>
              <w:right w:val="single" w:sz="4" w:space="0" w:color="181717"/>
            </w:tcBorders>
          </w:tcPr>
          <w:p w14:paraId="489A44EE" w14:textId="77777777" w:rsidR="0032094D" w:rsidRDefault="0055000E">
            <w:pPr>
              <w:spacing w:after="0" w:line="259" w:lineRule="auto"/>
              <w:ind w:left="0" w:right="0" w:firstLine="0"/>
              <w:jc w:val="left"/>
            </w:pPr>
            <w:r>
              <w:rPr>
                <w:rFonts w:ascii="Arial" w:eastAsia="Arial" w:hAnsi="Arial" w:cs="Arial"/>
                <w:sz w:val="18"/>
              </w:rPr>
              <w:t>Uterine contraction &amp; retraction</w:t>
            </w:r>
          </w:p>
        </w:tc>
        <w:tc>
          <w:tcPr>
            <w:tcW w:w="2465" w:type="dxa"/>
            <w:tcBorders>
              <w:top w:val="single" w:sz="4" w:space="0" w:color="181717"/>
              <w:left w:val="single" w:sz="4" w:space="0" w:color="181717"/>
              <w:bottom w:val="single" w:sz="4" w:space="0" w:color="181717"/>
              <w:right w:val="single" w:sz="4" w:space="0" w:color="181717"/>
            </w:tcBorders>
          </w:tcPr>
          <w:p w14:paraId="61534D0E" w14:textId="77777777" w:rsidR="0032094D" w:rsidRDefault="0055000E">
            <w:pPr>
              <w:spacing w:after="0" w:line="259" w:lineRule="auto"/>
              <w:ind w:left="0" w:right="18" w:firstLine="0"/>
              <w:jc w:val="center"/>
            </w:pPr>
            <w:r>
              <w:rPr>
                <w:rFonts w:ascii="Arial" w:eastAsia="Arial" w:hAnsi="Arial" w:cs="Arial"/>
                <w:sz w:val="18"/>
              </w:rPr>
              <w:t>Excellent (92%) &lt;5 min</w:t>
            </w:r>
          </w:p>
        </w:tc>
        <w:tc>
          <w:tcPr>
            <w:tcW w:w="2465" w:type="dxa"/>
            <w:tcBorders>
              <w:top w:val="single" w:sz="4" w:space="0" w:color="181717"/>
              <w:left w:val="single" w:sz="4" w:space="0" w:color="181717"/>
              <w:bottom w:val="single" w:sz="4" w:space="0" w:color="181717"/>
              <w:right w:val="single" w:sz="4" w:space="0" w:color="181717"/>
            </w:tcBorders>
          </w:tcPr>
          <w:p w14:paraId="53BFEFD2" w14:textId="77777777" w:rsidR="0032094D" w:rsidRDefault="0055000E">
            <w:pPr>
              <w:spacing w:after="0" w:line="259" w:lineRule="auto"/>
              <w:ind w:left="54" w:right="0" w:firstLine="0"/>
              <w:jc w:val="center"/>
            </w:pPr>
            <w:r>
              <w:rPr>
                <w:rFonts w:ascii="Arial" w:eastAsia="Arial" w:hAnsi="Arial" w:cs="Arial"/>
                <w:sz w:val="18"/>
              </w:rPr>
              <w:t>Good (76%) &gt;10min</w:t>
            </w:r>
          </w:p>
        </w:tc>
        <w:tc>
          <w:tcPr>
            <w:tcW w:w="2465" w:type="dxa"/>
            <w:tcBorders>
              <w:top w:val="single" w:sz="4" w:space="0" w:color="181717"/>
              <w:left w:val="single" w:sz="4" w:space="0" w:color="181717"/>
              <w:bottom w:val="single" w:sz="4" w:space="0" w:color="181717"/>
              <w:right w:val="single" w:sz="4" w:space="0" w:color="181717"/>
            </w:tcBorders>
          </w:tcPr>
          <w:p w14:paraId="05602E0C" w14:textId="77777777" w:rsidR="0032094D" w:rsidRDefault="0055000E">
            <w:pPr>
              <w:spacing w:after="0" w:line="259" w:lineRule="auto"/>
              <w:ind w:left="53" w:right="0" w:firstLine="0"/>
              <w:jc w:val="center"/>
            </w:pPr>
            <w:r>
              <w:rPr>
                <w:rFonts w:ascii="Arial" w:eastAsia="Arial" w:hAnsi="Arial" w:cs="Arial"/>
                <w:sz w:val="18"/>
              </w:rPr>
              <w:t>Moderate (84%) &gt;10min</w:t>
            </w:r>
          </w:p>
        </w:tc>
      </w:tr>
      <w:tr w:rsidR="0032094D" w14:paraId="1D2BCADA" w14:textId="77777777">
        <w:trPr>
          <w:trHeight w:val="291"/>
        </w:trPr>
        <w:tc>
          <w:tcPr>
            <w:tcW w:w="2465" w:type="dxa"/>
            <w:tcBorders>
              <w:top w:val="single" w:sz="4" w:space="0" w:color="181717"/>
              <w:left w:val="single" w:sz="4" w:space="0" w:color="181717"/>
              <w:bottom w:val="single" w:sz="4" w:space="0" w:color="181717"/>
              <w:right w:val="single" w:sz="4" w:space="0" w:color="181717"/>
            </w:tcBorders>
          </w:tcPr>
          <w:p w14:paraId="251549C6" w14:textId="77777777" w:rsidR="0032094D" w:rsidRDefault="0055000E">
            <w:pPr>
              <w:spacing w:after="0" w:line="259" w:lineRule="auto"/>
              <w:ind w:left="0" w:right="0" w:firstLine="0"/>
              <w:jc w:val="left"/>
            </w:pPr>
            <w:r>
              <w:rPr>
                <w:rFonts w:ascii="Arial" w:eastAsia="Arial" w:hAnsi="Arial" w:cs="Arial"/>
                <w:sz w:val="18"/>
              </w:rPr>
              <w:t>Placental expulsion</w:t>
            </w:r>
          </w:p>
        </w:tc>
        <w:tc>
          <w:tcPr>
            <w:tcW w:w="2465" w:type="dxa"/>
            <w:tcBorders>
              <w:top w:val="single" w:sz="4" w:space="0" w:color="181717"/>
              <w:left w:val="single" w:sz="4" w:space="0" w:color="181717"/>
              <w:bottom w:val="single" w:sz="4" w:space="0" w:color="181717"/>
              <w:right w:val="single" w:sz="4" w:space="0" w:color="181717"/>
            </w:tcBorders>
          </w:tcPr>
          <w:p w14:paraId="3CBC0560" w14:textId="77777777" w:rsidR="0032094D" w:rsidRDefault="0055000E">
            <w:pPr>
              <w:spacing w:after="0" w:line="259" w:lineRule="auto"/>
              <w:ind w:left="53" w:right="0" w:firstLine="0"/>
              <w:jc w:val="center"/>
            </w:pPr>
            <w:r>
              <w:rPr>
                <w:rFonts w:ascii="Arial" w:eastAsia="Arial" w:hAnsi="Arial" w:cs="Arial"/>
                <w:sz w:val="18"/>
              </w:rPr>
              <w:t>Early (98%) &lt; 5 min</w:t>
            </w:r>
          </w:p>
        </w:tc>
        <w:tc>
          <w:tcPr>
            <w:tcW w:w="2465" w:type="dxa"/>
            <w:tcBorders>
              <w:top w:val="single" w:sz="4" w:space="0" w:color="181717"/>
              <w:left w:val="single" w:sz="4" w:space="0" w:color="181717"/>
              <w:bottom w:val="single" w:sz="4" w:space="0" w:color="181717"/>
              <w:right w:val="single" w:sz="4" w:space="0" w:color="181717"/>
            </w:tcBorders>
          </w:tcPr>
          <w:p w14:paraId="1427028D" w14:textId="77777777" w:rsidR="0032094D" w:rsidRDefault="0055000E">
            <w:pPr>
              <w:spacing w:after="0" w:line="259" w:lineRule="auto"/>
              <w:ind w:left="53" w:right="0" w:firstLine="0"/>
              <w:jc w:val="center"/>
            </w:pPr>
            <w:r>
              <w:rPr>
                <w:rFonts w:ascii="Arial" w:eastAsia="Arial" w:hAnsi="Arial" w:cs="Arial"/>
                <w:sz w:val="18"/>
              </w:rPr>
              <w:t>Late (90%) &gt;10 min</w:t>
            </w:r>
          </w:p>
        </w:tc>
        <w:tc>
          <w:tcPr>
            <w:tcW w:w="2465" w:type="dxa"/>
            <w:tcBorders>
              <w:top w:val="single" w:sz="4" w:space="0" w:color="181717"/>
              <w:left w:val="single" w:sz="4" w:space="0" w:color="181717"/>
              <w:bottom w:val="single" w:sz="4" w:space="0" w:color="181717"/>
              <w:right w:val="single" w:sz="4" w:space="0" w:color="181717"/>
            </w:tcBorders>
          </w:tcPr>
          <w:p w14:paraId="3799AA6C" w14:textId="77777777" w:rsidR="0032094D" w:rsidRDefault="0055000E">
            <w:pPr>
              <w:spacing w:after="0" w:line="259" w:lineRule="auto"/>
              <w:ind w:left="53" w:right="0" w:firstLine="0"/>
              <w:jc w:val="center"/>
            </w:pPr>
            <w:r>
              <w:rPr>
                <w:rFonts w:ascii="Arial" w:eastAsia="Arial" w:hAnsi="Arial" w:cs="Arial"/>
                <w:sz w:val="18"/>
              </w:rPr>
              <w:t>Late (88%) &gt; 10 min</w:t>
            </w:r>
          </w:p>
        </w:tc>
      </w:tr>
      <w:tr w:rsidR="0032094D" w14:paraId="08C020E1" w14:textId="77777777">
        <w:trPr>
          <w:trHeight w:val="291"/>
        </w:trPr>
        <w:tc>
          <w:tcPr>
            <w:tcW w:w="2465" w:type="dxa"/>
            <w:tcBorders>
              <w:top w:val="single" w:sz="4" w:space="0" w:color="181717"/>
              <w:left w:val="single" w:sz="4" w:space="0" w:color="181717"/>
              <w:bottom w:val="single" w:sz="4" w:space="0" w:color="181717"/>
              <w:right w:val="single" w:sz="4" w:space="0" w:color="181717"/>
            </w:tcBorders>
          </w:tcPr>
          <w:p w14:paraId="3411C9F7" w14:textId="77777777" w:rsidR="0032094D" w:rsidRDefault="0055000E">
            <w:pPr>
              <w:spacing w:after="0" w:line="259" w:lineRule="auto"/>
              <w:ind w:left="0" w:right="0" w:firstLine="0"/>
              <w:jc w:val="left"/>
            </w:pPr>
            <w:proofErr w:type="spellStart"/>
            <w:r>
              <w:rPr>
                <w:rFonts w:ascii="Arial" w:eastAsia="Arial" w:hAnsi="Arial" w:cs="Arial"/>
                <w:sz w:val="18"/>
              </w:rPr>
              <w:t>Post partum</w:t>
            </w:r>
            <w:proofErr w:type="spellEnd"/>
            <w:r>
              <w:rPr>
                <w:rFonts w:ascii="Arial" w:eastAsia="Arial" w:hAnsi="Arial" w:cs="Arial"/>
                <w:sz w:val="18"/>
              </w:rPr>
              <w:t xml:space="preserve"> blood loss</w:t>
            </w:r>
          </w:p>
        </w:tc>
        <w:tc>
          <w:tcPr>
            <w:tcW w:w="2465" w:type="dxa"/>
            <w:tcBorders>
              <w:top w:val="single" w:sz="4" w:space="0" w:color="181717"/>
              <w:left w:val="single" w:sz="4" w:space="0" w:color="181717"/>
              <w:bottom w:val="single" w:sz="4" w:space="0" w:color="181717"/>
              <w:right w:val="single" w:sz="4" w:space="0" w:color="181717"/>
            </w:tcBorders>
          </w:tcPr>
          <w:p w14:paraId="297DC81F" w14:textId="77777777" w:rsidR="0032094D" w:rsidRDefault="0055000E">
            <w:pPr>
              <w:spacing w:after="0" w:line="259" w:lineRule="auto"/>
              <w:ind w:left="51" w:right="0" w:firstLine="0"/>
              <w:jc w:val="center"/>
            </w:pPr>
            <w:r>
              <w:rPr>
                <w:rFonts w:ascii="Arial" w:eastAsia="Arial" w:hAnsi="Arial" w:cs="Arial"/>
                <w:sz w:val="18"/>
              </w:rPr>
              <w:t>Less (92%) &lt; 100 cc</w:t>
            </w:r>
          </w:p>
        </w:tc>
        <w:tc>
          <w:tcPr>
            <w:tcW w:w="2465" w:type="dxa"/>
            <w:tcBorders>
              <w:top w:val="single" w:sz="4" w:space="0" w:color="181717"/>
              <w:left w:val="single" w:sz="4" w:space="0" w:color="181717"/>
              <w:bottom w:val="single" w:sz="4" w:space="0" w:color="181717"/>
              <w:right w:val="single" w:sz="4" w:space="0" w:color="181717"/>
            </w:tcBorders>
          </w:tcPr>
          <w:p w14:paraId="59731A5D" w14:textId="77777777" w:rsidR="0032094D" w:rsidRDefault="0055000E">
            <w:pPr>
              <w:spacing w:after="0" w:line="259" w:lineRule="auto"/>
              <w:ind w:left="51" w:right="0" w:firstLine="0"/>
              <w:jc w:val="center"/>
            </w:pPr>
            <w:r>
              <w:rPr>
                <w:rFonts w:ascii="Arial" w:eastAsia="Arial" w:hAnsi="Arial" w:cs="Arial"/>
                <w:sz w:val="18"/>
              </w:rPr>
              <w:t>More (76%) &gt;100-150 cc</w:t>
            </w:r>
          </w:p>
        </w:tc>
        <w:tc>
          <w:tcPr>
            <w:tcW w:w="2465" w:type="dxa"/>
            <w:tcBorders>
              <w:top w:val="single" w:sz="4" w:space="0" w:color="181717"/>
              <w:left w:val="single" w:sz="4" w:space="0" w:color="181717"/>
              <w:bottom w:val="single" w:sz="4" w:space="0" w:color="181717"/>
              <w:right w:val="single" w:sz="4" w:space="0" w:color="181717"/>
            </w:tcBorders>
          </w:tcPr>
          <w:p w14:paraId="2FC7381B" w14:textId="77777777" w:rsidR="0032094D" w:rsidRDefault="0055000E">
            <w:pPr>
              <w:spacing w:after="0" w:line="259" w:lineRule="auto"/>
              <w:ind w:left="51" w:right="0" w:firstLine="0"/>
              <w:jc w:val="center"/>
            </w:pPr>
            <w:r>
              <w:rPr>
                <w:rFonts w:ascii="Arial" w:eastAsia="Arial" w:hAnsi="Arial" w:cs="Arial"/>
                <w:sz w:val="18"/>
              </w:rPr>
              <w:t>More (84%) &gt; 150 cc</w:t>
            </w:r>
          </w:p>
        </w:tc>
      </w:tr>
      <w:tr w:rsidR="0032094D" w14:paraId="180A939D" w14:textId="77777777">
        <w:trPr>
          <w:trHeight w:val="291"/>
        </w:trPr>
        <w:tc>
          <w:tcPr>
            <w:tcW w:w="2465" w:type="dxa"/>
            <w:tcBorders>
              <w:top w:val="single" w:sz="4" w:space="0" w:color="181717"/>
              <w:left w:val="single" w:sz="4" w:space="0" w:color="181717"/>
              <w:bottom w:val="single" w:sz="4" w:space="0" w:color="181717"/>
              <w:right w:val="single" w:sz="4" w:space="0" w:color="181717"/>
            </w:tcBorders>
          </w:tcPr>
          <w:p w14:paraId="4DBA0CA3" w14:textId="77777777" w:rsidR="0032094D" w:rsidRDefault="0055000E">
            <w:pPr>
              <w:spacing w:after="0" w:line="259" w:lineRule="auto"/>
              <w:ind w:left="0" w:right="0" w:firstLine="0"/>
              <w:jc w:val="left"/>
            </w:pPr>
            <w:r>
              <w:rPr>
                <w:rFonts w:ascii="Arial" w:eastAsia="Arial" w:hAnsi="Arial" w:cs="Arial"/>
                <w:sz w:val="18"/>
              </w:rPr>
              <w:t>Retained placenta</w:t>
            </w:r>
          </w:p>
        </w:tc>
        <w:tc>
          <w:tcPr>
            <w:tcW w:w="2465" w:type="dxa"/>
            <w:tcBorders>
              <w:top w:val="single" w:sz="4" w:space="0" w:color="181717"/>
              <w:left w:val="single" w:sz="4" w:space="0" w:color="181717"/>
              <w:bottom w:val="single" w:sz="4" w:space="0" w:color="181717"/>
              <w:right w:val="single" w:sz="4" w:space="0" w:color="181717"/>
            </w:tcBorders>
          </w:tcPr>
          <w:p w14:paraId="7583AC31" w14:textId="77777777" w:rsidR="0032094D" w:rsidRDefault="0055000E">
            <w:pPr>
              <w:spacing w:after="0" w:line="259" w:lineRule="auto"/>
              <w:ind w:left="42" w:right="0" w:firstLine="0"/>
              <w:jc w:val="center"/>
            </w:pPr>
            <w:r>
              <w:rPr>
                <w:rFonts w:ascii="Arial" w:eastAsia="Arial" w:hAnsi="Arial" w:cs="Arial"/>
                <w:sz w:val="18"/>
              </w:rPr>
              <w:t>Nil</w:t>
            </w:r>
          </w:p>
        </w:tc>
        <w:tc>
          <w:tcPr>
            <w:tcW w:w="2465" w:type="dxa"/>
            <w:tcBorders>
              <w:top w:val="single" w:sz="4" w:space="0" w:color="181717"/>
              <w:left w:val="single" w:sz="4" w:space="0" w:color="181717"/>
              <w:bottom w:val="single" w:sz="4" w:space="0" w:color="181717"/>
              <w:right w:val="single" w:sz="4" w:space="0" w:color="181717"/>
            </w:tcBorders>
          </w:tcPr>
          <w:p w14:paraId="5771D1FB" w14:textId="77777777" w:rsidR="0032094D" w:rsidRDefault="0055000E">
            <w:pPr>
              <w:spacing w:after="0" w:line="259" w:lineRule="auto"/>
              <w:ind w:left="46" w:right="0" w:firstLine="0"/>
              <w:jc w:val="center"/>
            </w:pPr>
            <w:r>
              <w:rPr>
                <w:rFonts w:ascii="Arial" w:eastAsia="Arial" w:hAnsi="Arial" w:cs="Arial"/>
                <w:sz w:val="18"/>
              </w:rPr>
              <w:t>Yes (2.1%)</w:t>
            </w:r>
          </w:p>
        </w:tc>
        <w:tc>
          <w:tcPr>
            <w:tcW w:w="2465" w:type="dxa"/>
            <w:tcBorders>
              <w:top w:val="single" w:sz="4" w:space="0" w:color="181717"/>
              <w:left w:val="single" w:sz="4" w:space="0" w:color="181717"/>
              <w:bottom w:val="single" w:sz="4" w:space="0" w:color="181717"/>
              <w:right w:val="single" w:sz="4" w:space="0" w:color="181717"/>
            </w:tcBorders>
          </w:tcPr>
          <w:p w14:paraId="44915F87" w14:textId="77777777" w:rsidR="0032094D" w:rsidRDefault="0055000E">
            <w:pPr>
              <w:spacing w:after="0" w:line="259" w:lineRule="auto"/>
              <w:ind w:left="46" w:right="0" w:firstLine="0"/>
              <w:jc w:val="center"/>
            </w:pPr>
            <w:r>
              <w:rPr>
                <w:rFonts w:ascii="Arial" w:eastAsia="Arial" w:hAnsi="Arial" w:cs="Arial"/>
                <w:sz w:val="18"/>
              </w:rPr>
              <w:t>Yes (3%)</w:t>
            </w:r>
          </w:p>
        </w:tc>
      </w:tr>
      <w:tr w:rsidR="0032094D" w14:paraId="658BA390" w14:textId="77777777">
        <w:trPr>
          <w:trHeight w:val="291"/>
        </w:trPr>
        <w:tc>
          <w:tcPr>
            <w:tcW w:w="2465" w:type="dxa"/>
            <w:tcBorders>
              <w:top w:val="single" w:sz="4" w:space="0" w:color="181717"/>
              <w:left w:val="single" w:sz="4" w:space="0" w:color="181717"/>
              <w:bottom w:val="single" w:sz="4" w:space="0" w:color="181717"/>
              <w:right w:val="single" w:sz="4" w:space="0" w:color="181717"/>
            </w:tcBorders>
          </w:tcPr>
          <w:p w14:paraId="68CDB225" w14:textId="77777777" w:rsidR="0032094D" w:rsidRDefault="0055000E">
            <w:pPr>
              <w:spacing w:after="0" w:line="259" w:lineRule="auto"/>
              <w:ind w:left="0" w:right="0" w:firstLine="0"/>
              <w:jc w:val="left"/>
            </w:pPr>
            <w:r>
              <w:rPr>
                <w:rFonts w:ascii="Arial" w:eastAsia="Arial" w:hAnsi="Arial" w:cs="Arial"/>
                <w:sz w:val="18"/>
              </w:rPr>
              <w:t>Inversion of uterus</w:t>
            </w:r>
          </w:p>
        </w:tc>
        <w:tc>
          <w:tcPr>
            <w:tcW w:w="2465" w:type="dxa"/>
            <w:tcBorders>
              <w:top w:val="single" w:sz="4" w:space="0" w:color="181717"/>
              <w:left w:val="single" w:sz="4" w:space="0" w:color="181717"/>
              <w:bottom w:val="single" w:sz="4" w:space="0" w:color="181717"/>
              <w:right w:val="single" w:sz="4" w:space="0" w:color="181717"/>
            </w:tcBorders>
          </w:tcPr>
          <w:p w14:paraId="3638138D" w14:textId="77777777" w:rsidR="0032094D" w:rsidRDefault="0055000E">
            <w:pPr>
              <w:spacing w:after="0" w:line="259" w:lineRule="auto"/>
              <w:ind w:left="42" w:right="0" w:firstLine="0"/>
              <w:jc w:val="center"/>
            </w:pPr>
            <w:r>
              <w:rPr>
                <w:rFonts w:ascii="Arial" w:eastAsia="Arial" w:hAnsi="Arial" w:cs="Arial"/>
                <w:sz w:val="18"/>
              </w:rPr>
              <w:t>Nil</w:t>
            </w:r>
          </w:p>
        </w:tc>
        <w:tc>
          <w:tcPr>
            <w:tcW w:w="2465" w:type="dxa"/>
            <w:tcBorders>
              <w:top w:val="single" w:sz="4" w:space="0" w:color="181717"/>
              <w:left w:val="single" w:sz="4" w:space="0" w:color="181717"/>
              <w:bottom w:val="single" w:sz="4" w:space="0" w:color="181717"/>
              <w:right w:val="single" w:sz="4" w:space="0" w:color="181717"/>
            </w:tcBorders>
          </w:tcPr>
          <w:p w14:paraId="2052E775" w14:textId="77777777" w:rsidR="0032094D" w:rsidRDefault="0055000E">
            <w:pPr>
              <w:spacing w:after="0" w:line="259" w:lineRule="auto"/>
              <w:ind w:left="42" w:right="0" w:firstLine="0"/>
              <w:jc w:val="center"/>
            </w:pPr>
            <w:r>
              <w:rPr>
                <w:rFonts w:ascii="Arial" w:eastAsia="Arial" w:hAnsi="Arial" w:cs="Arial"/>
                <w:sz w:val="18"/>
              </w:rPr>
              <w:t>Nil</w:t>
            </w:r>
          </w:p>
        </w:tc>
        <w:tc>
          <w:tcPr>
            <w:tcW w:w="2465" w:type="dxa"/>
            <w:tcBorders>
              <w:top w:val="single" w:sz="4" w:space="0" w:color="181717"/>
              <w:left w:val="single" w:sz="4" w:space="0" w:color="181717"/>
              <w:bottom w:val="single" w:sz="4" w:space="0" w:color="181717"/>
              <w:right w:val="single" w:sz="4" w:space="0" w:color="181717"/>
            </w:tcBorders>
          </w:tcPr>
          <w:p w14:paraId="2786482D" w14:textId="77777777" w:rsidR="0032094D" w:rsidRDefault="0055000E">
            <w:pPr>
              <w:spacing w:after="0" w:line="259" w:lineRule="auto"/>
              <w:ind w:left="45" w:right="0" w:firstLine="0"/>
              <w:jc w:val="center"/>
            </w:pPr>
            <w:r>
              <w:rPr>
                <w:rFonts w:ascii="Arial" w:eastAsia="Arial" w:hAnsi="Arial" w:cs="Arial"/>
                <w:sz w:val="18"/>
              </w:rPr>
              <w:t>Yes (1%)</w:t>
            </w:r>
          </w:p>
        </w:tc>
      </w:tr>
    </w:tbl>
    <w:p w14:paraId="390EB483" w14:textId="77777777" w:rsidR="0032094D" w:rsidRDefault="0055000E">
      <w:pPr>
        <w:spacing w:line="259" w:lineRule="auto"/>
        <w:ind w:left="2" w:right="0"/>
        <w:jc w:val="left"/>
      </w:pPr>
      <w:r>
        <w:rPr>
          <w:sz w:val="18"/>
        </w:rPr>
        <w:t>JIAOG | Vol. 1 | Issue 1 | December 2017</w:t>
      </w:r>
      <w:r>
        <w:rPr>
          <w:sz w:val="18"/>
        </w:rPr>
        <w:tab/>
      </w:r>
      <w:r>
        <w:rPr>
          <w:sz w:val="36"/>
        </w:rPr>
        <w:t xml:space="preserve">3 </w:t>
      </w:r>
      <w:r>
        <w:rPr>
          <w:sz w:val="18"/>
        </w:rPr>
        <w:t>Dr Dilip Kumar Dutta</w:t>
      </w:r>
    </w:p>
    <w:p w14:paraId="042FE055" w14:textId="77777777" w:rsidR="0032094D" w:rsidRDefault="0055000E">
      <w:pPr>
        <w:spacing w:after="89" w:line="259" w:lineRule="auto"/>
        <w:ind w:left="7" w:right="0" w:firstLine="0"/>
        <w:jc w:val="left"/>
      </w:pPr>
      <w:r>
        <w:rPr>
          <w:rFonts w:ascii="Calibri" w:eastAsia="Calibri" w:hAnsi="Calibri" w:cs="Calibri"/>
          <w:noProof/>
          <w:color w:val="000000"/>
          <w:sz w:val="22"/>
        </w:rPr>
        <mc:AlternateContent>
          <mc:Choice Requires="wpg">
            <w:drawing>
              <wp:inline distT="0" distB="0" distL="0" distR="0" wp14:anchorId="36A3028B" wp14:editId="26A55D66">
                <wp:extent cx="6264000" cy="1465633"/>
                <wp:effectExtent l="0" t="0" r="0" b="0"/>
                <wp:docPr id="8206" name="Group 8206"/>
                <wp:cNvGraphicFramePr/>
                <a:graphic xmlns:a="http://schemas.openxmlformats.org/drawingml/2006/main">
                  <a:graphicData uri="http://schemas.microsoft.com/office/word/2010/wordprocessingGroup">
                    <wpg:wgp>
                      <wpg:cNvGrpSpPr/>
                      <wpg:grpSpPr>
                        <a:xfrm>
                          <a:off x="0" y="0"/>
                          <a:ext cx="6264000" cy="1465633"/>
                          <a:chOff x="0" y="0"/>
                          <a:chExt cx="6264000" cy="1465633"/>
                        </a:xfrm>
                      </wpg:grpSpPr>
                      <pic:pic xmlns:pic="http://schemas.openxmlformats.org/drawingml/2006/picture">
                        <pic:nvPicPr>
                          <pic:cNvPr id="874" name="Picture 874"/>
                          <pic:cNvPicPr/>
                        </pic:nvPicPr>
                        <pic:blipFill>
                          <a:blip r:embed="rId14"/>
                          <a:stretch>
                            <a:fillRect/>
                          </a:stretch>
                        </pic:blipFill>
                        <pic:spPr>
                          <a:xfrm>
                            <a:off x="0" y="0"/>
                            <a:ext cx="2021993" cy="1465633"/>
                          </a:xfrm>
                          <a:prstGeom prst="rect">
                            <a:avLst/>
                          </a:prstGeom>
                        </pic:spPr>
                      </pic:pic>
                      <pic:pic xmlns:pic="http://schemas.openxmlformats.org/drawingml/2006/picture">
                        <pic:nvPicPr>
                          <pic:cNvPr id="876" name="Picture 876"/>
                          <pic:cNvPicPr/>
                        </pic:nvPicPr>
                        <pic:blipFill>
                          <a:blip r:embed="rId15"/>
                          <a:stretch>
                            <a:fillRect/>
                          </a:stretch>
                        </pic:blipFill>
                        <pic:spPr>
                          <a:xfrm>
                            <a:off x="2104396" y="0"/>
                            <a:ext cx="2045167" cy="1465633"/>
                          </a:xfrm>
                          <a:prstGeom prst="rect">
                            <a:avLst/>
                          </a:prstGeom>
                        </pic:spPr>
                      </pic:pic>
                      <pic:pic xmlns:pic="http://schemas.openxmlformats.org/drawingml/2006/picture">
                        <pic:nvPicPr>
                          <pic:cNvPr id="878" name="Picture 878"/>
                          <pic:cNvPicPr/>
                        </pic:nvPicPr>
                        <pic:blipFill>
                          <a:blip r:embed="rId16"/>
                          <a:stretch>
                            <a:fillRect/>
                          </a:stretch>
                        </pic:blipFill>
                        <pic:spPr>
                          <a:xfrm>
                            <a:off x="4208792" y="0"/>
                            <a:ext cx="2055208" cy="1465633"/>
                          </a:xfrm>
                          <a:prstGeom prst="rect">
                            <a:avLst/>
                          </a:prstGeom>
                        </pic:spPr>
                      </pic:pic>
                    </wpg:wgp>
                  </a:graphicData>
                </a:graphic>
              </wp:inline>
            </w:drawing>
          </mc:Choice>
          <mc:Fallback xmlns:a="http://schemas.openxmlformats.org/drawingml/2006/main">
            <w:pict>
              <v:group id="Group 8206" style="width:493.228pt;height:115.404pt;mso-position-horizontal-relative:char;mso-position-vertical-relative:line" coordsize="62640,14656">
                <v:shape id="Picture 874" style="position:absolute;width:20219;height:14656;left:0;top:0;" filled="f">
                  <v:imagedata r:id="rId17"/>
                </v:shape>
                <v:shape id="Picture 876" style="position:absolute;width:20451;height:14656;left:21043;top:0;" filled="f">
                  <v:imagedata r:id="rId18"/>
                </v:shape>
                <v:shape id="Picture 878" style="position:absolute;width:20552;height:14656;left:42087;top:0;" filled="f">
                  <v:imagedata r:id="rId19"/>
                </v:shape>
              </v:group>
            </w:pict>
          </mc:Fallback>
        </mc:AlternateContent>
      </w:r>
    </w:p>
    <w:p w14:paraId="3BBDCF15" w14:textId="77777777" w:rsidR="0032094D" w:rsidRDefault="0055000E">
      <w:pPr>
        <w:tabs>
          <w:tab w:val="center" w:pos="4495"/>
          <w:tab w:val="center" w:pos="7832"/>
        </w:tabs>
        <w:spacing w:line="259" w:lineRule="auto"/>
        <w:ind w:left="-8" w:right="0" w:firstLine="0"/>
        <w:jc w:val="left"/>
      </w:pPr>
      <w:r>
        <w:rPr>
          <w:sz w:val="18"/>
        </w:rPr>
        <w:t>Fig 1 — AP Compression</w:t>
      </w:r>
      <w:r>
        <w:rPr>
          <w:sz w:val="18"/>
        </w:rPr>
        <w:tab/>
        <w:t>Fig 2 — Lateral compression</w:t>
      </w:r>
      <w:r>
        <w:rPr>
          <w:sz w:val="18"/>
        </w:rPr>
        <w:tab/>
        <w:t>Fig 3 — Isthmic compression</w:t>
      </w:r>
    </w:p>
    <w:p w14:paraId="7BBE26ED" w14:textId="77777777" w:rsidR="0032094D" w:rsidRDefault="0032094D">
      <w:pPr>
        <w:sectPr w:rsidR="0032094D">
          <w:type w:val="continuous"/>
          <w:pgSz w:w="11906" w:h="15591"/>
          <w:pgMar w:top="611" w:right="1014" w:bottom="595" w:left="1014" w:header="720" w:footer="720" w:gutter="0"/>
          <w:cols w:space="720"/>
        </w:sectPr>
      </w:pPr>
    </w:p>
    <w:p w14:paraId="48E84B2E" w14:textId="77777777" w:rsidR="0032094D" w:rsidRDefault="0055000E">
      <w:pPr>
        <w:pStyle w:val="Heading1"/>
        <w:ind w:left="2"/>
      </w:pPr>
      <w:proofErr w:type="spellStart"/>
      <w:r>
        <w:t>concluSion</w:t>
      </w:r>
      <w:proofErr w:type="spellEnd"/>
      <w:r>
        <w:t xml:space="preserve"> </w:t>
      </w:r>
    </w:p>
    <w:p w14:paraId="129911EF" w14:textId="77777777" w:rsidR="0032094D" w:rsidRDefault="0055000E">
      <w:pPr>
        <w:spacing w:after="111"/>
        <w:ind w:left="8" w:right="0"/>
      </w:pPr>
      <w:r>
        <w:t>This study clearly shows that placing the baby on mother’s abdomen after delivery till the expulsion of placenta, early breast feeding and misoprosto</w:t>
      </w:r>
      <w:r>
        <w:t>l (600 mg) minimize the complications of third stage of labour at low resource setting. And it also implies that this method can reduce the PPH and MMR where active management of third stage of labour is not adopted routinely.</w:t>
      </w:r>
    </w:p>
    <w:p w14:paraId="1551B8B9" w14:textId="77777777" w:rsidR="0032094D" w:rsidRDefault="0055000E">
      <w:pPr>
        <w:ind w:left="8" w:right="0"/>
      </w:pPr>
      <w:r>
        <w:t>Hence these are the small eff</w:t>
      </w:r>
      <w:r>
        <w:t xml:space="preserve">ort taken by author to prevent maternal death and periodic training of doctors either through CME’s or conferences along with training of nursing staff and ANM’s are done to learn small tricks and techniques to prevent preventable causes of maternal death </w:t>
      </w:r>
      <w:proofErr w:type="spellStart"/>
      <w:r>
        <w:t>specially</w:t>
      </w:r>
      <w:proofErr w:type="spellEnd"/>
      <w:r>
        <w:t xml:space="preserve"> in rural outreach areas.</w:t>
      </w:r>
    </w:p>
    <w:p w14:paraId="7B283BD7" w14:textId="77777777" w:rsidR="0032094D" w:rsidRDefault="0055000E">
      <w:pPr>
        <w:pStyle w:val="Heading1"/>
        <w:spacing w:after="66"/>
        <w:ind w:left="2"/>
      </w:pPr>
      <w:proofErr w:type="spellStart"/>
      <w:r>
        <w:t>reFerenceS</w:t>
      </w:r>
      <w:proofErr w:type="spellEnd"/>
    </w:p>
    <w:p w14:paraId="518C8E81" w14:textId="77777777" w:rsidR="0032094D" w:rsidRDefault="0055000E">
      <w:pPr>
        <w:numPr>
          <w:ilvl w:val="0"/>
          <w:numId w:val="2"/>
        </w:numPr>
        <w:spacing w:line="249" w:lineRule="auto"/>
        <w:ind w:right="-14" w:hanging="397"/>
      </w:pPr>
      <w:r>
        <w:rPr>
          <w:sz w:val="16"/>
        </w:rPr>
        <w:t xml:space="preserve">Dutta DK, Dutta I. Uterine Atony – An Innovative Dutta’s Scoring System for Elective </w:t>
      </w:r>
      <w:proofErr w:type="spellStart"/>
      <w:r>
        <w:rPr>
          <w:sz w:val="16"/>
        </w:rPr>
        <w:t>Cesarean</w:t>
      </w:r>
      <w:proofErr w:type="spellEnd"/>
      <w:r>
        <w:rPr>
          <w:sz w:val="16"/>
        </w:rPr>
        <w:t xml:space="preserve"> Section. J South Asian Feder </w:t>
      </w:r>
      <w:proofErr w:type="spellStart"/>
      <w:r>
        <w:rPr>
          <w:sz w:val="16"/>
        </w:rPr>
        <w:t>Obstet</w:t>
      </w:r>
      <w:proofErr w:type="spellEnd"/>
      <w:r>
        <w:rPr>
          <w:sz w:val="16"/>
        </w:rPr>
        <w:t xml:space="preserve"> </w:t>
      </w:r>
      <w:proofErr w:type="spellStart"/>
      <w:r>
        <w:rPr>
          <w:sz w:val="16"/>
        </w:rPr>
        <w:t>Gynaecol</w:t>
      </w:r>
      <w:proofErr w:type="spellEnd"/>
      <w:r>
        <w:rPr>
          <w:sz w:val="16"/>
        </w:rPr>
        <w:t xml:space="preserve"> 2015: 7(3); 113-17.</w:t>
      </w:r>
    </w:p>
    <w:p w14:paraId="1843DE2E" w14:textId="77777777" w:rsidR="0032094D" w:rsidRDefault="0055000E">
      <w:pPr>
        <w:numPr>
          <w:ilvl w:val="0"/>
          <w:numId w:val="2"/>
        </w:numPr>
        <w:spacing w:line="249" w:lineRule="auto"/>
        <w:ind w:right="-14" w:hanging="397"/>
      </w:pPr>
      <w:r>
        <w:rPr>
          <w:sz w:val="16"/>
        </w:rPr>
        <w:t xml:space="preserve">Dutta DK, Dutta I. Dutta’s scoring technique for early detection and management of uterine atony </w:t>
      </w:r>
      <w:r>
        <w:rPr>
          <w:sz w:val="16"/>
        </w:rPr>
        <w:t xml:space="preserve">during emergency LSCS- A randomized trial. Asian J Med Sc 2014; 5 (2): 29-33. </w:t>
      </w:r>
    </w:p>
    <w:p w14:paraId="7EAF5317" w14:textId="77777777" w:rsidR="0032094D" w:rsidRDefault="0055000E">
      <w:pPr>
        <w:numPr>
          <w:ilvl w:val="0"/>
          <w:numId w:val="2"/>
        </w:numPr>
        <w:spacing w:line="249" w:lineRule="auto"/>
        <w:ind w:right="-14" w:hanging="397"/>
      </w:pPr>
      <w:r>
        <w:rPr>
          <w:sz w:val="16"/>
        </w:rPr>
        <w:t xml:space="preserve">Dutta DK, Dutta I. A noble approach to prevent </w:t>
      </w:r>
      <w:proofErr w:type="spellStart"/>
      <w:r>
        <w:rPr>
          <w:sz w:val="16"/>
        </w:rPr>
        <w:t>post partum</w:t>
      </w:r>
      <w:proofErr w:type="spellEnd"/>
      <w:r>
        <w:rPr>
          <w:sz w:val="16"/>
        </w:rPr>
        <w:t xml:space="preserve"> haemorrhage during LSCS for major degree placenta previa - A comparative analysis. J </w:t>
      </w:r>
      <w:proofErr w:type="spellStart"/>
      <w:r>
        <w:rPr>
          <w:sz w:val="16"/>
        </w:rPr>
        <w:t>Evol</w:t>
      </w:r>
      <w:proofErr w:type="spellEnd"/>
      <w:r>
        <w:rPr>
          <w:sz w:val="16"/>
        </w:rPr>
        <w:t xml:space="preserve"> Med Dent Sc 2013; 2 (23): </w:t>
      </w:r>
      <w:r>
        <w:rPr>
          <w:sz w:val="16"/>
        </w:rPr>
        <w:t xml:space="preserve">4252-9. </w:t>
      </w:r>
    </w:p>
    <w:p w14:paraId="27138507" w14:textId="77777777" w:rsidR="0032094D" w:rsidRDefault="0055000E">
      <w:pPr>
        <w:numPr>
          <w:ilvl w:val="0"/>
          <w:numId w:val="2"/>
        </w:numPr>
        <w:spacing w:line="249" w:lineRule="auto"/>
        <w:ind w:right="-14" w:hanging="397"/>
      </w:pPr>
      <w:r>
        <w:rPr>
          <w:sz w:val="16"/>
        </w:rPr>
        <w:t xml:space="preserve">Dutta DK, Dutta I. Management of major degree placenta previa during LSCS operation - A new surgical technique (Dutta’s). Asian J Med Sc 2013; 4:1-7. </w:t>
      </w:r>
    </w:p>
    <w:p w14:paraId="32E33822" w14:textId="77777777" w:rsidR="0032094D" w:rsidRDefault="0055000E">
      <w:pPr>
        <w:numPr>
          <w:ilvl w:val="0"/>
          <w:numId w:val="2"/>
        </w:numPr>
        <w:spacing w:line="249" w:lineRule="auto"/>
        <w:ind w:right="-14" w:hanging="397"/>
      </w:pPr>
      <w:r>
        <w:rPr>
          <w:sz w:val="16"/>
        </w:rPr>
        <w:t>Dutta DK, Gon Chowdhury R, Dutta I. Prevention of third stage complications during vaginal deliv</w:t>
      </w:r>
      <w:r>
        <w:rPr>
          <w:sz w:val="16"/>
        </w:rPr>
        <w:t xml:space="preserve">ery at low resource setting – A comparative analysis. J </w:t>
      </w:r>
      <w:proofErr w:type="spellStart"/>
      <w:r>
        <w:rPr>
          <w:sz w:val="16"/>
        </w:rPr>
        <w:t>Evol</w:t>
      </w:r>
      <w:proofErr w:type="spellEnd"/>
      <w:r>
        <w:rPr>
          <w:sz w:val="16"/>
        </w:rPr>
        <w:t xml:space="preserve"> Med Dent Sc 2015; 4 (40): 6926-30.</w:t>
      </w:r>
    </w:p>
    <w:p w14:paraId="51ED3AFB" w14:textId="77777777" w:rsidR="0032094D" w:rsidRDefault="0032094D">
      <w:pPr>
        <w:sectPr w:rsidR="0032094D">
          <w:type w:val="continuous"/>
          <w:pgSz w:w="11906" w:h="15591"/>
          <w:pgMar w:top="1440" w:right="1020" w:bottom="1440" w:left="1020" w:header="720" w:footer="720" w:gutter="0"/>
          <w:cols w:num="2" w:space="184"/>
        </w:sectPr>
      </w:pPr>
    </w:p>
    <w:p w14:paraId="14FC85BB" w14:textId="77777777" w:rsidR="0032094D" w:rsidRDefault="0055000E">
      <w:pPr>
        <w:tabs>
          <w:tab w:val="right" w:pos="9878"/>
        </w:tabs>
        <w:spacing w:line="259" w:lineRule="auto"/>
        <w:ind w:left="-8" w:right="0" w:firstLine="0"/>
        <w:jc w:val="left"/>
      </w:pPr>
      <w:r>
        <w:rPr>
          <w:sz w:val="36"/>
        </w:rPr>
        <w:t>4</w:t>
      </w:r>
      <w:r>
        <w:rPr>
          <w:sz w:val="36"/>
        </w:rPr>
        <w:tab/>
      </w:r>
      <w:r>
        <w:rPr>
          <w:sz w:val="18"/>
        </w:rPr>
        <w:t>JIAOG | Vol. 1 | Issue 1 | December 2017</w:t>
      </w:r>
    </w:p>
    <w:sectPr w:rsidR="0032094D">
      <w:type w:val="continuous"/>
      <w:pgSz w:w="11906" w:h="15591"/>
      <w:pgMar w:top="611" w:right="1013" w:bottom="595" w:left="10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4DAB" w14:textId="77777777" w:rsidR="0055000E" w:rsidRDefault="0055000E">
      <w:pPr>
        <w:spacing w:after="0" w:line="240" w:lineRule="auto"/>
      </w:pPr>
      <w:r>
        <w:separator/>
      </w:r>
    </w:p>
  </w:endnote>
  <w:endnote w:type="continuationSeparator" w:id="0">
    <w:p w14:paraId="5DC42A83" w14:textId="77777777" w:rsidR="0055000E" w:rsidRDefault="0055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C6EB" w14:textId="77777777" w:rsidR="0032094D" w:rsidRDefault="0055000E">
    <w:pPr>
      <w:spacing w:after="0" w:line="259" w:lineRule="auto"/>
      <w:ind w:left="-1020" w:right="10885"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571554B1" wp14:editId="685EDD65">
              <wp:simplePos x="0" y="0"/>
              <wp:positionH relativeFrom="page">
                <wp:posOffset>643650</wp:posOffset>
              </wp:positionH>
              <wp:positionV relativeFrom="page">
                <wp:posOffset>9317606</wp:posOffset>
              </wp:positionV>
              <wp:extent cx="6272696" cy="6350"/>
              <wp:effectExtent l="0" t="0" r="0" b="0"/>
              <wp:wrapSquare wrapText="bothSides"/>
              <wp:docPr id="11213" name="Group 11213"/>
              <wp:cNvGraphicFramePr/>
              <a:graphic xmlns:a="http://schemas.openxmlformats.org/drawingml/2006/main">
                <a:graphicData uri="http://schemas.microsoft.com/office/word/2010/wordprocessingGroup">
                  <wpg:wgp>
                    <wpg:cNvGrpSpPr/>
                    <wpg:grpSpPr>
                      <a:xfrm>
                        <a:off x="0" y="0"/>
                        <a:ext cx="6272696" cy="6350"/>
                        <a:chOff x="0" y="0"/>
                        <a:chExt cx="6272696" cy="6350"/>
                      </a:xfrm>
                    </wpg:grpSpPr>
                    <wps:wsp>
                      <wps:cNvPr id="11214" name="Shape 11214"/>
                      <wps:cNvSpPr/>
                      <wps:spPr>
                        <a:xfrm>
                          <a:off x="0" y="0"/>
                          <a:ext cx="6272696" cy="0"/>
                        </a:xfrm>
                        <a:custGeom>
                          <a:avLst/>
                          <a:gdLst/>
                          <a:ahLst/>
                          <a:cxnLst/>
                          <a:rect l="0" t="0" r="0" b="0"/>
                          <a:pathLst>
                            <a:path w="6272696">
                              <a:moveTo>
                                <a:pt x="0" y="0"/>
                              </a:moveTo>
                              <a:lnTo>
                                <a:pt x="627269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13" style="width:493.913pt;height:0.5pt;position:absolute;mso-position-horizontal-relative:page;mso-position-horizontal:absolute;margin-left:50.6811pt;mso-position-vertical-relative:page;margin-top:733.67pt;" coordsize="62726,63">
              <v:shape id="Shape 11214" style="position:absolute;width:62726;height:0;left:0;top:0;" coordsize="6272696,0" path="m0,0l6272696,0">
                <v:stroke weight="0.5pt" endcap="flat" joinstyle="miter" miterlimit="4" on="true" color="#181717"/>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1523" w14:textId="77777777" w:rsidR="0032094D" w:rsidRDefault="0055000E">
    <w:pPr>
      <w:spacing w:after="0" w:line="259" w:lineRule="auto"/>
      <w:ind w:left="-1020" w:right="10885"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1A605664" wp14:editId="7CDF06FA">
              <wp:simplePos x="0" y="0"/>
              <wp:positionH relativeFrom="page">
                <wp:posOffset>643650</wp:posOffset>
              </wp:positionH>
              <wp:positionV relativeFrom="page">
                <wp:posOffset>9317606</wp:posOffset>
              </wp:positionV>
              <wp:extent cx="6272696" cy="6350"/>
              <wp:effectExtent l="0" t="0" r="0" b="0"/>
              <wp:wrapSquare wrapText="bothSides"/>
              <wp:docPr id="11201" name="Group 11201"/>
              <wp:cNvGraphicFramePr/>
              <a:graphic xmlns:a="http://schemas.openxmlformats.org/drawingml/2006/main">
                <a:graphicData uri="http://schemas.microsoft.com/office/word/2010/wordprocessingGroup">
                  <wpg:wgp>
                    <wpg:cNvGrpSpPr/>
                    <wpg:grpSpPr>
                      <a:xfrm>
                        <a:off x="0" y="0"/>
                        <a:ext cx="6272696" cy="6350"/>
                        <a:chOff x="0" y="0"/>
                        <a:chExt cx="6272696" cy="6350"/>
                      </a:xfrm>
                    </wpg:grpSpPr>
                    <wps:wsp>
                      <wps:cNvPr id="11202" name="Shape 11202"/>
                      <wps:cNvSpPr/>
                      <wps:spPr>
                        <a:xfrm>
                          <a:off x="0" y="0"/>
                          <a:ext cx="6272696" cy="0"/>
                        </a:xfrm>
                        <a:custGeom>
                          <a:avLst/>
                          <a:gdLst/>
                          <a:ahLst/>
                          <a:cxnLst/>
                          <a:rect l="0" t="0" r="0" b="0"/>
                          <a:pathLst>
                            <a:path w="6272696">
                              <a:moveTo>
                                <a:pt x="0" y="0"/>
                              </a:moveTo>
                              <a:lnTo>
                                <a:pt x="627269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01" style="width:493.913pt;height:0.5pt;position:absolute;mso-position-horizontal-relative:page;mso-position-horizontal:absolute;margin-left:50.6811pt;mso-position-vertical-relative:page;margin-top:733.67pt;" coordsize="62726,63">
              <v:shape id="Shape 11202" style="position:absolute;width:62726;height:0;left:0;top:0;" coordsize="6272696,0" path="m0,0l6272696,0">
                <v:stroke weight="0.5pt" endcap="flat" joinstyle="miter" miterlimit="4" on="true" color="#181717"/>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6457" w14:textId="77777777" w:rsidR="0032094D" w:rsidRDefault="0055000E">
    <w:pPr>
      <w:spacing w:after="0" w:line="259" w:lineRule="auto"/>
      <w:ind w:left="-1020" w:right="10885"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131B9E0F" wp14:editId="258B5508">
              <wp:simplePos x="0" y="0"/>
              <wp:positionH relativeFrom="page">
                <wp:posOffset>643650</wp:posOffset>
              </wp:positionH>
              <wp:positionV relativeFrom="page">
                <wp:posOffset>9317606</wp:posOffset>
              </wp:positionV>
              <wp:extent cx="6272696" cy="6350"/>
              <wp:effectExtent l="0" t="0" r="0" b="0"/>
              <wp:wrapSquare wrapText="bothSides"/>
              <wp:docPr id="11189" name="Group 11189"/>
              <wp:cNvGraphicFramePr/>
              <a:graphic xmlns:a="http://schemas.openxmlformats.org/drawingml/2006/main">
                <a:graphicData uri="http://schemas.microsoft.com/office/word/2010/wordprocessingGroup">
                  <wpg:wgp>
                    <wpg:cNvGrpSpPr/>
                    <wpg:grpSpPr>
                      <a:xfrm>
                        <a:off x="0" y="0"/>
                        <a:ext cx="6272696" cy="6350"/>
                        <a:chOff x="0" y="0"/>
                        <a:chExt cx="6272696" cy="6350"/>
                      </a:xfrm>
                    </wpg:grpSpPr>
                    <wps:wsp>
                      <wps:cNvPr id="11190" name="Shape 11190"/>
                      <wps:cNvSpPr/>
                      <wps:spPr>
                        <a:xfrm>
                          <a:off x="0" y="0"/>
                          <a:ext cx="6272696" cy="0"/>
                        </a:xfrm>
                        <a:custGeom>
                          <a:avLst/>
                          <a:gdLst/>
                          <a:ahLst/>
                          <a:cxnLst/>
                          <a:rect l="0" t="0" r="0" b="0"/>
                          <a:pathLst>
                            <a:path w="6272696">
                              <a:moveTo>
                                <a:pt x="0" y="0"/>
                              </a:moveTo>
                              <a:lnTo>
                                <a:pt x="627269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89" style="width:493.913pt;height:0.5pt;position:absolute;mso-position-horizontal-relative:page;mso-position-horizontal:absolute;margin-left:50.6811pt;mso-position-vertical-relative:page;margin-top:733.67pt;" coordsize="62726,63">
              <v:shape id="Shape 11190" style="position:absolute;width:62726;height:0;left:0;top:0;" coordsize="6272696,0" path="m0,0l6272696,0">
                <v:stroke weight="0.5pt" endcap="flat" joinstyle="miter" miterlimit="4" on="true" color="#181717"/>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9981" w14:textId="77777777" w:rsidR="0055000E" w:rsidRDefault="0055000E">
      <w:pPr>
        <w:spacing w:after="0" w:line="240" w:lineRule="auto"/>
      </w:pPr>
      <w:r>
        <w:separator/>
      </w:r>
    </w:p>
  </w:footnote>
  <w:footnote w:type="continuationSeparator" w:id="0">
    <w:p w14:paraId="0DEFC991" w14:textId="77777777" w:rsidR="0055000E" w:rsidRDefault="0055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1671" w14:textId="77777777" w:rsidR="0032094D" w:rsidRDefault="0055000E">
    <w:pPr>
      <w:spacing w:after="0" w:line="259" w:lineRule="auto"/>
      <w:ind w:left="-1020" w:right="10885"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30BA8642" wp14:editId="7EBD6837">
              <wp:simplePos x="0" y="0"/>
              <wp:positionH relativeFrom="page">
                <wp:posOffset>643800</wp:posOffset>
              </wp:positionH>
              <wp:positionV relativeFrom="page">
                <wp:posOffset>597181</wp:posOffset>
              </wp:positionV>
              <wp:extent cx="6272695" cy="6350"/>
              <wp:effectExtent l="0" t="0" r="0" b="0"/>
              <wp:wrapSquare wrapText="bothSides"/>
              <wp:docPr id="11207" name="Group 11207"/>
              <wp:cNvGraphicFramePr/>
              <a:graphic xmlns:a="http://schemas.openxmlformats.org/drawingml/2006/main">
                <a:graphicData uri="http://schemas.microsoft.com/office/word/2010/wordprocessingGroup">
                  <wpg:wgp>
                    <wpg:cNvGrpSpPr/>
                    <wpg:grpSpPr>
                      <a:xfrm>
                        <a:off x="0" y="0"/>
                        <a:ext cx="6272695" cy="6350"/>
                        <a:chOff x="0" y="0"/>
                        <a:chExt cx="6272695" cy="6350"/>
                      </a:xfrm>
                    </wpg:grpSpPr>
                    <wps:wsp>
                      <wps:cNvPr id="11208" name="Shape 11208"/>
                      <wps:cNvSpPr/>
                      <wps:spPr>
                        <a:xfrm>
                          <a:off x="0" y="0"/>
                          <a:ext cx="6272695" cy="0"/>
                        </a:xfrm>
                        <a:custGeom>
                          <a:avLst/>
                          <a:gdLst/>
                          <a:ahLst/>
                          <a:cxnLst/>
                          <a:rect l="0" t="0" r="0" b="0"/>
                          <a:pathLst>
                            <a:path w="6272695">
                              <a:moveTo>
                                <a:pt x="0" y="0"/>
                              </a:moveTo>
                              <a:lnTo>
                                <a:pt x="627269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07" style="width:493.913pt;height:0.5pt;position:absolute;mso-position-horizontal-relative:page;mso-position-horizontal:absolute;margin-left:50.6929pt;mso-position-vertical-relative:page;margin-top:47.0221pt;" coordsize="62726,63">
              <v:shape id="Shape 11208" style="position:absolute;width:62726;height:0;left:0;top:0;" coordsize="6272695,0" path="m0,0l6272695,0">
                <v:stroke weight="0.5pt" endcap="flat" joinstyle="miter" miterlimit="4" on="true" color="#181717"/>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2375" w14:textId="77777777" w:rsidR="0032094D" w:rsidRDefault="0055000E">
    <w:pPr>
      <w:spacing w:after="0" w:line="259" w:lineRule="auto"/>
      <w:ind w:left="-1020" w:right="10885"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435408CE" wp14:editId="09E2A660">
              <wp:simplePos x="0" y="0"/>
              <wp:positionH relativeFrom="page">
                <wp:posOffset>643800</wp:posOffset>
              </wp:positionH>
              <wp:positionV relativeFrom="page">
                <wp:posOffset>597181</wp:posOffset>
              </wp:positionV>
              <wp:extent cx="6272695" cy="6350"/>
              <wp:effectExtent l="0" t="0" r="0" b="0"/>
              <wp:wrapSquare wrapText="bothSides"/>
              <wp:docPr id="11195" name="Group 11195"/>
              <wp:cNvGraphicFramePr/>
              <a:graphic xmlns:a="http://schemas.openxmlformats.org/drawingml/2006/main">
                <a:graphicData uri="http://schemas.microsoft.com/office/word/2010/wordprocessingGroup">
                  <wpg:wgp>
                    <wpg:cNvGrpSpPr/>
                    <wpg:grpSpPr>
                      <a:xfrm>
                        <a:off x="0" y="0"/>
                        <a:ext cx="6272695" cy="6350"/>
                        <a:chOff x="0" y="0"/>
                        <a:chExt cx="6272695" cy="6350"/>
                      </a:xfrm>
                    </wpg:grpSpPr>
                    <wps:wsp>
                      <wps:cNvPr id="11196" name="Shape 11196"/>
                      <wps:cNvSpPr/>
                      <wps:spPr>
                        <a:xfrm>
                          <a:off x="0" y="0"/>
                          <a:ext cx="6272695" cy="0"/>
                        </a:xfrm>
                        <a:custGeom>
                          <a:avLst/>
                          <a:gdLst/>
                          <a:ahLst/>
                          <a:cxnLst/>
                          <a:rect l="0" t="0" r="0" b="0"/>
                          <a:pathLst>
                            <a:path w="6272695">
                              <a:moveTo>
                                <a:pt x="0" y="0"/>
                              </a:moveTo>
                              <a:lnTo>
                                <a:pt x="627269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95" style="width:493.913pt;height:0.5pt;position:absolute;mso-position-horizontal-relative:page;mso-position-horizontal:absolute;margin-left:50.6929pt;mso-position-vertical-relative:page;margin-top:47.0221pt;" coordsize="62726,63">
              <v:shape id="Shape 11196" style="position:absolute;width:62726;height:0;left:0;top:0;" coordsize="6272695,0" path="m0,0l6272695,0">
                <v:stroke weight="0.5pt" endcap="flat" joinstyle="miter" miterlimit="4" on="true" color="#181717"/>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5BE5" w14:textId="77777777" w:rsidR="0032094D" w:rsidRDefault="0032094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C2F"/>
    <w:multiLevelType w:val="hybridMultilevel"/>
    <w:tmpl w:val="8BCA523A"/>
    <w:lvl w:ilvl="0" w:tplc="D3AE67D8">
      <w:start w:val="1"/>
      <w:numFmt w:val="decimal"/>
      <w:lvlText w:val="%1."/>
      <w:lvlJc w:val="left"/>
      <w:pPr>
        <w:ind w:left="39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3578AFD6">
      <w:start w:val="1"/>
      <w:numFmt w:val="lowerLetter"/>
      <w:lvlText w:val="%2"/>
      <w:lvlJc w:val="left"/>
      <w:pPr>
        <w:ind w:left="108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1BBA0282">
      <w:start w:val="1"/>
      <w:numFmt w:val="lowerRoman"/>
      <w:lvlText w:val="%3"/>
      <w:lvlJc w:val="left"/>
      <w:pPr>
        <w:ind w:left="180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95902202">
      <w:start w:val="1"/>
      <w:numFmt w:val="decimal"/>
      <w:lvlText w:val="%4"/>
      <w:lvlJc w:val="left"/>
      <w:pPr>
        <w:ind w:left="25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FBD23040">
      <w:start w:val="1"/>
      <w:numFmt w:val="lowerLetter"/>
      <w:lvlText w:val="%5"/>
      <w:lvlJc w:val="left"/>
      <w:pPr>
        <w:ind w:left="324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91C4A6A2">
      <w:start w:val="1"/>
      <w:numFmt w:val="lowerRoman"/>
      <w:lvlText w:val="%6"/>
      <w:lvlJc w:val="left"/>
      <w:pPr>
        <w:ind w:left="396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15DE345C">
      <w:start w:val="1"/>
      <w:numFmt w:val="decimal"/>
      <w:lvlText w:val="%7"/>
      <w:lvlJc w:val="left"/>
      <w:pPr>
        <w:ind w:left="468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F5F0AFCE">
      <w:start w:val="1"/>
      <w:numFmt w:val="lowerLetter"/>
      <w:lvlText w:val="%8"/>
      <w:lvlJc w:val="left"/>
      <w:pPr>
        <w:ind w:left="540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F6D278D4">
      <w:start w:val="1"/>
      <w:numFmt w:val="lowerRoman"/>
      <w:lvlText w:val="%9"/>
      <w:lvlJc w:val="left"/>
      <w:pPr>
        <w:ind w:left="61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abstractNum w:abstractNumId="1" w15:restartNumberingAfterBreak="0">
    <w:nsid w:val="6D3F5F9D"/>
    <w:multiLevelType w:val="hybridMultilevel"/>
    <w:tmpl w:val="92066EE2"/>
    <w:lvl w:ilvl="0" w:tplc="56F8DE5C">
      <w:start w:val="1"/>
      <w:numFmt w:val="decimal"/>
      <w:lvlText w:val="(%1)"/>
      <w:lvlJc w:val="left"/>
      <w:pPr>
        <w:ind w:left="5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08724006">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71B0E162">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1E14267A">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8B501868">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1588304">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96017D8">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6927014">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A6E6530">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4D"/>
    <w:rsid w:val="0032094D"/>
    <w:rsid w:val="003550F9"/>
    <w:rsid w:val="0055000E"/>
    <w:rsid w:val="00AA7610"/>
    <w:rsid w:val="00D626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D5A4"/>
  <w15:docId w15:val="{C47D2879-AEEC-472E-BECD-4EFA735C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23" w:right="55" w:hanging="10"/>
      <w:jc w:val="both"/>
    </w:pPr>
    <w:rPr>
      <w:rFonts w:ascii="Times New Roman" w:eastAsia="Times New Roman" w:hAnsi="Times New Roman" w:cs="Times New Roman"/>
      <w:color w:val="181717"/>
      <w:sz w:val="20"/>
    </w:rPr>
  </w:style>
  <w:style w:type="paragraph" w:styleId="Heading1">
    <w:name w:val="heading 1"/>
    <w:next w:val="Normal"/>
    <w:link w:val="Heading1Char"/>
    <w:uiPriority w:val="9"/>
    <w:qFormat/>
    <w:pPr>
      <w:keepNext/>
      <w:keepLines/>
      <w:spacing w:after="115" w:line="254" w:lineRule="auto"/>
      <w:ind w:left="10" w:hanging="10"/>
      <w:outlineLvl w:val="0"/>
    </w:pPr>
    <w:rPr>
      <w:rFonts w:ascii="Times New Roman" w:eastAsia="Times New Roman" w:hAnsi="Times New Roman" w:cs="Times New Roman"/>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3550F9"/>
    <w:pPr>
      <w:spacing w:after="0" w:line="240" w:lineRule="auto"/>
    </w:pPr>
    <w:rPr>
      <w:szCs w:val="20"/>
    </w:rPr>
  </w:style>
  <w:style w:type="character" w:customStyle="1" w:styleId="EndnoteTextChar">
    <w:name w:val="Endnote Text Char"/>
    <w:basedOn w:val="DefaultParagraphFont"/>
    <w:link w:val="EndnoteText"/>
    <w:uiPriority w:val="99"/>
    <w:semiHidden/>
    <w:rsid w:val="003550F9"/>
    <w:rPr>
      <w:rFonts w:ascii="Times New Roman" w:eastAsia="Times New Roman" w:hAnsi="Times New Roman" w:cs="Times New Roman"/>
      <w:color w:val="181717"/>
      <w:sz w:val="20"/>
      <w:szCs w:val="20"/>
    </w:rPr>
  </w:style>
  <w:style w:type="character" w:styleId="EndnoteReference">
    <w:name w:val="endnote reference"/>
    <w:basedOn w:val="DefaultParagraphFont"/>
    <w:uiPriority w:val="99"/>
    <w:semiHidden/>
    <w:unhideWhenUsed/>
    <w:rsid w:val="003550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0.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F2D89-EE6A-4A05-8D6B-107656BF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Arnab</cp:lastModifiedBy>
  <cp:revision>3</cp:revision>
  <dcterms:created xsi:type="dcterms:W3CDTF">2023-09-29T14:46:00Z</dcterms:created>
  <dcterms:modified xsi:type="dcterms:W3CDTF">2023-09-29T14:50:00Z</dcterms:modified>
</cp:coreProperties>
</file>