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4D2B9" w14:textId="77777777" w:rsidR="0069191F" w:rsidRDefault="0069191F" w:rsidP="0069191F">
      <w:pPr>
        <w:pStyle w:val="BodyText"/>
        <w:rPr>
          <w:rFonts w:ascii="Times New Roman"/>
          <w:sz w:val="36"/>
        </w:rPr>
      </w:pPr>
      <w:bookmarkStart w:id="0" w:name="_Hlk61560752"/>
      <w:bookmarkEnd w:id="0"/>
      <w:r>
        <w:rPr>
          <w:noProof/>
        </w:rPr>
        <mc:AlternateContent>
          <mc:Choice Requires="wpg">
            <w:drawing>
              <wp:anchor distT="0" distB="0" distL="114300" distR="114300" simplePos="0" relativeHeight="251661312" behindDoc="1" locked="0" layoutInCell="1" allowOverlap="1" wp14:anchorId="50374EC3" wp14:editId="7D15481C">
                <wp:simplePos x="0" y="0"/>
                <wp:positionH relativeFrom="page">
                  <wp:posOffset>6350</wp:posOffset>
                </wp:positionH>
                <wp:positionV relativeFrom="page">
                  <wp:posOffset>479898</wp:posOffset>
                </wp:positionV>
                <wp:extent cx="7703185" cy="9696450"/>
                <wp:effectExtent l="0" t="0" r="12065"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3185" cy="9696450"/>
                          <a:chOff x="21" y="774"/>
                          <a:chExt cx="12131" cy="15270"/>
                        </a:xfrm>
                      </wpg:grpSpPr>
                      <wps:wsp>
                        <wps:cNvPr id="305" name="Freeform 89"/>
                        <wps:cNvSpPr>
                          <a:spLocks/>
                        </wps:cNvSpPr>
                        <wps:spPr bwMode="auto">
                          <a:xfrm>
                            <a:off x="604" y="774"/>
                            <a:ext cx="10960" cy="14495"/>
                          </a:xfrm>
                          <a:custGeom>
                            <a:avLst/>
                            <a:gdLst>
                              <a:gd name="T0" fmla="+- 0 4721 605"/>
                              <a:gd name="T1" fmla="*/ T0 w 10960"/>
                              <a:gd name="T2" fmla="+- 0 774 774"/>
                              <a:gd name="T3" fmla="*/ 774 h 14495"/>
                              <a:gd name="T4" fmla="+- 0 605 605"/>
                              <a:gd name="T5" fmla="*/ T4 w 10960"/>
                              <a:gd name="T6" fmla="+- 0 774 774"/>
                              <a:gd name="T7" fmla="*/ 774 h 14495"/>
                              <a:gd name="T8" fmla="+- 0 605 605"/>
                              <a:gd name="T9" fmla="*/ T8 w 10960"/>
                              <a:gd name="T10" fmla="+- 0 15269 774"/>
                              <a:gd name="T11" fmla="*/ 15269 h 14495"/>
                              <a:gd name="T12" fmla="+- 0 11564 605"/>
                              <a:gd name="T13" fmla="*/ T12 w 10960"/>
                              <a:gd name="T14" fmla="+- 0 15269 774"/>
                              <a:gd name="T15" fmla="*/ 15269 h 14495"/>
                              <a:gd name="T16" fmla="+- 0 11564 605"/>
                              <a:gd name="T17" fmla="*/ T16 w 10960"/>
                              <a:gd name="T18" fmla="+- 0 3132 774"/>
                              <a:gd name="T19" fmla="*/ 3132 h 14495"/>
                              <a:gd name="T20" fmla="+- 0 5871 605"/>
                              <a:gd name="T21" fmla="*/ T20 w 10960"/>
                              <a:gd name="T22" fmla="+- 0 3132 774"/>
                              <a:gd name="T23" fmla="*/ 3132 h 14495"/>
                              <a:gd name="T24" fmla="+- 0 4721 605"/>
                              <a:gd name="T25" fmla="*/ T24 w 10960"/>
                              <a:gd name="T26" fmla="+- 0 774 774"/>
                              <a:gd name="T27" fmla="*/ 774 h 14495"/>
                            </a:gdLst>
                            <a:ahLst/>
                            <a:cxnLst>
                              <a:cxn ang="0">
                                <a:pos x="T1" y="T3"/>
                              </a:cxn>
                              <a:cxn ang="0">
                                <a:pos x="T5" y="T7"/>
                              </a:cxn>
                              <a:cxn ang="0">
                                <a:pos x="T9" y="T11"/>
                              </a:cxn>
                              <a:cxn ang="0">
                                <a:pos x="T13" y="T15"/>
                              </a:cxn>
                              <a:cxn ang="0">
                                <a:pos x="T17" y="T19"/>
                              </a:cxn>
                              <a:cxn ang="0">
                                <a:pos x="T21" y="T23"/>
                              </a:cxn>
                              <a:cxn ang="0">
                                <a:pos x="T25" y="T27"/>
                              </a:cxn>
                            </a:cxnLst>
                            <a:rect l="0" t="0" r="r" b="b"/>
                            <a:pathLst>
                              <a:path w="10960" h="14495">
                                <a:moveTo>
                                  <a:pt x="4116" y="0"/>
                                </a:moveTo>
                                <a:lnTo>
                                  <a:pt x="0" y="0"/>
                                </a:lnTo>
                                <a:lnTo>
                                  <a:pt x="0" y="14495"/>
                                </a:lnTo>
                                <a:lnTo>
                                  <a:pt x="10959" y="14495"/>
                                </a:lnTo>
                                <a:lnTo>
                                  <a:pt x="10959" y="2358"/>
                                </a:lnTo>
                                <a:lnTo>
                                  <a:pt x="5266" y="2358"/>
                                </a:lnTo>
                                <a:lnTo>
                                  <a:pt x="4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90"/>
                        <wps:cNvSpPr>
                          <a:spLocks/>
                        </wps:cNvSpPr>
                        <wps:spPr bwMode="auto">
                          <a:xfrm>
                            <a:off x="604" y="774"/>
                            <a:ext cx="5267" cy="12558"/>
                          </a:xfrm>
                          <a:custGeom>
                            <a:avLst/>
                            <a:gdLst>
                              <a:gd name="T0" fmla="+- 0 3748 605"/>
                              <a:gd name="T1" fmla="*/ T0 w 5267"/>
                              <a:gd name="T2" fmla="+- 0 1992 774"/>
                              <a:gd name="T3" fmla="*/ 1992 h 12558"/>
                              <a:gd name="T4" fmla="+- 0 1479 605"/>
                              <a:gd name="T5" fmla="*/ T4 w 5267"/>
                              <a:gd name="T6" fmla="+- 0 774 774"/>
                              <a:gd name="T7" fmla="*/ 774 h 12558"/>
                              <a:gd name="T8" fmla="+- 0 605 605"/>
                              <a:gd name="T9" fmla="*/ T8 w 5267"/>
                              <a:gd name="T10" fmla="+- 0 774 774"/>
                              <a:gd name="T11" fmla="*/ 774 h 12558"/>
                              <a:gd name="T12" fmla="+- 0 605 605"/>
                              <a:gd name="T13" fmla="*/ T12 w 5267"/>
                              <a:gd name="T14" fmla="+- 0 5925 774"/>
                              <a:gd name="T15" fmla="*/ 5925 h 12558"/>
                              <a:gd name="T16" fmla="+- 0 3748 605"/>
                              <a:gd name="T17" fmla="*/ T16 w 5267"/>
                              <a:gd name="T18" fmla="+- 0 1992 774"/>
                              <a:gd name="T19" fmla="*/ 1992 h 12558"/>
                              <a:gd name="T20" fmla="+- 0 5048 605"/>
                              <a:gd name="T21" fmla="*/ T20 w 5267"/>
                              <a:gd name="T22" fmla="+- 0 10941 774"/>
                              <a:gd name="T23" fmla="*/ 10941 h 12558"/>
                              <a:gd name="T24" fmla="+- 0 605 605"/>
                              <a:gd name="T25" fmla="*/ T24 w 5267"/>
                              <a:gd name="T26" fmla="+- 0 7990 774"/>
                              <a:gd name="T27" fmla="*/ 7990 h 12558"/>
                              <a:gd name="T28" fmla="+- 0 605 605"/>
                              <a:gd name="T29" fmla="*/ T28 w 5267"/>
                              <a:gd name="T30" fmla="+- 0 12767 774"/>
                              <a:gd name="T31" fmla="*/ 12767 h 12558"/>
                              <a:gd name="T32" fmla="+- 0 2594 605"/>
                              <a:gd name="T33" fmla="*/ T32 w 5267"/>
                              <a:gd name="T34" fmla="+- 0 13332 774"/>
                              <a:gd name="T35" fmla="*/ 13332 h 12558"/>
                              <a:gd name="T36" fmla="+- 0 5048 605"/>
                              <a:gd name="T37" fmla="*/ T36 w 5267"/>
                              <a:gd name="T38" fmla="+- 0 10941 774"/>
                              <a:gd name="T39" fmla="*/ 10941 h 12558"/>
                              <a:gd name="T40" fmla="+- 0 5871 605"/>
                              <a:gd name="T41" fmla="*/ T40 w 5267"/>
                              <a:gd name="T42" fmla="+- 0 3132 774"/>
                              <a:gd name="T43" fmla="*/ 3132 h 12558"/>
                              <a:gd name="T44" fmla="+- 0 4721 605"/>
                              <a:gd name="T45" fmla="*/ T44 w 5267"/>
                              <a:gd name="T46" fmla="+- 0 774 774"/>
                              <a:gd name="T47" fmla="*/ 774 h 12558"/>
                              <a:gd name="T48" fmla="+- 0 3748 605"/>
                              <a:gd name="T49" fmla="*/ T48 w 5267"/>
                              <a:gd name="T50" fmla="+- 0 1992 774"/>
                              <a:gd name="T51" fmla="*/ 1992 h 12558"/>
                              <a:gd name="T52" fmla="+- 0 5871 605"/>
                              <a:gd name="T53" fmla="*/ T52 w 5267"/>
                              <a:gd name="T54" fmla="+- 0 3132 774"/>
                              <a:gd name="T55" fmla="*/ 3132 h 12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67" h="12558">
                                <a:moveTo>
                                  <a:pt x="3143" y="1218"/>
                                </a:moveTo>
                                <a:lnTo>
                                  <a:pt x="874" y="0"/>
                                </a:lnTo>
                                <a:lnTo>
                                  <a:pt x="0" y="0"/>
                                </a:lnTo>
                                <a:lnTo>
                                  <a:pt x="0" y="5151"/>
                                </a:lnTo>
                                <a:lnTo>
                                  <a:pt x="3143" y="1218"/>
                                </a:lnTo>
                                <a:moveTo>
                                  <a:pt x="4443" y="10167"/>
                                </a:moveTo>
                                <a:lnTo>
                                  <a:pt x="0" y="7216"/>
                                </a:lnTo>
                                <a:lnTo>
                                  <a:pt x="0" y="11993"/>
                                </a:lnTo>
                                <a:lnTo>
                                  <a:pt x="1989" y="12558"/>
                                </a:lnTo>
                                <a:lnTo>
                                  <a:pt x="4443" y="10167"/>
                                </a:lnTo>
                                <a:moveTo>
                                  <a:pt x="5266" y="2358"/>
                                </a:moveTo>
                                <a:lnTo>
                                  <a:pt x="4116" y="0"/>
                                </a:lnTo>
                                <a:lnTo>
                                  <a:pt x="3143" y="1218"/>
                                </a:lnTo>
                                <a:lnTo>
                                  <a:pt x="5266" y="2358"/>
                                </a:lnTo>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91"/>
                        <wps:cNvSpPr>
                          <a:spLocks/>
                        </wps:cNvSpPr>
                        <wps:spPr bwMode="auto">
                          <a:xfrm>
                            <a:off x="1479" y="774"/>
                            <a:ext cx="3242" cy="1218"/>
                          </a:xfrm>
                          <a:custGeom>
                            <a:avLst/>
                            <a:gdLst>
                              <a:gd name="T0" fmla="+- 0 4721 1479"/>
                              <a:gd name="T1" fmla="*/ T0 w 3242"/>
                              <a:gd name="T2" fmla="+- 0 774 774"/>
                              <a:gd name="T3" fmla="*/ 774 h 1218"/>
                              <a:gd name="T4" fmla="+- 0 1479 1479"/>
                              <a:gd name="T5" fmla="*/ T4 w 3242"/>
                              <a:gd name="T6" fmla="+- 0 774 774"/>
                              <a:gd name="T7" fmla="*/ 774 h 1218"/>
                              <a:gd name="T8" fmla="+- 0 3748 1479"/>
                              <a:gd name="T9" fmla="*/ T8 w 3242"/>
                              <a:gd name="T10" fmla="+- 0 1992 774"/>
                              <a:gd name="T11" fmla="*/ 1992 h 1218"/>
                              <a:gd name="T12" fmla="+- 0 4721 1479"/>
                              <a:gd name="T13" fmla="*/ T12 w 3242"/>
                              <a:gd name="T14" fmla="+- 0 774 774"/>
                              <a:gd name="T15" fmla="*/ 774 h 1218"/>
                            </a:gdLst>
                            <a:ahLst/>
                            <a:cxnLst>
                              <a:cxn ang="0">
                                <a:pos x="T1" y="T3"/>
                              </a:cxn>
                              <a:cxn ang="0">
                                <a:pos x="T5" y="T7"/>
                              </a:cxn>
                              <a:cxn ang="0">
                                <a:pos x="T9" y="T11"/>
                              </a:cxn>
                              <a:cxn ang="0">
                                <a:pos x="T13" y="T15"/>
                              </a:cxn>
                            </a:cxnLst>
                            <a:rect l="0" t="0" r="r" b="b"/>
                            <a:pathLst>
                              <a:path w="3242" h="1218">
                                <a:moveTo>
                                  <a:pt x="3242" y="0"/>
                                </a:moveTo>
                                <a:lnTo>
                                  <a:pt x="0" y="0"/>
                                </a:lnTo>
                                <a:lnTo>
                                  <a:pt x="2269" y="1218"/>
                                </a:lnTo>
                                <a:lnTo>
                                  <a:pt x="3242"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2"/>
                        <wps:cNvSpPr>
                          <a:spLocks/>
                        </wps:cNvSpPr>
                        <wps:spPr bwMode="auto">
                          <a:xfrm>
                            <a:off x="5048" y="4595"/>
                            <a:ext cx="6516" cy="8220"/>
                          </a:xfrm>
                          <a:custGeom>
                            <a:avLst/>
                            <a:gdLst>
                              <a:gd name="T0" fmla="+- 0 11564 5048"/>
                              <a:gd name="T1" fmla="*/ T0 w 6516"/>
                              <a:gd name="T2" fmla="+- 0 4596 4596"/>
                              <a:gd name="T3" fmla="*/ 4596 h 8220"/>
                              <a:gd name="T4" fmla="+- 0 5048 5048"/>
                              <a:gd name="T5" fmla="*/ T4 w 6516"/>
                              <a:gd name="T6" fmla="+- 0 10941 4596"/>
                              <a:gd name="T7" fmla="*/ 10941 h 8220"/>
                              <a:gd name="T8" fmla="+- 0 7870 5048"/>
                              <a:gd name="T9" fmla="*/ T8 w 6516"/>
                              <a:gd name="T10" fmla="+- 0 12815 4596"/>
                              <a:gd name="T11" fmla="*/ 12815 h 8220"/>
                              <a:gd name="T12" fmla="+- 0 11564 5048"/>
                              <a:gd name="T13" fmla="*/ T12 w 6516"/>
                              <a:gd name="T14" fmla="+- 0 11296 4596"/>
                              <a:gd name="T15" fmla="*/ 11296 h 8220"/>
                              <a:gd name="T16" fmla="+- 0 11564 5048"/>
                              <a:gd name="T17" fmla="*/ T16 w 6516"/>
                              <a:gd name="T18" fmla="+- 0 4596 4596"/>
                              <a:gd name="T19" fmla="*/ 4596 h 8220"/>
                            </a:gdLst>
                            <a:ahLst/>
                            <a:cxnLst>
                              <a:cxn ang="0">
                                <a:pos x="T1" y="T3"/>
                              </a:cxn>
                              <a:cxn ang="0">
                                <a:pos x="T5" y="T7"/>
                              </a:cxn>
                              <a:cxn ang="0">
                                <a:pos x="T9" y="T11"/>
                              </a:cxn>
                              <a:cxn ang="0">
                                <a:pos x="T13" y="T15"/>
                              </a:cxn>
                              <a:cxn ang="0">
                                <a:pos x="T17" y="T19"/>
                              </a:cxn>
                            </a:cxnLst>
                            <a:rect l="0" t="0" r="r" b="b"/>
                            <a:pathLst>
                              <a:path w="6516" h="8220">
                                <a:moveTo>
                                  <a:pt x="6516" y="0"/>
                                </a:moveTo>
                                <a:lnTo>
                                  <a:pt x="0" y="6345"/>
                                </a:lnTo>
                                <a:lnTo>
                                  <a:pt x="2822" y="8219"/>
                                </a:lnTo>
                                <a:lnTo>
                                  <a:pt x="6516" y="6700"/>
                                </a:lnTo>
                                <a:lnTo>
                                  <a:pt x="6516"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3"/>
                        <wps:cNvSpPr>
                          <a:spLocks/>
                        </wps:cNvSpPr>
                        <wps:spPr bwMode="auto">
                          <a:xfrm>
                            <a:off x="2594" y="10941"/>
                            <a:ext cx="5276" cy="3066"/>
                          </a:xfrm>
                          <a:custGeom>
                            <a:avLst/>
                            <a:gdLst>
                              <a:gd name="T0" fmla="+- 0 5048 2594"/>
                              <a:gd name="T1" fmla="*/ T0 w 5276"/>
                              <a:gd name="T2" fmla="+- 0 10941 10941"/>
                              <a:gd name="T3" fmla="*/ 10941 h 3066"/>
                              <a:gd name="T4" fmla="+- 0 2594 2594"/>
                              <a:gd name="T5" fmla="*/ T4 w 5276"/>
                              <a:gd name="T6" fmla="+- 0 13331 10941"/>
                              <a:gd name="T7" fmla="*/ 13331 h 3066"/>
                              <a:gd name="T8" fmla="+- 0 4973 2594"/>
                              <a:gd name="T9" fmla="*/ T8 w 5276"/>
                              <a:gd name="T10" fmla="+- 0 14007 10941"/>
                              <a:gd name="T11" fmla="*/ 14007 h 3066"/>
                              <a:gd name="T12" fmla="+- 0 7870 2594"/>
                              <a:gd name="T13" fmla="*/ T12 w 5276"/>
                              <a:gd name="T14" fmla="+- 0 12815 10941"/>
                              <a:gd name="T15" fmla="*/ 12815 h 3066"/>
                              <a:gd name="T16" fmla="+- 0 5048 2594"/>
                              <a:gd name="T17" fmla="*/ T16 w 5276"/>
                              <a:gd name="T18" fmla="+- 0 10941 10941"/>
                              <a:gd name="T19" fmla="*/ 10941 h 3066"/>
                            </a:gdLst>
                            <a:ahLst/>
                            <a:cxnLst>
                              <a:cxn ang="0">
                                <a:pos x="T1" y="T3"/>
                              </a:cxn>
                              <a:cxn ang="0">
                                <a:pos x="T5" y="T7"/>
                              </a:cxn>
                              <a:cxn ang="0">
                                <a:pos x="T9" y="T11"/>
                              </a:cxn>
                              <a:cxn ang="0">
                                <a:pos x="T13" y="T15"/>
                              </a:cxn>
                              <a:cxn ang="0">
                                <a:pos x="T17" y="T19"/>
                              </a:cxn>
                            </a:cxnLst>
                            <a:rect l="0" t="0" r="r" b="b"/>
                            <a:pathLst>
                              <a:path w="5276" h="3066">
                                <a:moveTo>
                                  <a:pt x="2454" y="0"/>
                                </a:moveTo>
                                <a:lnTo>
                                  <a:pt x="0" y="2390"/>
                                </a:lnTo>
                                <a:lnTo>
                                  <a:pt x="2379" y="3066"/>
                                </a:lnTo>
                                <a:lnTo>
                                  <a:pt x="5276" y="1874"/>
                                </a:lnTo>
                                <a:lnTo>
                                  <a:pt x="2454"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4"/>
                        <wps:cNvSpPr>
                          <a:spLocks/>
                        </wps:cNvSpPr>
                        <wps:spPr bwMode="auto">
                          <a:xfrm>
                            <a:off x="21" y="12601"/>
                            <a:ext cx="584" cy="883"/>
                          </a:xfrm>
                          <a:custGeom>
                            <a:avLst/>
                            <a:gdLst>
                              <a:gd name="T0" fmla="+- 0 22 22"/>
                              <a:gd name="T1" fmla="*/ T0 w 584"/>
                              <a:gd name="T2" fmla="+- 0 12602 12602"/>
                              <a:gd name="T3" fmla="*/ 12602 h 883"/>
                              <a:gd name="T4" fmla="+- 0 22 22"/>
                              <a:gd name="T5" fmla="*/ T4 w 584"/>
                              <a:gd name="T6" fmla="+- 0 13354 12602"/>
                              <a:gd name="T7" fmla="*/ 13354 h 883"/>
                              <a:gd name="T8" fmla="+- 0 605 22"/>
                              <a:gd name="T9" fmla="*/ T8 w 584"/>
                              <a:gd name="T10" fmla="+- 0 13484 12602"/>
                              <a:gd name="T11" fmla="*/ 13484 h 883"/>
                              <a:gd name="T12" fmla="+- 0 605 22"/>
                              <a:gd name="T13" fmla="*/ T12 w 584"/>
                              <a:gd name="T14" fmla="+- 0 12767 12602"/>
                              <a:gd name="T15" fmla="*/ 12767 h 883"/>
                              <a:gd name="T16" fmla="+- 0 22 22"/>
                              <a:gd name="T17" fmla="*/ T16 w 584"/>
                              <a:gd name="T18" fmla="+- 0 12602 12602"/>
                              <a:gd name="T19" fmla="*/ 12602 h 883"/>
                            </a:gdLst>
                            <a:ahLst/>
                            <a:cxnLst>
                              <a:cxn ang="0">
                                <a:pos x="T1" y="T3"/>
                              </a:cxn>
                              <a:cxn ang="0">
                                <a:pos x="T5" y="T7"/>
                              </a:cxn>
                              <a:cxn ang="0">
                                <a:pos x="T9" y="T11"/>
                              </a:cxn>
                              <a:cxn ang="0">
                                <a:pos x="T13" y="T15"/>
                              </a:cxn>
                              <a:cxn ang="0">
                                <a:pos x="T17" y="T19"/>
                              </a:cxn>
                            </a:cxnLst>
                            <a:rect l="0" t="0" r="r" b="b"/>
                            <a:pathLst>
                              <a:path w="584" h="883">
                                <a:moveTo>
                                  <a:pt x="0" y="0"/>
                                </a:moveTo>
                                <a:lnTo>
                                  <a:pt x="0" y="752"/>
                                </a:lnTo>
                                <a:lnTo>
                                  <a:pt x="583" y="882"/>
                                </a:lnTo>
                                <a:lnTo>
                                  <a:pt x="583" y="165"/>
                                </a:lnTo>
                                <a:lnTo>
                                  <a:pt x="0" y="0"/>
                                </a:lnTo>
                                <a:close/>
                              </a:path>
                            </a:pathLst>
                          </a:custGeom>
                          <a:solidFill>
                            <a:srgbClr val="2E4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5"/>
                        <wps:cNvSpPr>
                          <a:spLocks/>
                        </wps:cNvSpPr>
                        <wps:spPr bwMode="auto">
                          <a:xfrm>
                            <a:off x="604" y="12766"/>
                            <a:ext cx="1990" cy="1048"/>
                          </a:xfrm>
                          <a:custGeom>
                            <a:avLst/>
                            <a:gdLst>
                              <a:gd name="T0" fmla="+- 0 605 605"/>
                              <a:gd name="T1" fmla="*/ T0 w 1990"/>
                              <a:gd name="T2" fmla="+- 0 12767 12767"/>
                              <a:gd name="T3" fmla="*/ 12767 h 1048"/>
                              <a:gd name="T4" fmla="+- 0 605 605"/>
                              <a:gd name="T5" fmla="*/ T4 w 1990"/>
                              <a:gd name="T6" fmla="+- 0 13484 12767"/>
                              <a:gd name="T7" fmla="*/ 13484 h 1048"/>
                              <a:gd name="T8" fmla="+- 0 2098 605"/>
                              <a:gd name="T9" fmla="*/ T8 w 1990"/>
                              <a:gd name="T10" fmla="+- 0 13815 12767"/>
                              <a:gd name="T11" fmla="*/ 13815 h 1048"/>
                              <a:gd name="T12" fmla="+- 0 2594 605"/>
                              <a:gd name="T13" fmla="*/ T12 w 1990"/>
                              <a:gd name="T14" fmla="+- 0 13331 12767"/>
                              <a:gd name="T15" fmla="*/ 13331 h 1048"/>
                              <a:gd name="T16" fmla="+- 0 605 605"/>
                              <a:gd name="T17" fmla="*/ T16 w 1990"/>
                              <a:gd name="T18" fmla="+- 0 12767 12767"/>
                              <a:gd name="T19" fmla="*/ 12767 h 1048"/>
                            </a:gdLst>
                            <a:ahLst/>
                            <a:cxnLst>
                              <a:cxn ang="0">
                                <a:pos x="T1" y="T3"/>
                              </a:cxn>
                              <a:cxn ang="0">
                                <a:pos x="T5" y="T7"/>
                              </a:cxn>
                              <a:cxn ang="0">
                                <a:pos x="T9" y="T11"/>
                              </a:cxn>
                              <a:cxn ang="0">
                                <a:pos x="T13" y="T15"/>
                              </a:cxn>
                              <a:cxn ang="0">
                                <a:pos x="T17" y="T19"/>
                              </a:cxn>
                            </a:cxnLst>
                            <a:rect l="0" t="0" r="r" b="b"/>
                            <a:pathLst>
                              <a:path w="1990" h="1048">
                                <a:moveTo>
                                  <a:pt x="0" y="0"/>
                                </a:moveTo>
                                <a:lnTo>
                                  <a:pt x="0" y="717"/>
                                </a:lnTo>
                                <a:lnTo>
                                  <a:pt x="1493" y="1048"/>
                                </a:lnTo>
                                <a:lnTo>
                                  <a:pt x="1989" y="564"/>
                                </a:lnTo>
                                <a:lnTo>
                                  <a:pt x="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2097" y="13331"/>
                            <a:ext cx="2876" cy="965"/>
                          </a:xfrm>
                          <a:custGeom>
                            <a:avLst/>
                            <a:gdLst>
                              <a:gd name="T0" fmla="+- 0 2594 2098"/>
                              <a:gd name="T1" fmla="*/ T0 w 2876"/>
                              <a:gd name="T2" fmla="+- 0 13331 13331"/>
                              <a:gd name="T3" fmla="*/ 13331 h 965"/>
                              <a:gd name="T4" fmla="+- 0 2098 2098"/>
                              <a:gd name="T5" fmla="*/ T4 w 2876"/>
                              <a:gd name="T6" fmla="+- 0 13815 13331"/>
                              <a:gd name="T7" fmla="*/ 13815 h 965"/>
                              <a:gd name="T8" fmla="+- 0 4269 2098"/>
                              <a:gd name="T9" fmla="*/ T8 w 2876"/>
                              <a:gd name="T10" fmla="+- 0 14296 13331"/>
                              <a:gd name="T11" fmla="*/ 14296 h 965"/>
                              <a:gd name="T12" fmla="+- 0 4973 2098"/>
                              <a:gd name="T13" fmla="*/ T12 w 2876"/>
                              <a:gd name="T14" fmla="+- 0 14007 13331"/>
                              <a:gd name="T15" fmla="*/ 14007 h 965"/>
                              <a:gd name="T16" fmla="+- 0 2594 2098"/>
                              <a:gd name="T17" fmla="*/ T16 w 2876"/>
                              <a:gd name="T18" fmla="+- 0 13331 13331"/>
                              <a:gd name="T19" fmla="*/ 13331 h 965"/>
                            </a:gdLst>
                            <a:ahLst/>
                            <a:cxnLst>
                              <a:cxn ang="0">
                                <a:pos x="T1" y="T3"/>
                              </a:cxn>
                              <a:cxn ang="0">
                                <a:pos x="T5" y="T7"/>
                              </a:cxn>
                              <a:cxn ang="0">
                                <a:pos x="T9" y="T11"/>
                              </a:cxn>
                              <a:cxn ang="0">
                                <a:pos x="T13" y="T15"/>
                              </a:cxn>
                              <a:cxn ang="0">
                                <a:pos x="T17" y="T19"/>
                              </a:cxn>
                            </a:cxnLst>
                            <a:rect l="0" t="0" r="r" b="b"/>
                            <a:pathLst>
                              <a:path w="2876" h="965">
                                <a:moveTo>
                                  <a:pt x="496" y="0"/>
                                </a:moveTo>
                                <a:lnTo>
                                  <a:pt x="0" y="484"/>
                                </a:lnTo>
                                <a:lnTo>
                                  <a:pt x="2171" y="965"/>
                                </a:lnTo>
                                <a:lnTo>
                                  <a:pt x="2875" y="676"/>
                                </a:lnTo>
                                <a:lnTo>
                                  <a:pt x="496"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7"/>
                        <wps:cNvSpPr>
                          <a:spLocks/>
                        </wps:cNvSpPr>
                        <wps:spPr bwMode="auto">
                          <a:xfrm>
                            <a:off x="12149" y="11055"/>
                            <a:ext cx="2" cy="3182"/>
                          </a:xfrm>
                          <a:custGeom>
                            <a:avLst/>
                            <a:gdLst>
                              <a:gd name="T0" fmla="+- 0 12149 12149"/>
                              <a:gd name="T1" fmla="*/ T0 w 2"/>
                              <a:gd name="T2" fmla="+- 0 11055 11055"/>
                              <a:gd name="T3" fmla="*/ 11055 h 3182"/>
                              <a:gd name="T4" fmla="+- 0 12149 12149"/>
                              <a:gd name="T5" fmla="*/ T4 w 2"/>
                              <a:gd name="T6" fmla="+- 0 14236 11055"/>
                              <a:gd name="T7" fmla="*/ 14236 h 3182"/>
                              <a:gd name="T8" fmla="+- 0 12151 12149"/>
                              <a:gd name="T9" fmla="*/ T8 w 2"/>
                              <a:gd name="T10" fmla="+- 0 14236 11055"/>
                              <a:gd name="T11" fmla="*/ 14236 h 3182"/>
                              <a:gd name="T12" fmla="+- 0 12149 12149"/>
                              <a:gd name="T13" fmla="*/ T12 w 2"/>
                              <a:gd name="T14" fmla="+- 0 11055 11055"/>
                              <a:gd name="T15" fmla="*/ 11055 h 3182"/>
                            </a:gdLst>
                            <a:ahLst/>
                            <a:cxnLst>
                              <a:cxn ang="0">
                                <a:pos x="T1" y="T3"/>
                              </a:cxn>
                              <a:cxn ang="0">
                                <a:pos x="T5" y="T7"/>
                              </a:cxn>
                              <a:cxn ang="0">
                                <a:pos x="T9" y="T11"/>
                              </a:cxn>
                              <a:cxn ang="0">
                                <a:pos x="T13" y="T15"/>
                              </a:cxn>
                            </a:cxnLst>
                            <a:rect l="0" t="0" r="r" b="b"/>
                            <a:pathLst>
                              <a:path w="2" h="3182">
                                <a:moveTo>
                                  <a:pt x="0" y="0"/>
                                </a:moveTo>
                                <a:lnTo>
                                  <a:pt x="0" y="3181"/>
                                </a:lnTo>
                                <a:lnTo>
                                  <a:pt x="2" y="3181"/>
                                </a:lnTo>
                                <a:lnTo>
                                  <a:pt x="0" y="0"/>
                                </a:lnTo>
                                <a:close/>
                              </a:path>
                            </a:pathLst>
                          </a:custGeom>
                          <a:solidFill>
                            <a:srgbClr val="F7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8"/>
                        <wps:cNvSpPr>
                          <a:spLocks/>
                        </wps:cNvSpPr>
                        <wps:spPr bwMode="auto">
                          <a:xfrm>
                            <a:off x="11563" y="11055"/>
                            <a:ext cx="586" cy="3181"/>
                          </a:xfrm>
                          <a:custGeom>
                            <a:avLst/>
                            <a:gdLst>
                              <a:gd name="T0" fmla="+- 0 12149 11564"/>
                              <a:gd name="T1" fmla="*/ T0 w 586"/>
                              <a:gd name="T2" fmla="+- 0 11055 11055"/>
                              <a:gd name="T3" fmla="*/ 11055 h 3181"/>
                              <a:gd name="T4" fmla="+- 0 11564 11564"/>
                              <a:gd name="T5" fmla="*/ T4 w 586"/>
                              <a:gd name="T6" fmla="+- 0 11296 11055"/>
                              <a:gd name="T7" fmla="*/ 11296 h 3181"/>
                              <a:gd name="T8" fmla="+- 0 11564 11564"/>
                              <a:gd name="T9" fmla="*/ T8 w 586"/>
                              <a:gd name="T10" fmla="+- 0 13996 11055"/>
                              <a:gd name="T11" fmla="*/ 13996 h 3181"/>
                              <a:gd name="T12" fmla="+- 0 12149 11564"/>
                              <a:gd name="T13" fmla="*/ T12 w 586"/>
                              <a:gd name="T14" fmla="+- 0 14236 11055"/>
                              <a:gd name="T15" fmla="*/ 14236 h 3181"/>
                              <a:gd name="T16" fmla="+- 0 12149 11564"/>
                              <a:gd name="T17" fmla="*/ T16 w 586"/>
                              <a:gd name="T18" fmla="+- 0 11055 11055"/>
                              <a:gd name="T19" fmla="*/ 11055 h 3181"/>
                            </a:gdLst>
                            <a:ahLst/>
                            <a:cxnLst>
                              <a:cxn ang="0">
                                <a:pos x="T1" y="T3"/>
                              </a:cxn>
                              <a:cxn ang="0">
                                <a:pos x="T5" y="T7"/>
                              </a:cxn>
                              <a:cxn ang="0">
                                <a:pos x="T9" y="T11"/>
                              </a:cxn>
                              <a:cxn ang="0">
                                <a:pos x="T13" y="T15"/>
                              </a:cxn>
                              <a:cxn ang="0">
                                <a:pos x="T17" y="T19"/>
                              </a:cxn>
                            </a:cxnLst>
                            <a:rect l="0" t="0" r="r" b="b"/>
                            <a:pathLst>
                              <a:path w="586" h="3181">
                                <a:moveTo>
                                  <a:pt x="585" y="0"/>
                                </a:moveTo>
                                <a:lnTo>
                                  <a:pt x="0" y="241"/>
                                </a:lnTo>
                                <a:lnTo>
                                  <a:pt x="0" y="2941"/>
                                </a:lnTo>
                                <a:lnTo>
                                  <a:pt x="585" y="3181"/>
                                </a:lnTo>
                                <a:lnTo>
                                  <a:pt x="585" y="0"/>
                                </a:lnTo>
                                <a:close/>
                              </a:path>
                            </a:pathLst>
                          </a:custGeom>
                          <a:solidFill>
                            <a:srgbClr val="1E40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99"/>
                        <wps:cNvSpPr>
                          <a:spLocks/>
                        </wps:cNvSpPr>
                        <wps:spPr bwMode="auto">
                          <a:xfrm>
                            <a:off x="7869" y="11296"/>
                            <a:ext cx="3695" cy="2701"/>
                          </a:xfrm>
                          <a:custGeom>
                            <a:avLst/>
                            <a:gdLst>
                              <a:gd name="T0" fmla="+- 0 11564 7870"/>
                              <a:gd name="T1" fmla="*/ T0 w 3695"/>
                              <a:gd name="T2" fmla="+- 0 12827 11296"/>
                              <a:gd name="T3" fmla="*/ 12827 h 2701"/>
                              <a:gd name="T4" fmla="+- 0 8703 7870"/>
                              <a:gd name="T5" fmla="*/ T4 w 3695"/>
                              <a:gd name="T6" fmla="+- 0 12827 11296"/>
                              <a:gd name="T7" fmla="*/ 12827 h 2701"/>
                              <a:gd name="T8" fmla="+- 0 11564 7870"/>
                              <a:gd name="T9" fmla="*/ T8 w 3695"/>
                              <a:gd name="T10" fmla="+- 0 13996 11296"/>
                              <a:gd name="T11" fmla="*/ 13996 h 2701"/>
                              <a:gd name="T12" fmla="+- 0 11564 7870"/>
                              <a:gd name="T13" fmla="*/ T12 w 3695"/>
                              <a:gd name="T14" fmla="+- 0 12827 11296"/>
                              <a:gd name="T15" fmla="*/ 12827 h 2701"/>
                              <a:gd name="T16" fmla="+- 0 11564 7870"/>
                              <a:gd name="T17" fmla="*/ T16 w 3695"/>
                              <a:gd name="T18" fmla="+- 0 11296 11296"/>
                              <a:gd name="T19" fmla="*/ 11296 h 2701"/>
                              <a:gd name="T20" fmla="+- 0 7870 7870"/>
                              <a:gd name="T21" fmla="*/ T20 w 3695"/>
                              <a:gd name="T22" fmla="+- 0 12815 11296"/>
                              <a:gd name="T23" fmla="*/ 12815 h 2701"/>
                              <a:gd name="T24" fmla="+- 0 8175 7870"/>
                              <a:gd name="T25" fmla="*/ T24 w 3695"/>
                              <a:gd name="T26" fmla="+- 0 13018 11296"/>
                              <a:gd name="T27" fmla="*/ 13018 h 2701"/>
                              <a:gd name="T28" fmla="+- 0 8220 7870"/>
                              <a:gd name="T29" fmla="*/ T28 w 3695"/>
                              <a:gd name="T30" fmla="+- 0 13001 11296"/>
                              <a:gd name="T31" fmla="*/ 13001 h 2701"/>
                              <a:gd name="T32" fmla="+- 0 8232 7870"/>
                              <a:gd name="T33" fmla="*/ T32 w 3695"/>
                              <a:gd name="T34" fmla="+- 0 13001 11296"/>
                              <a:gd name="T35" fmla="*/ 13001 h 2701"/>
                              <a:gd name="T36" fmla="+- 0 8413 7870"/>
                              <a:gd name="T37" fmla="*/ T36 w 3695"/>
                              <a:gd name="T38" fmla="+- 0 12934 11296"/>
                              <a:gd name="T39" fmla="*/ 12934 h 2701"/>
                              <a:gd name="T40" fmla="+- 0 8406 7870"/>
                              <a:gd name="T41" fmla="*/ T40 w 3695"/>
                              <a:gd name="T42" fmla="+- 0 12932 11296"/>
                              <a:gd name="T43" fmla="*/ 12932 h 2701"/>
                              <a:gd name="T44" fmla="+- 0 8564 7870"/>
                              <a:gd name="T45" fmla="*/ T44 w 3695"/>
                              <a:gd name="T46" fmla="+- 0 12873 11296"/>
                              <a:gd name="T47" fmla="*/ 12873 h 2701"/>
                              <a:gd name="T48" fmla="+- 0 8577 7870"/>
                              <a:gd name="T49" fmla="*/ T48 w 3695"/>
                              <a:gd name="T50" fmla="+- 0 12873 11296"/>
                              <a:gd name="T51" fmla="*/ 12873 h 2701"/>
                              <a:gd name="T52" fmla="+- 0 8703 7870"/>
                              <a:gd name="T53" fmla="*/ T52 w 3695"/>
                              <a:gd name="T54" fmla="+- 0 12827 11296"/>
                              <a:gd name="T55" fmla="*/ 12827 h 2701"/>
                              <a:gd name="T56" fmla="+- 0 11564 7870"/>
                              <a:gd name="T57" fmla="*/ T56 w 3695"/>
                              <a:gd name="T58" fmla="+- 0 12827 11296"/>
                              <a:gd name="T59" fmla="*/ 12827 h 2701"/>
                              <a:gd name="T60" fmla="+- 0 11564 7870"/>
                              <a:gd name="T61" fmla="*/ T60 w 3695"/>
                              <a:gd name="T62" fmla="+- 0 11296 11296"/>
                              <a:gd name="T63" fmla="*/ 11296 h 2701"/>
                              <a:gd name="T64" fmla="+- 0 8232 7870"/>
                              <a:gd name="T65" fmla="*/ T64 w 3695"/>
                              <a:gd name="T66" fmla="+- 0 13001 11296"/>
                              <a:gd name="T67" fmla="*/ 13001 h 2701"/>
                              <a:gd name="T68" fmla="+- 0 8220 7870"/>
                              <a:gd name="T69" fmla="*/ T68 w 3695"/>
                              <a:gd name="T70" fmla="+- 0 13001 11296"/>
                              <a:gd name="T71" fmla="*/ 13001 h 2701"/>
                              <a:gd name="T72" fmla="+- 0 8227 7870"/>
                              <a:gd name="T73" fmla="*/ T72 w 3695"/>
                              <a:gd name="T74" fmla="+- 0 13003 11296"/>
                              <a:gd name="T75" fmla="*/ 13003 h 2701"/>
                              <a:gd name="T76" fmla="+- 0 8232 7870"/>
                              <a:gd name="T77" fmla="*/ T76 w 3695"/>
                              <a:gd name="T78" fmla="+- 0 13001 11296"/>
                              <a:gd name="T79" fmla="*/ 13001 h 2701"/>
                              <a:gd name="T80" fmla="+- 0 8577 7870"/>
                              <a:gd name="T81" fmla="*/ T80 w 3695"/>
                              <a:gd name="T82" fmla="+- 0 12873 11296"/>
                              <a:gd name="T83" fmla="*/ 12873 h 2701"/>
                              <a:gd name="T84" fmla="+- 0 8564 7870"/>
                              <a:gd name="T85" fmla="*/ T84 w 3695"/>
                              <a:gd name="T86" fmla="+- 0 12873 11296"/>
                              <a:gd name="T87" fmla="*/ 12873 h 2701"/>
                              <a:gd name="T88" fmla="+- 0 8571 7870"/>
                              <a:gd name="T89" fmla="*/ T88 w 3695"/>
                              <a:gd name="T90" fmla="+- 0 12875 11296"/>
                              <a:gd name="T91" fmla="*/ 12875 h 2701"/>
                              <a:gd name="T92" fmla="+- 0 8577 7870"/>
                              <a:gd name="T93" fmla="*/ T92 w 3695"/>
                              <a:gd name="T94" fmla="+- 0 12873 11296"/>
                              <a:gd name="T95" fmla="*/ 12873 h 2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695" h="2701">
                                <a:moveTo>
                                  <a:pt x="3694" y="1531"/>
                                </a:moveTo>
                                <a:lnTo>
                                  <a:pt x="833" y="1531"/>
                                </a:lnTo>
                                <a:lnTo>
                                  <a:pt x="3694" y="2700"/>
                                </a:lnTo>
                                <a:lnTo>
                                  <a:pt x="3694" y="1531"/>
                                </a:lnTo>
                                <a:close/>
                                <a:moveTo>
                                  <a:pt x="3694" y="0"/>
                                </a:moveTo>
                                <a:lnTo>
                                  <a:pt x="0" y="1519"/>
                                </a:lnTo>
                                <a:lnTo>
                                  <a:pt x="305" y="1722"/>
                                </a:lnTo>
                                <a:lnTo>
                                  <a:pt x="350" y="1705"/>
                                </a:lnTo>
                                <a:lnTo>
                                  <a:pt x="362" y="1705"/>
                                </a:lnTo>
                                <a:lnTo>
                                  <a:pt x="543" y="1638"/>
                                </a:lnTo>
                                <a:lnTo>
                                  <a:pt x="536" y="1636"/>
                                </a:lnTo>
                                <a:lnTo>
                                  <a:pt x="694" y="1577"/>
                                </a:lnTo>
                                <a:lnTo>
                                  <a:pt x="707" y="1577"/>
                                </a:lnTo>
                                <a:lnTo>
                                  <a:pt x="833" y="1531"/>
                                </a:lnTo>
                                <a:lnTo>
                                  <a:pt x="3694" y="1531"/>
                                </a:lnTo>
                                <a:lnTo>
                                  <a:pt x="3694" y="0"/>
                                </a:lnTo>
                                <a:close/>
                                <a:moveTo>
                                  <a:pt x="362" y="1705"/>
                                </a:moveTo>
                                <a:lnTo>
                                  <a:pt x="350" y="1705"/>
                                </a:lnTo>
                                <a:lnTo>
                                  <a:pt x="357" y="1707"/>
                                </a:lnTo>
                                <a:lnTo>
                                  <a:pt x="362" y="1705"/>
                                </a:lnTo>
                                <a:close/>
                                <a:moveTo>
                                  <a:pt x="707" y="1577"/>
                                </a:moveTo>
                                <a:lnTo>
                                  <a:pt x="694" y="1577"/>
                                </a:lnTo>
                                <a:lnTo>
                                  <a:pt x="701" y="1579"/>
                                </a:lnTo>
                                <a:lnTo>
                                  <a:pt x="707" y="1577"/>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100"/>
                        <wps:cNvSpPr>
                          <a:spLocks/>
                        </wps:cNvSpPr>
                        <wps:spPr bwMode="auto">
                          <a:xfrm>
                            <a:off x="4973" y="12815"/>
                            <a:ext cx="3202" cy="1279"/>
                          </a:xfrm>
                          <a:custGeom>
                            <a:avLst/>
                            <a:gdLst>
                              <a:gd name="T0" fmla="+- 0 4973 4973"/>
                              <a:gd name="T1" fmla="*/ T0 w 3202"/>
                              <a:gd name="T2" fmla="+- 0 14007 12815"/>
                              <a:gd name="T3" fmla="*/ 14007 h 1279"/>
                              <a:gd name="T4" fmla="+- 0 5315 4973"/>
                              <a:gd name="T5" fmla="*/ T4 w 3202"/>
                              <a:gd name="T6" fmla="+- 0 14082 12815"/>
                              <a:gd name="T7" fmla="*/ 14082 h 1279"/>
                              <a:gd name="T8" fmla="+- 0 5469 4973"/>
                              <a:gd name="T9" fmla="*/ T8 w 3202"/>
                              <a:gd name="T10" fmla="+- 0 14022 12815"/>
                              <a:gd name="T11" fmla="*/ 14022 h 1279"/>
                              <a:gd name="T12" fmla="+- 0 5660 4973"/>
                              <a:gd name="T13" fmla="*/ T12 w 3202"/>
                              <a:gd name="T14" fmla="+- 0 13954 12815"/>
                              <a:gd name="T15" fmla="*/ 13954 h 1279"/>
                              <a:gd name="T16" fmla="+- 0 5813 4973"/>
                              <a:gd name="T17" fmla="*/ T16 w 3202"/>
                              <a:gd name="T18" fmla="+- 0 13894 12815"/>
                              <a:gd name="T19" fmla="*/ 13894 h 1279"/>
                              <a:gd name="T20" fmla="+- 0 6004 4973"/>
                              <a:gd name="T21" fmla="*/ T20 w 3202"/>
                              <a:gd name="T22" fmla="+- 0 13827 12815"/>
                              <a:gd name="T23" fmla="*/ 13827 h 1279"/>
                              <a:gd name="T24" fmla="+- 0 6157 4973"/>
                              <a:gd name="T25" fmla="*/ T24 w 3202"/>
                              <a:gd name="T26" fmla="+- 0 13767 12815"/>
                              <a:gd name="T27" fmla="*/ 13767 h 1279"/>
                              <a:gd name="T28" fmla="+- 0 6348 4973"/>
                              <a:gd name="T29" fmla="*/ T28 w 3202"/>
                              <a:gd name="T30" fmla="+- 0 13699 12815"/>
                              <a:gd name="T31" fmla="*/ 13699 h 1279"/>
                              <a:gd name="T32" fmla="+- 0 6501 4973"/>
                              <a:gd name="T33" fmla="*/ T32 w 3202"/>
                              <a:gd name="T34" fmla="+- 0 13639 12815"/>
                              <a:gd name="T35" fmla="*/ 13639 h 1279"/>
                              <a:gd name="T36" fmla="+- 0 6692 4973"/>
                              <a:gd name="T37" fmla="*/ T36 w 3202"/>
                              <a:gd name="T38" fmla="+- 0 13572 12815"/>
                              <a:gd name="T39" fmla="*/ 13572 h 1279"/>
                              <a:gd name="T40" fmla="+- 0 6845 4973"/>
                              <a:gd name="T41" fmla="*/ T40 w 3202"/>
                              <a:gd name="T42" fmla="+- 0 13511 12815"/>
                              <a:gd name="T43" fmla="*/ 13511 h 1279"/>
                              <a:gd name="T44" fmla="+- 0 7036 4973"/>
                              <a:gd name="T45" fmla="*/ T44 w 3202"/>
                              <a:gd name="T46" fmla="+- 0 13444 12815"/>
                              <a:gd name="T47" fmla="*/ 13444 h 1279"/>
                              <a:gd name="T48" fmla="+- 0 7189 4973"/>
                              <a:gd name="T49" fmla="*/ T48 w 3202"/>
                              <a:gd name="T50" fmla="+- 0 13384 12815"/>
                              <a:gd name="T51" fmla="*/ 13384 h 1279"/>
                              <a:gd name="T52" fmla="+- 0 7380 4973"/>
                              <a:gd name="T53" fmla="*/ T52 w 3202"/>
                              <a:gd name="T54" fmla="+- 0 13317 12815"/>
                              <a:gd name="T55" fmla="*/ 13317 h 1279"/>
                              <a:gd name="T56" fmla="+- 0 7533 4973"/>
                              <a:gd name="T57" fmla="*/ T56 w 3202"/>
                              <a:gd name="T58" fmla="+- 0 13256 12815"/>
                              <a:gd name="T59" fmla="*/ 13256 h 1279"/>
                              <a:gd name="T60" fmla="+- 0 7725 4973"/>
                              <a:gd name="T61" fmla="*/ T60 w 3202"/>
                              <a:gd name="T62" fmla="+- 0 13189 12815"/>
                              <a:gd name="T63" fmla="*/ 13189 h 1279"/>
                              <a:gd name="T64" fmla="+- 0 7876 4973"/>
                              <a:gd name="T65" fmla="*/ T64 w 3202"/>
                              <a:gd name="T66" fmla="+- 0 13129 12815"/>
                              <a:gd name="T67" fmla="*/ 13129 h 1279"/>
                              <a:gd name="T68" fmla="+- 0 8069 4973"/>
                              <a:gd name="T69" fmla="*/ T68 w 3202"/>
                              <a:gd name="T70" fmla="+- 0 13062 12815"/>
                              <a:gd name="T71" fmla="*/ 13062 h 1279"/>
                              <a:gd name="T72" fmla="+- 0 8175 4973"/>
                              <a:gd name="T73" fmla="*/ T72 w 3202"/>
                              <a:gd name="T74" fmla="+- 0 13018 12815"/>
                              <a:gd name="T75" fmla="*/ 13018 h 1279"/>
                              <a:gd name="T76" fmla="+- 0 5477 4973"/>
                              <a:gd name="T77" fmla="*/ T76 w 3202"/>
                              <a:gd name="T78" fmla="+- 0 14022 12815"/>
                              <a:gd name="T79" fmla="*/ 14022 h 1279"/>
                              <a:gd name="T80" fmla="+- 0 5474 4973"/>
                              <a:gd name="T81" fmla="*/ T80 w 3202"/>
                              <a:gd name="T82" fmla="+- 0 14023 12815"/>
                              <a:gd name="T83" fmla="*/ 14023 h 1279"/>
                              <a:gd name="T84" fmla="+- 0 5822 4973"/>
                              <a:gd name="T85" fmla="*/ T84 w 3202"/>
                              <a:gd name="T86" fmla="+- 0 13894 12815"/>
                              <a:gd name="T87" fmla="*/ 13894 h 1279"/>
                              <a:gd name="T88" fmla="+- 0 5818 4973"/>
                              <a:gd name="T89" fmla="*/ T88 w 3202"/>
                              <a:gd name="T90" fmla="+- 0 13896 12815"/>
                              <a:gd name="T91" fmla="*/ 13896 h 1279"/>
                              <a:gd name="T92" fmla="+- 0 6166 4973"/>
                              <a:gd name="T93" fmla="*/ T92 w 3202"/>
                              <a:gd name="T94" fmla="+- 0 13767 12815"/>
                              <a:gd name="T95" fmla="*/ 13767 h 1279"/>
                              <a:gd name="T96" fmla="+- 0 6162 4973"/>
                              <a:gd name="T97" fmla="*/ T96 w 3202"/>
                              <a:gd name="T98" fmla="+- 0 13768 12815"/>
                              <a:gd name="T99" fmla="*/ 13768 h 1279"/>
                              <a:gd name="T100" fmla="+- 0 6511 4973"/>
                              <a:gd name="T101" fmla="*/ T100 w 3202"/>
                              <a:gd name="T102" fmla="+- 0 13639 12815"/>
                              <a:gd name="T103" fmla="*/ 13639 h 1279"/>
                              <a:gd name="T104" fmla="+- 0 6506 4973"/>
                              <a:gd name="T105" fmla="*/ T104 w 3202"/>
                              <a:gd name="T106" fmla="+- 0 13641 12815"/>
                              <a:gd name="T107" fmla="*/ 13641 h 1279"/>
                              <a:gd name="T108" fmla="+- 0 6855 4973"/>
                              <a:gd name="T109" fmla="*/ T108 w 3202"/>
                              <a:gd name="T110" fmla="+- 0 13511 12815"/>
                              <a:gd name="T111" fmla="*/ 13511 h 1279"/>
                              <a:gd name="T112" fmla="+- 0 6850 4973"/>
                              <a:gd name="T113" fmla="*/ T112 w 3202"/>
                              <a:gd name="T114" fmla="+- 0 13513 12815"/>
                              <a:gd name="T115" fmla="*/ 13513 h 1279"/>
                              <a:gd name="T116" fmla="+- 0 7199 4973"/>
                              <a:gd name="T117" fmla="*/ T116 w 3202"/>
                              <a:gd name="T118" fmla="+- 0 13384 12815"/>
                              <a:gd name="T119" fmla="*/ 13384 h 1279"/>
                              <a:gd name="T120" fmla="+- 0 7194 4973"/>
                              <a:gd name="T121" fmla="*/ T120 w 3202"/>
                              <a:gd name="T122" fmla="+- 0 13386 12815"/>
                              <a:gd name="T123" fmla="*/ 13386 h 1279"/>
                              <a:gd name="T124" fmla="+- 0 7544 4973"/>
                              <a:gd name="T125" fmla="*/ T124 w 3202"/>
                              <a:gd name="T126" fmla="+- 0 13256 12815"/>
                              <a:gd name="T127" fmla="*/ 13256 h 1279"/>
                              <a:gd name="T128" fmla="+- 0 7539 4973"/>
                              <a:gd name="T129" fmla="*/ T128 w 3202"/>
                              <a:gd name="T130" fmla="+- 0 13258 12815"/>
                              <a:gd name="T131" fmla="*/ 13258 h 1279"/>
                              <a:gd name="T132" fmla="+- 0 7888 4973"/>
                              <a:gd name="T133" fmla="*/ T132 w 3202"/>
                              <a:gd name="T134" fmla="+- 0 13129 12815"/>
                              <a:gd name="T135" fmla="*/ 13129 h 1279"/>
                              <a:gd name="T136" fmla="+- 0 7883 4973"/>
                              <a:gd name="T137" fmla="*/ T136 w 3202"/>
                              <a:gd name="T138" fmla="+- 0 13131 12815"/>
                              <a:gd name="T139" fmla="*/ 13131 h 1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1279">
                                <a:moveTo>
                                  <a:pt x="2897" y="0"/>
                                </a:moveTo>
                                <a:lnTo>
                                  <a:pt x="0" y="1192"/>
                                </a:lnTo>
                                <a:lnTo>
                                  <a:pt x="309" y="1279"/>
                                </a:lnTo>
                                <a:lnTo>
                                  <a:pt x="342" y="1267"/>
                                </a:lnTo>
                                <a:lnTo>
                                  <a:pt x="338" y="1266"/>
                                </a:lnTo>
                                <a:lnTo>
                                  <a:pt x="496" y="1207"/>
                                </a:lnTo>
                                <a:lnTo>
                                  <a:pt x="504" y="1207"/>
                                </a:lnTo>
                                <a:lnTo>
                                  <a:pt x="687" y="1139"/>
                                </a:lnTo>
                                <a:lnTo>
                                  <a:pt x="682" y="1138"/>
                                </a:lnTo>
                                <a:lnTo>
                                  <a:pt x="840" y="1079"/>
                                </a:lnTo>
                                <a:lnTo>
                                  <a:pt x="849" y="1079"/>
                                </a:lnTo>
                                <a:lnTo>
                                  <a:pt x="1031" y="1012"/>
                                </a:lnTo>
                                <a:lnTo>
                                  <a:pt x="1026" y="1010"/>
                                </a:lnTo>
                                <a:lnTo>
                                  <a:pt x="1184" y="952"/>
                                </a:lnTo>
                                <a:lnTo>
                                  <a:pt x="1193" y="952"/>
                                </a:lnTo>
                                <a:lnTo>
                                  <a:pt x="1375" y="884"/>
                                </a:lnTo>
                                <a:lnTo>
                                  <a:pt x="1370" y="883"/>
                                </a:lnTo>
                                <a:lnTo>
                                  <a:pt x="1528" y="824"/>
                                </a:lnTo>
                                <a:lnTo>
                                  <a:pt x="1538" y="824"/>
                                </a:lnTo>
                                <a:lnTo>
                                  <a:pt x="1719" y="757"/>
                                </a:lnTo>
                                <a:lnTo>
                                  <a:pt x="1714" y="755"/>
                                </a:lnTo>
                                <a:lnTo>
                                  <a:pt x="1872" y="696"/>
                                </a:lnTo>
                                <a:lnTo>
                                  <a:pt x="1882" y="696"/>
                                </a:lnTo>
                                <a:lnTo>
                                  <a:pt x="2063" y="629"/>
                                </a:lnTo>
                                <a:lnTo>
                                  <a:pt x="2058" y="627"/>
                                </a:lnTo>
                                <a:lnTo>
                                  <a:pt x="2216" y="569"/>
                                </a:lnTo>
                                <a:lnTo>
                                  <a:pt x="2226" y="569"/>
                                </a:lnTo>
                                <a:lnTo>
                                  <a:pt x="2407" y="502"/>
                                </a:lnTo>
                                <a:lnTo>
                                  <a:pt x="2401" y="500"/>
                                </a:lnTo>
                                <a:lnTo>
                                  <a:pt x="2560" y="441"/>
                                </a:lnTo>
                                <a:lnTo>
                                  <a:pt x="2571" y="441"/>
                                </a:lnTo>
                                <a:lnTo>
                                  <a:pt x="2752" y="374"/>
                                </a:lnTo>
                                <a:lnTo>
                                  <a:pt x="2745" y="372"/>
                                </a:lnTo>
                                <a:lnTo>
                                  <a:pt x="2903" y="314"/>
                                </a:lnTo>
                                <a:lnTo>
                                  <a:pt x="2915" y="314"/>
                                </a:lnTo>
                                <a:lnTo>
                                  <a:pt x="3096" y="247"/>
                                </a:lnTo>
                                <a:lnTo>
                                  <a:pt x="3089" y="245"/>
                                </a:lnTo>
                                <a:lnTo>
                                  <a:pt x="3202" y="203"/>
                                </a:lnTo>
                                <a:lnTo>
                                  <a:pt x="2897" y="0"/>
                                </a:lnTo>
                                <a:close/>
                                <a:moveTo>
                                  <a:pt x="504" y="1207"/>
                                </a:moveTo>
                                <a:lnTo>
                                  <a:pt x="496" y="1207"/>
                                </a:lnTo>
                                <a:lnTo>
                                  <a:pt x="501" y="1208"/>
                                </a:lnTo>
                                <a:lnTo>
                                  <a:pt x="504" y="1207"/>
                                </a:lnTo>
                                <a:close/>
                                <a:moveTo>
                                  <a:pt x="849" y="1079"/>
                                </a:moveTo>
                                <a:lnTo>
                                  <a:pt x="840" y="1079"/>
                                </a:lnTo>
                                <a:lnTo>
                                  <a:pt x="845" y="1081"/>
                                </a:lnTo>
                                <a:lnTo>
                                  <a:pt x="849" y="1079"/>
                                </a:lnTo>
                                <a:close/>
                                <a:moveTo>
                                  <a:pt x="1193" y="952"/>
                                </a:moveTo>
                                <a:lnTo>
                                  <a:pt x="1184" y="952"/>
                                </a:lnTo>
                                <a:lnTo>
                                  <a:pt x="1189" y="953"/>
                                </a:lnTo>
                                <a:lnTo>
                                  <a:pt x="1193" y="952"/>
                                </a:lnTo>
                                <a:close/>
                                <a:moveTo>
                                  <a:pt x="1538" y="824"/>
                                </a:moveTo>
                                <a:lnTo>
                                  <a:pt x="1528" y="824"/>
                                </a:lnTo>
                                <a:lnTo>
                                  <a:pt x="1533" y="826"/>
                                </a:lnTo>
                                <a:lnTo>
                                  <a:pt x="1538" y="824"/>
                                </a:lnTo>
                                <a:close/>
                                <a:moveTo>
                                  <a:pt x="1882" y="696"/>
                                </a:moveTo>
                                <a:lnTo>
                                  <a:pt x="1872" y="696"/>
                                </a:lnTo>
                                <a:lnTo>
                                  <a:pt x="1877" y="698"/>
                                </a:lnTo>
                                <a:lnTo>
                                  <a:pt x="1882" y="696"/>
                                </a:lnTo>
                                <a:close/>
                                <a:moveTo>
                                  <a:pt x="2226" y="569"/>
                                </a:moveTo>
                                <a:lnTo>
                                  <a:pt x="2216" y="569"/>
                                </a:lnTo>
                                <a:lnTo>
                                  <a:pt x="2221" y="571"/>
                                </a:lnTo>
                                <a:lnTo>
                                  <a:pt x="2226" y="569"/>
                                </a:lnTo>
                                <a:close/>
                                <a:moveTo>
                                  <a:pt x="2571" y="441"/>
                                </a:moveTo>
                                <a:lnTo>
                                  <a:pt x="2560" y="441"/>
                                </a:lnTo>
                                <a:lnTo>
                                  <a:pt x="2566" y="443"/>
                                </a:lnTo>
                                <a:lnTo>
                                  <a:pt x="2571" y="441"/>
                                </a:lnTo>
                                <a:close/>
                                <a:moveTo>
                                  <a:pt x="2915" y="314"/>
                                </a:moveTo>
                                <a:lnTo>
                                  <a:pt x="2903" y="314"/>
                                </a:lnTo>
                                <a:lnTo>
                                  <a:pt x="2910" y="316"/>
                                </a:lnTo>
                                <a:lnTo>
                                  <a:pt x="2915" y="314"/>
                                </a:lnTo>
                                <a:close/>
                              </a:path>
                            </a:pathLst>
                          </a:custGeom>
                          <a:solidFill>
                            <a:srgbClr val="EB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AutoShape 101"/>
                        <wps:cNvSpPr>
                          <a:spLocks/>
                        </wps:cNvSpPr>
                        <wps:spPr bwMode="auto">
                          <a:xfrm>
                            <a:off x="4269" y="14006"/>
                            <a:ext cx="1013" cy="355"/>
                          </a:xfrm>
                          <a:custGeom>
                            <a:avLst/>
                            <a:gdLst>
                              <a:gd name="T0" fmla="+- 0 4973 4269"/>
                              <a:gd name="T1" fmla="*/ T0 w 1013"/>
                              <a:gd name="T2" fmla="+- 0 14007 14007"/>
                              <a:gd name="T3" fmla="*/ 14007 h 355"/>
                              <a:gd name="T4" fmla="+- 0 4269 4269"/>
                              <a:gd name="T5" fmla="*/ T4 w 1013"/>
                              <a:gd name="T6" fmla="+- 0 14296 14007"/>
                              <a:gd name="T7" fmla="*/ 14296 h 355"/>
                              <a:gd name="T8" fmla="+- 0 4562 4269"/>
                              <a:gd name="T9" fmla="*/ T8 w 1013"/>
                              <a:gd name="T10" fmla="+- 0 14361 14007"/>
                              <a:gd name="T11" fmla="*/ 14361 h 355"/>
                              <a:gd name="T12" fmla="+- 0 4627 4269"/>
                              <a:gd name="T13" fmla="*/ T12 w 1013"/>
                              <a:gd name="T14" fmla="+- 0 14337 14007"/>
                              <a:gd name="T15" fmla="*/ 14337 h 355"/>
                              <a:gd name="T16" fmla="+- 0 4623 4269"/>
                              <a:gd name="T17" fmla="*/ T16 w 1013"/>
                              <a:gd name="T18" fmla="+- 0 14336 14007"/>
                              <a:gd name="T19" fmla="*/ 14336 h 355"/>
                              <a:gd name="T20" fmla="+- 0 4781 4269"/>
                              <a:gd name="T21" fmla="*/ T20 w 1013"/>
                              <a:gd name="T22" fmla="+- 0 14277 14007"/>
                              <a:gd name="T23" fmla="*/ 14277 h 355"/>
                              <a:gd name="T24" fmla="+- 0 4789 4269"/>
                              <a:gd name="T25" fmla="*/ T24 w 1013"/>
                              <a:gd name="T26" fmla="+- 0 14277 14007"/>
                              <a:gd name="T27" fmla="*/ 14277 h 355"/>
                              <a:gd name="T28" fmla="+- 0 4971 4269"/>
                              <a:gd name="T29" fmla="*/ T28 w 1013"/>
                              <a:gd name="T30" fmla="+- 0 14209 14007"/>
                              <a:gd name="T31" fmla="*/ 14209 h 355"/>
                              <a:gd name="T32" fmla="+- 0 4967 4269"/>
                              <a:gd name="T33" fmla="*/ T32 w 1013"/>
                              <a:gd name="T34" fmla="+- 0 14208 14007"/>
                              <a:gd name="T35" fmla="*/ 14208 h 355"/>
                              <a:gd name="T36" fmla="+- 0 5125 4269"/>
                              <a:gd name="T37" fmla="*/ T36 w 1013"/>
                              <a:gd name="T38" fmla="+- 0 14150 14007"/>
                              <a:gd name="T39" fmla="*/ 14150 h 355"/>
                              <a:gd name="T40" fmla="+- 0 5133 4269"/>
                              <a:gd name="T41" fmla="*/ T40 w 1013"/>
                              <a:gd name="T42" fmla="+- 0 14150 14007"/>
                              <a:gd name="T43" fmla="*/ 14150 h 355"/>
                              <a:gd name="T44" fmla="+- 0 5282 4269"/>
                              <a:gd name="T45" fmla="*/ T44 w 1013"/>
                              <a:gd name="T46" fmla="+- 0 14094 14007"/>
                              <a:gd name="T47" fmla="*/ 14094 h 355"/>
                              <a:gd name="T48" fmla="+- 0 4973 4269"/>
                              <a:gd name="T49" fmla="*/ T48 w 1013"/>
                              <a:gd name="T50" fmla="+- 0 14007 14007"/>
                              <a:gd name="T51" fmla="*/ 14007 h 355"/>
                              <a:gd name="T52" fmla="+- 0 4789 4269"/>
                              <a:gd name="T53" fmla="*/ T52 w 1013"/>
                              <a:gd name="T54" fmla="+- 0 14277 14007"/>
                              <a:gd name="T55" fmla="*/ 14277 h 355"/>
                              <a:gd name="T56" fmla="+- 0 4781 4269"/>
                              <a:gd name="T57" fmla="*/ T56 w 1013"/>
                              <a:gd name="T58" fmla="+- 0 14277 14007"/>
                              <a:gd name="T59" fmla="*/ 14277 h 355"/>
                              <a:gd name="T60" fmla="+- 0 4785 4269"/>
                              <a:gd name="T61" fmla="*/ T60 w 1013"/>
                              <a:gd name="T62" fmla="+- 0 14278 14007"/>
                              <a:gd name="T63" fmla="*/ 14278 h 355"/>
                              <a:gd name="T64" fmla="+- 0 4789 4269"/>
                              <a:gd name="T65" fmla="*/ T64 w 1013"/>
                              <a:gd name="T66" fmla="+- 0 14277 14007"/>
                              <a:gd name="T67" fmla="*/ 14277 h 355"/>
                              <a:gd name="T68" fmla="+- 0 5133 4269"/>
                              <a:gd name="T69" fmla="*/ T68 w 1013"/>
                              <a:gd name="T70" fmla="+- 0 14150 14007"/>
                              <a:gd name="T71" fmla="*/ 14150 h 355"/>
                              <a:gd name="T72" fmla="+- 0 5125 4269"/>
                              <a:gd name="T73" fmla="*/ T72 w 1013"/>
                              <a:gd name="T74" fmla="+- 0 14150 14007"/>
                              <a:gd name="T75" fmla="*/ 14150 h 355"/>
                              <a:gd name="T76" fmla="+- 0 5129 4269"/>
                              <a:gd name="T77" fmla="*/ T76 w 1013"/>
                              <a:gd name="T78" fmla="+- 0 14151 14007"/>
                              <a:gd name="T79" fmla="*/ 14151 h 355"/>
                              <a:gd name="T80" fmla="+- 0 5133 4269"/>
                              <a:gd name="T81" fmla="*/ T80 w 1013"/>
                              <a:gd name="T82" fmla="+- 0 14150 14007"/>
                              <a:gd name="T83" fmla="*/ 1415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3" h="355">
                                <a:moveTo>
                                  <a:pt x="704" y="0"/>
                                </a:moveTo>
                                <a:lnTo>
                                  <a:pt x="0" y="289"/>
                                </a:lnTo>
                                <a:lnTo>
                                  <a:pt x="293" y="354"/>
                                </a:lnTo>
                                <a:lnTo>
                                  <a:pt x="358" y="330"/>
                                </a:lnTo>
                                <a:lnTo>
                                  <a:pt x="354" y="329"/>
                                </a:lnTo>
                                <a:lnTo>
                                  <a:pt x="512" y="270"/>
                                </a:lnTo>
                                <a:lnTo>
                                  <a:pt x="520" y="270"/>
                                </a:lnTo>
                                <a:lnTo>
                                  <a:pt x="702" y="202"/>
                                </a:lnTo>
                                <a:lnTo>
                                  <a:pt x="698" y="201"/>
                                </a:lnTo>
                                <a:lnTo>
                                  <a:pt x="856" y="143"/>
                                </a:lnTo>
                                <a:lnTo>
                                  <a:pt x="864" y="143"/>
                                </a:lnTo>
                                <a:lnTo>
                                  <a:pt x="1013" y="87"/>
                                </a:lnTo>
                                <a:lnTo>
                                  <a:pt x="704" y="0"/>
                                </a:lnTo>
                                <a:close/>
                                <a:moveTo>
                                  <a:pt x="520" y="270"/>
                                </a:moveTo>
                                <a:lnTo>
                                  <a:pt x="512" y="270"/>
                                </a:lnTo>
                                <a:lnTo>
                                  <a:pt x="516" y="271"/>
                                </a:lnTo>
                                <a:lnTo>
                                  <a:pt x="520" y="270"/>
                                </a:lnTo>
                                <a:close/>
                                <a:moveTo>
                                  <a:pt x="864" y="143"/>
                                </a:moveTo>
                                <a:lnTo>
                                  <a:pt x="856" y="143"/>
                                </a:lnTo>
                                <a:lnTo>
                                  <a:pt x="860" y="144"/>
                                </a:lnTo>
                                <a:lnTo>
                                  <a:pt x="864" y="143"/>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02"/>
                        <wps:cNvSpPr>
                          <a:spLocks/>
                        </wps:cNvSpPr>
                        <wps:spPr bwMode="auto">
                          <a:xfrm>
                            <a:off x="21" y="13354"/>
                            <a:ext cx="12131" cy="2690"/>
                          </a:xfrm>
                          <a:custGeom>
                            <a:avLst/>
                            <a:gdLst>
                              <a:gd name="T0" fmla="+- 0 22 22"/>
                              <a:gd name="T1" fmla="*/ T0 w 12131"/>
                              <a:gd name="T2" fmla="+- 0 13354 13354"/>
                              <a:gd name="T3" fmla="*/ 13354 h 2690"/>
                              <a:gd name="T4" fmla="+- 0 22 22"/>
                              <a:gd name="T5" fmla="*/ T4 w 12131"/>
                              <a:gd name="T6" fmla="+- 0 16044 13354"/>
                              <a:gd name="T7" fmla="*/ 16044 h 2690"/>
                              <a:gd name="T8" fmla="+- 0 12152 22"/>
                              <a:gd name="T9" fmla="*/ T8 w 12131"/>
                              <a:gd name="T10" fmla="+- 0 16044 13354"/>
                              <a:gd name="T11" fmla="*/ 16044 h 2690"/>
                              <a:gd name="T12" fmla="+- 0 22 22"/>
                              <a:gd name="T13" fmla="*/ T12 w 12131"/>
                              <a:gd name="T14" fmla="+- 0 13354 13354"/>
                              <a:gd name="T15" fmla="*/ 13354 h 2690"/>
                            </a:gdLst>
                            <a:ahLst/>
                            <a:cxnLst>
                              <a:cxn ang="0">
                                <a:pos x="T1" y="T3"/>
                              </a:cxn>
                              <a:cxn ang="0">
                                <a:pos x="T5" y="T7"/>
                              </a:cxn>
                              <a:cxn ang="0">
                                <a:pos x="T9" y="T11"/>
                              </a:cxn>
                              <a:cxn ang="0">
                                <a:pos x="T13" y="T15"/>
                              </a:cxn>
                            </a:cxnLst>
                            <a:rect l="0" t="0" r="r" b="b"/>
                            <a:pathLst>
                              <a:path w="12131" h="2690">
                                <a:moveTo>
                                  <a:pt x="0" y="0"/>
                                </a:moveTo>
                                <a:lnTo>
                                  <a:pt x="0" y="2690"/>
                                </a:lnTo>
                                <a:lnTo>
                                  <a:pt x="12130" y="2690"/>
                                </a:lnTo>
                                <a:lnTo>
                                  <a:pt x="0" y="0"/>
                                </a:lnTo>
                                <a:close/>
                              </a:path>
                            </a:pathLst>
                          </a:custGeom>
                          <a:solidFill>
                            <a:srgbClr val="92C8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3"/>
                        <wps:cNvSpPr>
                          <a:spLocks/>
                        </wps:cNvSpPr>
                        <wps:spPr bwMode="auto">
                          <a:xfrm>
                            <a:off x="21" y="12826"/>
                            <a:ext cx="12130" cy="3217"/>
                          </a:xfrm>
                          <a:custGeom>
                            <a:avLst/>
                            <a:gdLst>
                              <a:gd name="T0" fmla="+- 0 12152 22"/>
                              <a:gd name="T1" fmla="*/ T0 w 12130"/>
                              <a:gd name="T2" fmla="+- 0 16044 12827"/>
                              <a:gd name="T3" fmla="*/ 16044 h 3217"/>
                              <a:gd name="T4" fmla="+- 0 12151 22"/>
                              <a:gd name="T5" fmla="*/ T4 w 12130"/>
                              <a:gd name="T6" fmla="+- 0 16043 12827"/>
                              <a:gd name="T7" fmla="*/ 16043 h 3217"/>
                              <a:gd name="T8" fmla="+- 0 12152 22"/>
                              <a:gd name="T9" fmla="*/ T8 w 12130"/>
                              <a:gd name="T10" fmla="+- 0 14237 12827"/>
                              <a:gd name="T11" fmla="*/ 14237 h 3217"/>
                              <a:gd name="T12" fmla="+- 0 8703 22"/>
                              <a:gd name="T13" fmla="*/ T12 w 12130"/>
                              <a:gd name="T14" fmla="+- 0 12827 12827"/>
                              <a:gd name="T15" fmla="*/ 12827 h 3217"/>
                              <a:gd name="T16" fmla="+- 0 3854 22"/>
                              <a:gd name="T17" fmla="*/ T16 w 12130"/>
                              <a:gd name="T18" fmla="+- 0 14623 12827"/>
                              <a:gd name="T19" fmla="*/ 14623 h 3217"/>
                              <a:gd name="T20" fmla="+- 0 22 22"/>
                              <a:gd name="T21" fmla="*/ T20 w 12130"/>
                              <a:gd name="T22" fmla="+- 0 13968 12827"/>
                              <a:gd name="T23" fmla="*/ 13968 h 3217"/>
                              <a:gd name="T24" fmla="+- 0 22 22"/>
                              <a:gd name="T25" fmla="*/ T24 w 12130"/>
                              <a:gd name="T26" fmla="+- 0 16044 12827"/>
                              <a:gd name="T27" fmla="*/ 16044 h 3217"/>
                              <a:gd name="T28" fmla="+- 0 12151 22"/>
                              <a:gd name="T29" fmla="*/ T28 w 12130"/>
                              <a:gd name="T30" fmla="+- 0 16044 12827"/>
                              <a:gd name="T31" fmla="*/ 16044 h 3217"/>
                              <a:gd name="T32" fmla="+- 0 12152 22"/>
                              <a:gd name="T33" fmla="*/ T32 w 12130"/>
                              <a:gd name="T34" fmla="+- 0 16044 12827"/>
                              <a:gd name="T35" fmla="*/ 16044 h 3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30" h="3217">
                                <a:moveTo>
                                  <a:pt x="12130" y="3217"/>
                                </a:moveTo>
                                <a:lnTo>
                                  <a:pt x="12129" y="3216"/>
                                </a:lnTo>
                                <a:lnTo>
                                  <a:pt x="12130" y="1410"/>
                                </a:lnTo>
                                <a:lnTo>
                                  <a:pt x="8681" y="0"/>
                                </a:lnTo>
                                <a:lnTo>
                                  <a:pt x="3832" y="1796"/>
                                </a:lnTo>
                                <a:lnTo>
                                  <a:pt x="0" y="1141"/>
                                </a:lnTo>
                                <a:lnTo>
                                  <a:pt x="0" y="3217"/>
                                </a:lnTo>
                                <a:lnTo>
                                  <a:pt x="12129" y="3217"/>
                                </a:lnTo>
                                <a:lnTo>
                                  <a:pt x="12130" y="3217"/>
                                </a:lnTo>
                              </a:path>
                            </a:pathLst>
                          </a:custGeom>
                          <a:solidFill>
                            <a:srgbClr val="0094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104"/>
                        <wps:cNvSpPr>
                          <a:spLocks/>
                        </wps:cNvSpPr>
                        <wps:spPr bwMode="auto">
                          <a:xfrm>
                            <a:off x="21" y="13725"/>
                            <a:ext cx="8398" cy="2319"/>
                          </a:xfrm>
                          <a:custGeom>
                            <a:avLst/>
                            <a:gdLst>
                              <a:gd name="T0" fmla="+- 0 4648 22"/>
                              <a:gd name="T1" fmla="*/ T0 w 8398"/>
                              <a:gd name="T2" fmla="+- 0 15048 13725"/>
                              <a:gd name="T3" fmla="*/ 15048 h 2319"/>
                              <a:gd name="T4" fmla="+- 0 4167 22"/>
                              <a:gd name="T5" fmla="*/ T4 w 8398"/>
                              <a:gd name="T6" fmla="+- 0 14898 13725"/>
                              <a:gd name="T7" fmla="*/ 14898 h 2319"/>
                              <a:gd name="T8" fmla="+- 0 22 22"/>
                              <a:gd name="T9" fmla="*/ T8 w 8398"/>
                              <a:gd name="T10" fmla="+- 0 16044 13725"/>
                              <a:gd name="T11" fmla="*/ 16044 h 2319"/>
                              <a:gd name="T12" fmla="+- 0 1829 22"/>
                              <a:gd name="T13" fmla="*/ T12 w 8398"/>
                              <a:gd name="T14" fmla="+- 0 16044 13725"/>
                              <a:gd name="T15" fmla="*/ 16044 h 2319"/>
                              <a:gd name="T16" fmla="+- 0 4648 22"/>
                              <a:gd name="T17" fmla="*/ T16 w 8398"/>
                              <a:gd name="T18" fmla="+- 0 15048 13725"/>
                              <a:gd name="T19" fmla="*/ 15048 h 2319"/>
                              <a:gd name="T20" fmla="+- 0 5001 22"/>
                              <a:gd name="T21" fmla="*/ T20 w 8398"/>
                              <a:gd name="T22" fmla="+- 0 14924 13725"/>
                              <a:gd name="T23" fmla="*/ 14924 h 2319"/>
                              <a:gd name="T24" fmla="+- 0 4566 22"/>
                              <a:gd name="T25" fmla="*/ T24 w 8398"/>
                              <a:gd name="T26" fmla="+- 0 14788 13725"/>
                              <a:gd name="T27" fmla="*/ 14788 h 2319"/>
                              <a:gd name="T28" fmla="+- 0 4351 22"/>
                              <a:gd name="T29" fmla="*/ T28 w 8398"/>
                              <a:gd name="T30" fmla="+- 0 14848 13725"/>
                              <a:gd name="T31" fmla="*/ 14848 h 2319"/>
                              <a:gd name="T32" fmla="+- 0 4810 22"/>
                              <a:gd name="T33" fmla="*/ T32 w 8398"/>
                              <a:gd name="T34" fmla="+- 0 14991 13725"/>
                              <a:gd name="T35" fmla="*/ 14991 h 2319"/>
                              <a:gd name="T36" fmla="+- 0 5001 22"/>
                              <a:gd name="T37" fmla="*/ T36 w 8398"/>
                              <a:gd name="T38" fmla="+- 0 14924 13725"/>
                              <a:gd name="T39" fmla="*/ 14924 h 2319"/>
                              <a:gd name="T40" fmla="+- 0 5354 22"/>
                              <a:gd name="T41" fmla="*/ T40 w 8398"/>
                              <a:gd name="T42" fmla="+- 0 14799 13725"/>
                              <a:gd name="T43" fmla="*/ 14799 h 2319"/>
                              <a:gd name="T44" fmla="+- 0 4966 22"/>
                              <a:gd name="T45" fmla="*/ T44 w 8398"/>
                              <a:gd name="T46" fmla="+- 0 14678 13725"/>
                              <a:gd name="T47" fmla="*/ 14678 h 2319"/>
                              <a:gd name="T48" fmla="+- 0 4750 22"/>
                              <a:gd name="T49" fmla="*/ T48 w 8398"/>
                              <a:gd name="T50" fmla="+- 0 14737 13725"/>
                              <a:gd name="T51" fmla="*/ 14737 h 2319"/>
                              <a:gd name="T52" fmla="+- 0 5031 22"/>
                              <a:gd name="T53" fmla="*/ T52 w 8398"/>
                              <a:gd name="T54" fmla="+- 0 14825 13725"/>
                              <a:gd name="T55" fmla="*/ 14825 h 2319"/>
                              <a:gd name="T56" fmla="+- 0 5163 22"/>
                              <a:gd name="T57" fmla="*/ T56 w 8398"/>
                              <a:gd name="T58" fmla="+- 0 14866 13725"/>
                              <a:gd name="T59" fmla="*/ 14866 h 2319"/>
                              <a:gd name="T60" fmla="+- 0 5199 22"/>
                              <a:gd name="T61" fmla="*/ T60 w 8398"/>
                              <a:gd name="T62" fmla="+- 0 14854 13725"/>
                              <a:gd name="T63" fmla="*/ 14854 h 2319"/>
                              <a:gd name="T64" fmla="+- 0 5354 22"/>
                              <a:gd name="T65" fmla="*/ T64 w 8398"/>
                              <a:gd name="T66" fmla="+- 0 14799 13725"/>
                              <a:gd name="T67" fmla="*/ 14799 h 2319"/>
                              <a:gd name="T68" fmla="+- 0 5707 22"/>
                              <a:gd name="T69" fmla="*/ T68 w 8398"/>
                              <a:gd name="T70" fmla="+- 0 14674 13725"/>
                              <a:gd name="T71" fmla="*/ 14674 h 2319"/>
                              <a:gd name="T72" fmla="+- 0 5365 22"/>
                              <a:gd name="T73" fmla="*/ T72 w 8398"/>
                              <a:gd name="T74" fmla="+- 0 14567 13725"/>
                              <a:gd name="T75" fmla="*/ 14567 h 2319"/>
                              <a:gd name="T76" fmla="+- 0 5149 22"/>
                              <a:gd name="T77" fmla="*/ T76 w 8398"/>
                              <a:gd name="T78" fmla="+- 0 14627 13725"/>
                              <a:gd name="T79" fmla="*/ 14627 h 2319"/>
                              <a:gd name="T80" fmla="+- 0 5517 22"/>
                              <a:gd name="T81" fmla="*/ T80 w 8398"/>
                              <a:gd name="T82" fmla="+- 0 14741 13725"/>
                              <a:gd name="T83" fmla="*/ 14741 h 2319"/>
                              <a:gd name="T84" fmla="+- 0 5707 22"/>
                              <a:gd name="T85" fmla="*/ T84 w 8398"/>
                              <a:gd name="T86" fmla="+- 0 14674 13725"/>
                              <a:gd name="T87" fmla="*/ 14674 h 2319"/>
                              <a:gd name="T88" fmla="+- 0 6061 22"/>
                              <a:gd name="T89" fmla="*/ T88 w 8398"/>
                              <a:gd name="T90" fmla="+- 0 14549 13725"/>
                              <a:gd name="T91" fmla="*/ 14549 h 2319"/>
                              <a:gd name="T92" fmla="+- 0 5764 22"/>
                              <a:gd name="T93" fmla="*/ T92 w 8398"/>
                              <a:gd name="T94" fmla="+- 0 14457 13725"/>
                              <a:gd name="T95" fmla="*/ 14457 h 2319"/>
                              <a:gd name="T96" fmla="+- 0 5549 22"/>
                              <a:gd name="T97" fmla="*/ T96 w 8398"/>
                              <a:gd name="T98" fmla="+- 0 14517 13725"/>
                              <a:gd name="T99" fmla="*/ 14517 h 2319"/>
                              <a:gd name="T100" fmla="+- 0 5870 22"/>
                              <a:gd name="T101" fmla="*/ T100 w 8398"/>
                              <a:gd name="T102" fmla="+- 0 14617 13725"/>
                              <a:gd name="T103" fmla="*/ 14617 h 2319"/>
                              <a:gd name="T104" fmla="+- 0 6061 22"/>
                              <a:gd name="T105" fmla="*/ T104 w 8398"/>
                              <a:gd name="T106" fmla="+- 0 14549 13725"/>
                              <a:gd name="T107" fmla="*/ 14549 h 2319"/>
                              <a:gd name="T108" fmla="+- 0 6414 22"/>
                              <a:gd name="T109" fmla="*/ T108 w 8398"/>
                              <a:gd name="T110" fmla="+- 0 14425 13725"/>
                              <a:gd name="T111" fmla="*/ 14425 h 2319"/>
                              <a:gd name="T112" fmla="+- 0 6164 22"/>
                              <a:gd name="T113" fmla="*/ T112 w 8398"/>
                              <a:gd name="T114" fmla="+- 0 14347 13725"/>
                              <a:gd name="T115" fmla="*/ 14347 h 2319"/>
                              <a:gd name="T116" fmla="+- 0 5948 22"/>
                              <a:gd name="T117" fmla="*/ T116 w 8398"/>
                              <a:gd name="T118" fmla="+- 0 14406 13725"/>
                              <a:gd name="T119" fmla="*/ 14406 h 2319"/>
                              <a:gd name="T120" fmla="+- 0 6223 22"/>
                              <a:gd name="T121" fmla="*/ T120 w 8398"/>
                              <a:gd name="T122" fmla="+- 0 14492 13725"/>
                              <a:gd name="T123" fmla="*/ 14492 h 2319"/>
                              <a:gd name="T124" fmla="+- 0 6414 22"/>
                              <a:gd name="T125" fmla="*/ T124 w 8398"/>
                              <a:gd name="T126" fmla="+- 0 14425 13725"/>
                              <a:gd name="T127" fmla="*/ 14425 h 2319"/>
                              <a:gd name="T128" fmla="+- 0 6767 22"/>
                              <a:gd name="T129" fmla="*/ T128 w 8398"/>
                              <a:gd name="T130" fmla="+- 0 14300 13725"/>
                              <a:gd name="T131" fmla="*/ 14300 h 2319"/>
                              <a:gd name="T132" fmla="+- 0 6563 22"/>
                              <a:gd name="T133" fmla="*/ T132 w 8398"/>
                              <a:gd name="T134" fmla="+- 0 14236 13725"/>
                              <a:gd name="T135" fmla="*/ 14236 h 2319"/>
                              <a:gd name="T136" fmla="+- 0 6347 22"/>
                              <a:gd name="T137" fmla="*/ T136 w 8398"/>
                              <a:gd name="T138" fmla="+- 0 14296 13725"/>
                              <a:gd name="T139" fmla="*/ 14296 h 2319"/>
                              <a:gd name="T140" fmla="+- 0 6576 22"/>
                              <a:gd name="T141" fmla="*/ T140 w 8398"/>
                              <a:gd name="T142" fmla="+- 0 14367 13725"/>
                              <a:gd name="T143" fmla="*/ 14367 h 2319"/>
                              <a:gd name="T144" fmla="+- 0 6767 22"/>
                              <a:gd name="T145" fmla="*/ T144 w 8398"/>
                              <a:gd name="T146" fmla="+- 0 14300 13725"/>
                              <a:gd name="T147" fmla="*/ 14300 h 2319"/>
                              <a:gd name="T148" fmla="+- 0 7120 22"/>
                              <a:gd name="T149" fmla="*/ T148 w 8398"/>
                              <a:gd name="T150" fmla="+- 0 14175 13725"/>
                              <a:gd name="T151" fmla="*/ 14175 h 2319"/>
                              <a:gd name="T152" fmla="+- 0 6962 22"/>
                              <a:gd name="T153" fmla="*/ T152 w 8398"/>
                              <a:gd name="T154" fmla="+- 0 14126 13725"/>
                              <a:gd name="T155" fmla="*/ 14126 h 2319"/>
                              <a:gd name="T156" fmla="+- 0 6747 22"/>
                              <a:gd name="T157" fmla="*/ T156 w 8398"/>
                              <a:gd name="T158" fmla="+- 0 14186 13725"/>
                              <a:gd name="T159" fmla="*/ 14186 h 2319"/>
                              <a:gd name="T160" fmla="+- 0 6929 22"/>
                              <a:gd name="T161" fmla="*/ T160 w 8398"/>
                              <a:gd name="T162" fmla="+- 0 14243 13725"/>
                              <a:gd name="T163" fmla="*/ 14243 h 2319"/>
                              <a:gd name="T164" fmla="+- 0 7120 22"/>
                              <a:gd name="T165" fmla="*/ T164 w 8398"/>
                              <a:gd name="T166" fmla="+- 0 14175 13725"/>
                              <a:gd name="T167" fmla="*/ 14175 h 2319"/>
                              <a:gd name="T168" fmla="+- 0 7473 22"/>
                              <a:gd name="T169" fmla="*/ T168 w 8398"/>
                              <a:gd name="T170" fmla="+- 0 14050 13725"/>
                              <a:gd name="T171" fmla="*/ 14050 h 2319"/>
                              <a:gd name="T172" fmla="+- 0 7362 22"/>
                              <a:gd name="T173" fmla="*/ T172 w 8398"/>
                              <a:gd name="T174" fmla="+- 0 14016 13725"/>
                              <a:gd name="T175" fmla="*/ 14016 h 2319"/>
                              <a:gd name="T176" fmla="+- 0 7146 22"/>
                              <a:gd name="T177" fmla="*/ T176 w 8398"/>
                              <a:gd name="T178" fmla="+- 0 14075 13725"/>
                              <a:gd name="T179" fmla="*/ 14075 h 2319"/>
                              <a:gd name="T180" fmla="+- 0 7282 22"/>
                              <a:gd name="T181" fmla="*/ T180 w 8398"/>
                              <a:gd name="T182" fmla="+- 0 14118 13725"/>
                              <a:gd name="T183" fmla="*/ 14118 h 2319"/>
                              <a:gd name="T184" fmla="+- 0 7473 22"/>
                              <a:gd name="T185" fmla="*/ T184 w 8398"/>
                              <a:gd name="T186" fmla="+- 0 14050 13725"/>
                              <a:gd name="T187" fmla="*/ 14050 h 2319"/>
                              <a:gd name="T188" fmla="+- 0 7827 22"/>
                              <a:gd name="T189" fmla="*/ T188 w 8398"/>
                              <a:gd name="T190" fmla="+- 0 13926 13725"/>
                              <a:gd name="T191" fmla="*/ 13926 h 2319"/>
                              <a:gd name="T192" fmla="+- 0 7761 22"/>
                              <a:gd name="T193" fmla="*/ T192 w 8398"/>
                              <a:gd name="T194" fmla="+- 0 13905 13725"/>
                              <a:gd name="T195" fmla="*/ 13905 h 2319"/>
                              <a:gd name="T196" fmla="+- 0 7545 22"/>
                              <a:gd name="T197" fmla="*/ T196 w 8398"/>
                              <a:gd name="T198" fmla="+- 0 13965 13725"/>
                              <a:gd name="T199" fmla="*/ 13965 h 2319"/>
                              <a:gd name="T200" fmla="+- 0 7636 22"/>
                              <a:gd name="T201" fmla="*/ T200 w 8398"/>
                              <a:gd name="T202" fmla="+- 0 13993 13725"/>
                              <a:gd name="T203" fmla="*/ 13993 h 2319"/>
                              <a:gd name="T204" fmla="+- 0 7827 22"/>
                              <a:gd name="T205" fmla="*/ T204 w 8398"/>
                              <a:gd name="T206" fmla="+- 0 13926 13725"/>
                              <a:gd name="T207" fmla="*/ 13926 h 2319"/>
                              <a:gd name="T208" fmla="+- 0 8180 22"/>
                              <a:gd name="T209" fmla="*/ T208 w 8398"/>
                              <a:gd name="T210" fmla="+- 0 13801 13725"/>
                              <a:gd name="T211" fmla="*/ 13801 h 2319"/>
                              <a:gd name="T212" fmla="+- 0 8160 22"/>
                              <a:gd name="T213" fmla="*/ T212 w 8398"/>
                              <a:gd name="T214" fmla="+- 0 13795 13725"/>
                              <a:gd name="T215" fmla="*/ 13795 h 2319"/>
                              <a:gd name="T216" fmla="+- 0 7945 22"/>
                              <a:gd name="T217" fmla="*/ T216 w 8398"/>
                              <a:gd name="T218" fmla="+- 0 13855 13725"/>
                              <a:gd name="T219" fmla="*/ 13855 h 2319"/>
                              <a:gd name="T220" fmla="+- 0 7989 22"/>
                              <a:gd name="T221" fmla="*/ T220 w 8398"/>
                              <a:gd name="T222" fmla="+- 0 13868 13725"/>
                              <a:gd name="T223" fmla="*/ 13868 h 2319"/>
                              <a:gd name="T224" fmla="+- 0 8180 22"/>
                              <a:gd name="T225" fmla="*/ T224 w 8398"/>
                              <a:gd name="T226" fmla="+- 0 13801 13725"/>
                              <a:gd name="T227" fmla="*/ 13801 h 2319"/>
                              <a:gd name="T228" fmla="+- 0 8419 22"/>
                              <a:gd name="T229" fmla="*/ T228 w 8398"/>
                              <a:gd name="T230" fmla="+- 0 13730 13725"/>
                              <a:gd name="T231" fmla="*/ 13730 h 2319"/>
                              <a:gd name="T232" fmla="+- 0 8412 22"/>
                              <a:gd name="T233" fmla="*/ T232 w 8398"/>
                              <a:gd name="T234" fmla="+- 0 13725 13725"/>
                              <a:gd name="T235" fmla="*/ 13725 h 2319"/>
                              <a:gd name="T236" fmla="+- 0 8405 22"/>
                              <a:gd name="T237" fmla="*/ T236 w 8398"/>
                              <a:gd name="T238" fmla="+- 0 13727 13725"/>
                              <a:gd name="T239" fmla="*/ 13727 h 2319"/>
                              <a:gd name="T240" fmla="+- 0 8419 22"/>
                              <a:gd name="T241" fmla="*/ T240 w 8398"/>
                              <a:gd name="T242" fmla="+- 0 13730 13725"/>
                              <a:gd name="T243" fmla="*/ 13730 h 2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98" h="2319">
                                <a:moveTo>
                                  <a:pt x="4626" y="1323"/>
                                </a:moveTo>
                                <a:lnTo>
                                  <a:pt x="4145" y="1173"/>
                                </a:lnTo>
                                <a:lnTo>
                                  <a:pt x="0" y="2319"/>
                                </a:lnTo>
                                <a:lnTo>
                                  <a:pt x="1807" y="2319"/>
                                </a:lnTo>
                                <a:lnTo>
                                  <a:pt x="4626" y="1323"/>
                                </a:lnTo>
                                <a:moveTo>
                                  <a:pt x="4979" y="1199"/>
                                </a:moveTo>
                                <a:lnTo>
                                  <a:pt x="4544" y="1063"/>
                                </a:lnTo>
                                <a:lnTo>
                                  <a:pt x="4329" y="1123"/>
                                </a:lnTo>
                                <a:lnTo>
                                  <a:pt x="4788" y="1266"/>
                                </a:lnTo>
                                <a:lnTo>
                                  <a:pt x="4979" y="1199"/>
                                </a:lnTo>
                                <a:moveTo>
                                  <a:pt x="5332" y="1074"/>
                                </a:moveTo>
                                <a:lnTo>
                                  <a:pt x="4944" y="953"/>
                                </a:lnTo>
                                <a:lnTo>
                                  <a:pt x="4728" y="1012"/>
                                </a:lnTo>
                                <a:lnTo>
                                  <a:pt x="5009" y="1100"/>
                                </a:lnTo>
                                <a:lnTo>
                                  <a:pt x="5141" y="1141"/>
                                </a:lnTo>
                                <a:lnTo>
                                  <a:pt x="5177" y="1129"/>
                                </a:lnTo>
                                <a:lnTo>
                                  <a:pt x="5332" y="1074"/>
                                </a:lnTo>
                                <a:moveTo>
                                  <a:pt x="5685" y="949"/>
                                </a:moveTo>
                                <a:lnTo>
                                  <a:pt x="5343" y="842"/>
                                </a:lnTo>
                                <a:lnTo>
                                  <a:pt x="5127" y="902"/>
                                </a:lnTo>
                                <a:lnTo>
                                  <a:pt x="5495" y="1016"/>
                                </a:lnTo>
                                <a:lnTo>
                                  <a:pt x="5685" y="949"/>
                                </a:lnTo>
                                <a:moveTo>
                                  <a:pt x="6039" y="824"/>
                                </a:moveTo>
                                <a:lnTo>
                                  <a:pt x="5742" y="732"/>
                                </a:lnTo>
                                <a:lnTo>
                                  <a:pt x="5527" y="792"/>
                                </a:lnTo>
                                <a:lnTo>
                                  <a:pt x="5848" y="892"/>
                                </a:lnTo>
                                <a:lnTo>
                                  <a:pt x="6039" y="824"/>
                                </a:lnTo>
                                <a:moveTo>
                                  <a:pt x="6392" y="700"/>
                                </a:moveTo>
                                <a:lnTo>
                                  <a:pt x="6142" y="622"/>
                                </a:lnTo>
                                <a:lnTo>
                                  <a:pt x="5926" y="681"/>
                                </a:lnTo>
                                <a:lnTo>
                                  <a:pt x="6201" y="767"/>
                                </a:lnTo>
                                <a:lnTo>
                                  <a:pt x="6392" y="700"/>
                                </a:lnTo>
                                <a:moveTo>
                                  <a:pt x="6745" y="575"/>
                                </a:moveTo>
                                <a:lnTo>
                                  <a:pt x="6541" y="511"/>
                                </a:lnTo>
                                <a:lnTo>
                                  <a:pt x="6325" y="571"/>
                                </a:lnTo>
                                <a:lnTo>
                                  <a:pt x="6554" y="642"/>
                                </a:lnTo>
                                <a:lnTo>
                                  <a:pt x="6745" y="575"/>
                                </a:lnTo>
                                <a:moveTo>
                                  <a:pt x="7098" y="450"/>
                                </a:moveTo>
                                <a:lnTo>
                                  <a:pt x="6940" y="401"/>
                                </a:lnTo>
                                <a:lnTo>
                                  <a:pt x="6725" y="461"/>
                                </a:lnTo>
                                <a:lnTo>
                                  <a:pt x="6907" y="518"/>
                                </a:lnTo>
                                <a:lnTo>
                                  <a:pt x="7098" y="450"/>
                                </a:lnTo>
                                <a:moveTo>
                                  <a:pt x="7451" y="325"/>
                                </a:moveTo>
                                <a:lnTo>
                                  <a:pt x="7340" y="291"/>
                                </a:lnTo>
                                <a:lnTo>
                                  <a:pt x="7124" y="350"/>
                                </a:lnTo>
                                <a:lnTo>
                                  <a:pt x="7260" y="393"/>
                                </a:lnTo>
                                <a:lnTo>
                                  <a:pt x="7451" y="325"/>
                                </a:lnTo>
                                <a:moveTo>
                                  <a:pt x="7805" y="201"/>
                                </a:moveTo>
                                <a:lnTo>
                                  <a:pt x="7739" y="180"/>
                                </a:lnTo>
                                <a:lnTo>
                                  <a:pt x="7523" y="240"/>
                                </a:lnTo>
                                <a:lnTo>
                                  <a:pt x="7614" y="268"/>
                                </a:lnTo>
                                <a:lnTo>
                                  <a:pt x="7805" y="201"/>
                                </a:lnTo>
                                <a:moveTo>
                                  <a:pt x="8158" y="76"/>
                                </a:moveTo>
                                <a:lnTo>
                                  <a:pt x="8138" y="70"/>
                                </a:lnTo>
                                <a:lnTo>
                                  <a:pt x="7923" y="130"/>
                                </a:lnTo>
                                <a:lnTo>
                                  <a:pt x="7967" y="143"/>
                                </a:lnTo>
                                <a:lnTo>
                                  <a:pt x="8158" y="76"/>
                                </a:lnTo>
                                <a:moveTo>
                                  <a:pt x="8397" y="5"/>
                                </a:moveTo>
                                <a:lnTo>
                                  <a:pt x="8390" y="0"/>
                                </a:lnTo>
                                <a:lnTo>
                                  <a:pt x="8383" y="2"/>
                                </a:lnTo>
                                <a:lnTo>
                                  <a:pt x="8397" y="5"/>
                                </a:lnTo>
                              </a:path>
                            </a:pathLst>
                          </a:custGeom>
                          <a:solidFill>
                            <a:srgbClr val="0C8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5"/>
                        <wps:cNvSpPr>
                          <a:spLocks/>
                        </wps:cNvSpPr>
                        <wps:spPr bwMode="auto">
                          <a:xfrm>
                            <a:off x="1829" y="13725"/>
                            <a:ext cx="10323" cy="2319"/>
                          </a:xfrm>
                          <a:custGeom>
                            <a:avLst/>
                            <a:gdLst>
                              <a:gd name="T0" fmla="+- 0 8394 1829"/>
                              <a:gd name="T1" fmla="*/ T0 w 10323"/>
                              <a:gd name="T2" fmla="+- 0 13725 13725"/>
                              <a:gd name="T3" fmla="*/ 13725 h 2319"/>
                              <a:gd name="T4" fmla="+- 0 1829 1829"/>
                              <a:gd name="T5" fmla="*/ T4 w 10323"/>
                              <a:gd name="T6" fmla="+- 0 16044 13725"/>
                              <a:gd name="T7" fmla="*/ 16044 h 2319"/>
                              <a:gd name="T8" fmla="+- 0 12151 1829"/>
                              <a:gd name="T9" fmla="*/ T8 w 10323"/>
                              <a:gd name="T10" fmla="+- 0 16044 13725"/>
                              <a:gd name="T11" fmla="*/ 16044 h 2319"/>
                              <a:gd name="T12" fmla="+- 0 12151 1829"/>
                              <a:gd name="T13" fmla="*/ T12 w 10323"/>
                              <a:gd name="T14" fmla="+- 0 14382 13725"/>
                              <a:gd name="T15" fmla="*/ 14382 h 2319"/>
                              <a:gd name="T16" fmla="+- 0 8394 1829"/>
                              <a:gd name="T17" fmla="*/ T16 w 10323"/>
                              <a:gd name="T18" fmla="+- 0 13725 13725"/>
                              <a:gd name="T19" fmla="*/ 13725 h 2319"/>
                            </a:gdLst>
                            <a:ahLst/>
                            <a:cxnLst>
                              <a:cxn ang="0">
                                <a:pos x="T1" y="T3"/>
                              </a:cxn>
                              <a:cxn ang="0">
                                <a:pos x="T5" y="T7"/>
                              </a:cxn>
                              <a:cxn ang="0">
                                <a:pos x="T9" y="T11"/>
                              </a:cxn>
                              <a:cxn ang="0">
                                <a:pos x="T13" y="T15"/>
                              </a:cxn>
                              <a:cxn ang="0">
                                <a:pos x="T17" y="T19"/>
                              </a:cxn>
                            </a:cxnLst>
                            <a:rect l="0" t="0" r="r" b="b"/>
                            <a:pathLst>
                              <a:path w="10323" h="2319">
                                <a:moveTo>
                                  <a:pt x="6565" y="0"/>
                                </a:moveTo>
                                <a:lnTo>
                                  <a:pt x="0" y="2319"/>
                                </a:lnTo>
                                <a:lnTo>
                                  <a:pt x="10322" y="2319"/>
                                </a:lnTo>
                                <a:lnTo>
                                  <a:pt x="10322" y="657"/>
                                </a:lnTo>
                                <a:lnTo>
                                  <a:pt x="6565" y="0"/>
                                </a:lnTo>
                                <a:close/>
                              </a:path>
                            </a:pathLst>
                          </a:custGeom>
                          <a:solidFill>
                            <a:srgbClr val="07264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6"/>
                        <wps:cNvSpPr>
                          <a:spLocks/>
                        </wps:cNvSpPr>
                        <wps:spPr bwMode="auto">
                          <a:xfrm>
                            <a:off x="3591" y="14660"/>
                            <a:ext cx="759" cy="239"/>
                          </a:xfrm>
                          <a:custGeom>
                            <a:avLst/>
                            <a:gdLst>
                              <a:gd name="T0" fmla="+- 0 3750 3592"/>
                              <a:gd name="T1" fmla="*/ T0 w 759"/>
                              <a:gd name="T2" fmla="+- 0 14660 14660"/>
                              <a:gd name="T3" fmla="*/ 14660 h 239"/>
                              <a:gd name="T4" fmla="+- 0 3592 3592"/>
                              <a:gd name="T5" fmla="*/ T4 w 759"/>
                              <a:gd name="T6" fmla="+- 0 14719 14660"/>
                              <a:gd name="T7" fmla="*/ 14719 h 239"/>
                              <a:gd name="T8" fmla="+- 0 4167 3592"/>
                              <a:gd name="T9" fmla="*/ T8 w 759"/>
                              <a:gd name="T10" fmla="+- 0 14898 14660"/>
                              <a:gd name="T11" fmla="*/ 14898 h 239"/>
                              <a:gd name="T12" fmla="+- 0 4351 3592"/>
                              <a:gd name="T13" fmla="*/ T12 w 759"/>
                              <a:gd name="T14" fmla="+- 0 14848 14660"/>
                              <a:gd name="T15" fmla="*/ 14848 h 239"/>
                              <a:gd name="T16" fmla="+- 0 3750 3592"/>
                              <a:gd name="T17" fmla="*/ T16 w 759"/>
                              <a:gd name="T18" fmla="+- 0 14660 14660"/>
                              <a:gd name="T19" fmla="*/ 14660 h 239"/>
                            </a:gdLst>
                            <a:ahLst/>
                            <a:cxnLst>
                              <a:cxn ang="0">
                                <a:pos x="T1" y="T3"/>
                              </a:cxn>
                              <a:cxn ang="0">
                                <a:pos x="T5" y="T7"/>
                              </a:cxn>
                              <a:cxn ang="0">
                                <a:pos x="T9" y="T11"/>
                              </a:cxn>
                              <a:cxn ang="0">
                                <a:pos x="T13" y="T15"/>
                              </a:cxn>
                              <a:cxn ang="0">
                                <a:pos x="T17" y="T19"/>
                              </a:cxn>
                            </a:cxnLst>
                            <a:rect l="0" t="0" r="r" b="b"/>
                            <a:pathLst>
                              <a:path w="759" h="239">
                                <a:moveTo>
                                  <a:pt x="158" y="0"/>
                                </a:moveTo>
                                <a:lnTo>
                                  <a:pt x="0" y="59"/>
                                </a:lnTo>
                                <a:lnTo>
                                  <a:pt x="575" y="238"/>
                                </a:lnTo>
                                <a:lnTo>
                                  <a:pt x="759" y="188"/>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7"/>
                        <wps:cNvSpPr>
                          <a:spLocks/>
                        </wps:cNvSpPr>
                        <wps:spPr bwMode="auto">
                          <a:xfrm>
                            <a:off x="4167" y="14847"/>
                            <a:ext cx="643" cy="201"/>
                          </a:xfrm>
                          <a:custGeom>
                            <a:avLst/>
                            <a:gdLst>
                              <a:gd name="T0" fmla="+- 0 4351 4167"/>
                              <a:gd name="T1" fmla="*/ T0 w 643"/>
                              <a:gd name="T2" fmla="+- 0 14848 14848"/>
                              <a:gd name="T3" fmla="*/ 14848 h 201"/>
                              <a:gd name="T4" fmla="+- 0 4167 4167"/>
                              <a:gd name="T5" fmla="*/ T4 w 643"/>
                              <a:gd name="T6" fmla="+- 0 14898 14848"/>
                              <a:gd name="T7" fmla="*/ 14898 h 201"/>
                              <a:gd name="T8" fmla="+- 0 4648 4167"/>
                              <a:gd name="T9" fmla="*/ T8 w 643"/>
                              <a:gd name="T10" fmla="+- 0 15048 14848"/>
                              <a:gd name="T11" fmla="*/ 15048 h 201"/>
                              <a:gd name="T12" fmla="+- 0 4810 4167"/>
                              <a:gd name="T13" fmla="*/ T12 w 643"/>
                              <a:gd name="T14" fmla="+- 0 14991 14848"/>
                              <a:gd name="T15" fmla="*/ 14991 h 201"/>
                              <a:gd name="T16" fmla="+- 0 4351 4167"/>
                              <a:gd name="T17" fmla="*/ T16 w 643"/>
                              <a:gd name="T18" fmla="+- 0 14848 14848"/>
                              <a:gd name="T19" fmla="*/ 14848 h 201"/>
                            </a:gdLst>
                            <a:ahLst/>
                            <a:cxnLst>
                              <a:cxn ang="0">
                                <a:pos x="T1" y="T3"/>
                              </a:cxn>
                              <a:cxn ang="0">
                                <a:pos x="T5" y="T7"/>
                              </a:cxn>
                              <a:cxn ang="0">
                                <a:pos x="T9" y="T11"/>
                              </a:cxn>
                              <a:cxn ang="0">
                                <a:pos x="T13" y="T15"/>
                              </a:cxn>
                              <a:cxn ang="0">
                                <a:pos x="T17" y="T19"/>
                              </a:cxn>
                            </a:cxnLst>
                            <a:rect l="0" t="0" r="r" b="b"/>
                            <a:pathLst>
                              <a:path w="643" h="201">
                                <a:moveTo>
                                  <a:pt x="184" y="0"/>
                                </a:moveTo>
                                <a:lnTo>
                                  <a:pt x="0" y="50"/>
                                </a:lnTo>
                                <a:lnTo>
                                  <a:pt x="481" y="200"/>
                                </a:lnTo>
                                <a:lnTo>
                                  <a:pt x="643" y="143"/>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8"/>
                        <wps:cNvSpPr>
                          <a:spLocks/>
                        </wps:cNvSpPr>
                        <wps:spPr bwMode="auto">
                          <a:xfrm>
                            <a:off x="4647" y="14990"/>
                            <a:ext cx="3525" cy="1050"/>
                          </a:xfrm>
                          <a:custGeom>
                            <a:avLst/>
                            <a:gdLst>
                              <a:gd name="T0" fmla="+- 0 4810 4648"/>
                              <a:gd name="T1" fmla="*/ T0 w 3525"/>
                              <a:gd name="T2" fmla="+- 0 14991 14991"/>
                              <a:gd name="T3" fmla="*/ 14991 h 1050"/>
                              <a:gd name="T4" fmla="+- 0 4648 4648"/>
                              <a:gd name="T5" fmla="*/ T4 w 3525"/>
                              <a:gd name="T6" fmla="+- 0 15048 14991"/>
                              <a:gd name="T7" fmla="*/ 15048 h 1050"/>
                              <a:gd name="T8" fmla="+- 0 7826 4648"/>
                              <a:gd name="T9" fmla="*/ T8 w 3525"/>
                              <a:gd name="T10" fmla="+- 0 16040 14991"/>
                              <a:gd name="T11" fmla="*/ 16040 h 1050"/>
                              <a:gd name="T12" fmla="+- 0 8173 4648"/>
                              <a:gd name="T13" fmla="*/ T12 w 3525"/>
                              <a:gd name="T14" fmla="+- 0 16040 14991"/>
                              <a:gd name="T15" fmla="*/ 16040 h 1050"/>
                              <a:gd name="T16" fmla="+- 0 4810 4648"/>
                              <a:gd name="T17" fmla="*/ T16 w 3525"/>
                              <a:gd name="T18" fmla="+- 0 14991 14991"/>
                              <a:gd name="T19" fmla="*/ 14991 h 1050"/>
                            </a:gdLst>
                            <a:ahLst/>
                            <a:cxnLst>
                              <a:cxn ang="0">
                                <a:pos x="T1" y="T3"/>
                              </a:cxn>
                              <a:cxn ang="0">
                                <a:pos x="T5" y="T7"/>
                              </a:cxn>
                              <a:cxn ang="0">
                                <a:pos x="T9" y="T11"/>
                              </a:cxn>
                              <a:cxn ang="0">
                                <a:pos x="T13" y="T15"/>
                              </a:cxn>
                              <a:cxn ang="0">
                                <a:pos x="T17" y="T19"/>
                              </a:cxn>
                            </a:cxnLst>
                            <a:rect l="0" t="0" r="r" b="b"/>
                            <a:pathLst>
                              <a:path w="3525" h="1050">
                                <a:moveTo>
                                  <a:pt x="162" y="0"/>
                                </a:moveTo>
                                <a:lnTo>
                                  <a:pt x="0" y="57"/>
                                </a:lnTo>
                                <a:lnTo>
                                  <a:pt x="3178" y="1049"/>
                                </a:lnTo>
                                <a:lnTo>
                                  <a:pt x="3525" y="104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9"/>
                        <wps:cNvSpPr>
                          <a:spLocks/>
                        </wps:cNvSpPr>
                        <wps:spPr bwMode="auto">
                          <a:xfrm>
                            <a:off x="3935" y="14532"/>
                            <a:ext cx="162" cy="60"/>
                          </a:xfrm>
                          <a:custGeom>
                            <a:avLst/>
                            <a:gdLst>
                              <a:gd name="T0" fmla="+- 0 4094 3936"/>
                              <a:gd name="T1" fmla="*/ T0 w 162"/>
                              <a:gd name="T2" fmla="+- 0 14532 14532"/>
                              <a:gd name="T3" fmla="*/ 14532 h 60"/>
                              <a:gd name="T4" fmla="+- 0 3936 3936"/>
                              <a:gd name="T5" fmla="*/ T4 w 162"/>
                              <a:gd name="T6" fmla="+- 0 14591 14532"/>
                              <a:gd name="T7" fmla="*/ 14591 h 60"/>
                              <a:gd name="T8" fmla="+- 0 3939 3936"/>
                              <a:gd name="T9" fmla="*/ T8 w 162"/>
                              <a:gd name="T10" fmla="+- 0 14592 14532"/>
                              <a:gd name="T11" fmla="*/ 14592 h 60"/>
                              <a:gd name="T12" fmla="+- 0 4097 3936"/>
                              <a:gd name="T13" fmla="*/ T12 w 162"/>
                              <a:gd name="T14" fmla="+- 0 14533 14532"/>
                              <a:gd name="T15" fmla="*/ 14533 h 60"/>
                              <a:gd name="T16" fmla="+- 0 4094 3936"/>
                              <a:gd name="T17" fmla="*/ T16 w 162"/>
                              <a:gd name="T18" fmla="+- 0 14532 14532"/>
                              <a:gd name="T19" fmla="*/ 14532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10"/>
                        <wps:cNvSpPr>
                          <a:spLocks/>
                        </wps:cNvSpPr>
                        <wps:spPr bwMode="auto">
                          <a:xfrm>
                            <a:off x="3938" y="14533"/>
                            <a:ext cx="812" cy="229"/>
                          </a:xfrm>
                          <a:custGeom>
                            <a:avLst/>
                            <a:gdLst>
                              <a:gd name="T0" fmla="+- 0 4097 3939"/>
                              <a:gd name="T1" fmla="*/ T0 w 812"/>
                              <a:gd name="T2" fmla="+- 0 14533 14533"/>
                              <a:gd name="T3" fmla="*/ 14533 h 229"/>
                              <a:gd name="T4" fmla="+- 0 3939 3939"/>
                              <a:gd name="T5" fmla="*/ T4 w 812"/>
                              <a:gd name="T6" fmla="+- 0 14592 14533"/>
                              <a:gd name="T7" fmla="*/ 14592 h 229"/>
                              <a:gd name="T8" fmla="+- 0 4265 3939"/>
                              <a:gd name="T9" fmla="*/ T8 w 812"/>
                              <a:gd name="T10" fmla="+- 0 14694 14533"/>
                              <a:gd name="T11" fmla="*/ 14694 h 229"/>
                              <a:gd name="T12" fmla="+- 0 4662 3939"/>
                              <a:gd name="T13" fmla="*/ T12 w 812"/>
                              <a:gd name="T14" fmla="+- 0 14762 14533"/>
                              <a:gd name="T15" fmla="*/ 14762 h 229"/>
                              <a:gd name="T16" fmla="+- 0 4750 3939"/>
                              <a:gd name="T17" fmla="*/ T16 w 812"/>
                              <a:gd name="T18" fmla="+- 0 14737 14533"/>
                              <a:gd name="T19" fmla="*/ 14737 h 229"/>
                              <a:gd name="T20" fmla="+- 0 4097 3939"/>
                              <a:gd name="T21" fmla="*/ T20 w 812"/>
                              <a:gd name="T22" fmla="+- 0 14533 14533"/>
                              <a:gd name="T23" fmla="*/ 14533 h 229"/>
                            </a:gdLst>
                            <a:ahLst/>
                            <a:cxnLst>
                              <a:cxn ang="0">
                                <a:pos x="T1" y="T3"/>
                              </a:cxn>
                              <a:cxn ang="0">
                                <a:pos x="T5" y="T7"/>
                              </a:cxn>
                              <a:cxn ang="0">
                                <a:pos x="T9" y="T11"/>
                              </a:cxn>
                              <a:cxn ang="0">
                                <a:pos x="T13" y="T15"/>
                              </a:cxn>
                              <a:cxn ang="0">
                                <a:pos x="T17" y="T19"/>
                              </a:cxn>
                              <a:cxn ang="0">
                                <a:pos x="T21" y="T23"/>
                              </a:cxn>
                            </a:cxnLst>
                            <a:rect l="0" t="0" r="r" b="b"/>
                            <a:pathLst>
                              <a:path w="812" h="229">
                                <a:moveTo>
                                  <a:pt x="158" y="0"/>
                                </a:moveTo>
                                <a:lnTo>
                                  <a:pt x="0" y="59"/>
                                </a:lnTo>
                                <a:lnTo>
                                  <a:pt x="326" y="161"/>
                                </a:lnTo>
                                <a:lnTo>
                                  <a:pt x="723" y="229"/>
                                </a:lnTo>
                                <a:lnTo>
                                  <a:pt x="811" y="204"/>
                                </a:lnTo>
                                <a:lnTo>
                                  <a:pt x="158" y="0"/>
                                </a:lnTo>
                                <a:close/>
                              </a:path>
                            </a:pathLst>
                          </a:custGeom>
                          <a:solidFill>
                            <a:srgbClr val="009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264" y="14693"/>
                            <a:ext cx="767" cy="132"/>
                          </a:xfrm>
                          <a:prstGeom prst="rect">
                            <a:avLst/>
                          </a:prstGeom>
                          <a:noFill/>
                          <a:extLst>
                            <a:ext uri="{909E8E84-426E-40DD-AFC4-6F175D3DCCD1}">
                              <a14:hiddenFill xmlns:a14="http://schemas.microsoft.com/office/drawing/2010/main">
                                <a:solidFill>
                                  <a:srgbClr val="FFFFFF"/>
                                </a:solidFill>
                              </a14:hiddenFill>
                            </a:ext>
                          </a:extLst>
                        </pic:spPr>
                      </pic:pic>
                      <wps:wsp>
                        <wps:cNvPr id="328" name="Freeform 112"/>
                        <wps:cNvSpPr>
                          <a:spLocks/>
                        </wps:cNvSpPr>
                        <wps:spPr bwMode="auto">
                          <a:xfrm>
                            <a:off x="4566" y="14761"/>
                            <a:ext cx="597" cy="162"/>
                          </a:xfrm>
                          <a:custGeom>
                            <a:avLst/>
                            <a:gdLst>
                              <a:gd name="T0" fmla="+- 0 4662 4566"/>
                              <a:gd name="T1" fmla="*/ T0 w 597"/>
                              <a:gd name="T2" fmla="+- 0 14762 14762"/>
                              <a:gd name="T3" fmla="*/ 14762 h 162"/>
                              <a:gd name="T4" fmla="+- 0 4566 4566"/>
                              <a:gd name="T5" fmla="*/ T4 w 597"/>
                              <a:gd name="T6" fmla="+- 0 14788 14762"/>
                              <a:gd name="T7" fmla="*/ 14788 h 162"/>
                              <a:gd name="T8" fmla="+- 0 5001 4566"/>
                              <a:gd name="T9" fmla="*/ T8 w 597"/>
                              <a:gd name="T10" fmla="+- 0 14923 14762"/>
                              <a:gd name="T11" fmla="*/ 14923 h 162"/>
                              <a:gd name="T12" fmla="+- 0 5163 4566"/>
                              <a:gd name="T13" fmla="*/ T12 w 597"/>
                              <a:gd name="T14" fmla="+- 0 14866 14762"/>
                              <a:gd name="T15" fmla="*/ 14866 h 162"/>
                              <a:gd name="T16" fmla="+- 0 5031 4566"/>
                              <a:gd name="T17" fmla="*/ T16 w 597"/>
                              <a:gd name="T18" fmla="+- 0 14825 14762"/>
                              <a:gd name="T19" fmla="*/ 14825 h 162"/>
                              <a:gd name="T20" fmla="+- 0 4662 4566"/>
                              <a:gd name="T21" fmla="*/ T20 w 597"/>
                              <a:gd name="T22" fmla="+- 0 14762 14762"/>
                              <a:gd name="T23" fmla="*/ 14762 h 162"/>
                            </a:gdLst>
                            <a:ahLst/>
                            <a:cxnLst>
                              <a:cxn ang="0">
                                <a:pos x="T1" y="T3"/>
                              </a:cxn>
                              <a:cxn ang="0">
                                <a:pos x="T5" y="T7"/>
                              </a:cxn>
                              <a:cxn ang="0">
                                <a:pos x="T9" y="T11"/>
                              </a:cxn>
                              <a:cxn ang="0">
                                <a:pos x="T13" y="T15"/>
                              </a:cxn>
                              <a:cxn ang="0">
                                <a:pos x="T17" y="T19"/>
                              </a:cxn>
                              <a:cxn ang="0">
                                <a:pos x="T21" y="T23"/>
                              </a:cxn>
                            </a:cxnLst>
                            <a:rect l="0" t="0" r="r" b="b"/>
                            <a:pathLst>
                              <a:path w="597" h="162">
                                <a:moveTo>
                                  <a:pt x="96" y="0"/>
                                </a:moveTo>
                                <a:lnTo>
                                  <a:pt x="0" y="26"/>
                                </a:lnTo>
                                <a:lnTo>
                                  <a:pt x="435" y="161"/>
                                </a:lnTo>
                                <a:lnTo>
                                  <a:pt x="597" y="104"/>
                                </a:lnTo>
                                <a:lnTo>
                                  <a:pt x="465" y="63"/>
                                </a:lnTo>
                                <a:lnTo>
                                  <a:pt x="96"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13"/>
                        <wps:cNvSpPr>
                          <a:spLocks/>
                        </wps:cNvSpPr>
                        <wps:spPr bwMode="auto">
                          <a:xfrm>
                            <a:off x="5000" y="14866"/>
                            <a:ext cx="3925" cy="1174"/>
                          </a:xfrm>
                          <a:custGeom>
                            <a:avLst/>
                            <a:gdLst>
                              <a:gd name="T0" fmla="+- 0 5163 5001"/>
                              <a:gd name="T1" fmla="*/ T0 w 3925"/>
                              <a:gd name="T2" fmla="+- 0 14866 14866"/>
                              <a:gd name="T3" fmla="*/ 14866 h 1174"/>
                              <a:gd name="T4" fmla="+- 0 5001 5001"/>
                              <a:gd name="T5" fmla="*/ T4 w 3925"/>
                              <a:gd name="T6" fmla="+- 0 14923 14866"/>
                              <a:gd name="T7" fmla="*/ 14923 h 1174"/>
                              <a:gd name="T8" fmla="+- 0 8579 5001"/>
                              <a:gd name="T9" fmla="*/ T8 w 3925"/>
                              <a:gd name="T10" fmla="+- 0 16040 14866"/>
                              <a:gd name="T11" fmla="*/ 16040 h 1174"/>
                              <a:gd name="T12" fmla="+- 0 8925 5001"/>
                              <a:gd name="T13" fmla="*/ T12 w 3925"/>
                              <a:gd name="T14" fmla="+- 0 16040 14866"/>
                              <a:gd name="T15" fmla="*/ 16040 h 1174"/>
                              <a:gd name="T16" fmla="+- 0 5163 5001"/>
                              <a:gd name="T17" fmla="*/ T16 w 3925"/>
                              <a:gd name="T18" fmla="+- 0 14866 14866"/>
                              <a:gd name="T19" fmla="*/ 14866 h 1174"/>
                            </a:gdLst>
                            <a:ahLst/>
                            <a:cxnLst>
                              <a:cxn ang="0">
                                <a:pos x="T1" y="T3"/>
                              </a:cxn>
                              <a:cxn ang="0">
                                <a:pos x="T5" y="T7"/>
                              </a:cxn>
                              <a:cxn ang="0">
                                <a:pos x="T9" y="T11"/>
                              </a:cxn>
                              <a:cxn ang="0">
                                <a:pos x="T13" y="T15"/>
                              </a:cxn>
                              <a:cxn ang="0">
                                <a:pos x="T17" y="T19"/>
                              </a:cxn>
                            </a:cxnLst>
                            <a:rect l="0" t="0" r="r" b="b"/>
                            <a:pathLst>
                              <a:path w="3925" h="1174">
                                <a:moveTo>
                                  <a:pt x="162" y="0"/>
                                </a:moveTo>
                                <a:lnTo>
                                  <a:pt x="0" y="57"/>
                                </a:lnTo>
                                <a:lnTo>
                                  <a:pt x="3578" y="1174"/>
                                </a:lnTo>
                                <a:lnTo>
                                  <a:pt x="3924" y="1174"/>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B1C59" w14:textId="77777777" w:rsidR="00CA58E7" w:rsidRDefault="00CA58E7"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8">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9">
                                <w:r w:rsidRPr="0069191F">
                                  <w:rPr>
                                    <w:rFonts w:ascii="Times New Roman"/>
                                    <w:b/>
                                    <w:color w:val="00B0F0"/>
                                    <w:w w:val="110"/>
                                    <w:sz w:val="28"/>
                                  </w:rPr>
                                  <w:t>www.iaog.in</w:t>
                                </w:r>
                              </w:hyperlink>
                            </w:p>
                            <w:p w14:paraId="4F4B2C4B" w14:textId="77777777" w:rsidR="00CA58E7" w:rsidRDefault="00CA58E7" w:rsidP="0069191F">
                              <w:pPr>
                                <w:jc w:val="center"/>
                              </w:pPr>
                            </w:p>
                          </w:txbxContent>
                        </wps:txbx>
                        <wps:bodyPr rot="0" vert="horz" wrap="square" lIns="91440" tIns="45720" rIns="91440" bIns="45720" anchor="t" anchorCtr="0" upright="1">
                          <a:noAutofit/>
                        </wps:bodyPr>
                      </wps:wsp>
                      <wps:wsp>
                        <wps:cNvPr id="330" name="Freeform 114"/>
                        <wps:cNvSpPr>
                          <a:spLocks/>
                        </wps:cNvSpPr>
                        <wps:spPr bwMode="auto">
                          <a:xfrm>
                            <a:off x="4279" y="14404"/>
                            <a:ext cx="162" cy="60"/>
                          </a:xfrm>
                          <a:custGeom>
                            <a:avLst/>
                            <a:gdLst>
                              <a:gd name="T0" fmla="+- 0 4438 4280"/>
                              <a:gd name="T1" fmla="*/ T0 w 162"/>
                              <a:gd name="T2" fmla="+- 0 14405 14405"/>
                              <a:gd name="T3" fmla="*/ 14405 h 60"/>
                              <a:gd name="T4" fmla="+- 0 4280 4280"/>
                              <a:gd name="T5" fmla="*/ T4 w 162"/>
                              <a:gd name="T6" fmla="+- 0 14463 14405"/>
                              <a:gd name="T7" fmla="*/ 14463 h 60"/>
                              <a:gd name="T8" fmla="+- 0 4283 4280"/>
                              <a:gd name="T9" fmla="*/ T8 w 162"/>
                              <a:gd name="T10" fmla="+- 0 14465 14405"/>
                              <a:gd name="T11" fmla="*/ 14465 h 60"/>
                              <a:gd name="T12" fmla="+- 0 4441 4280"/>
                              <a:gd name="T13" fmla="*/ T12 w 162"/>
                              <a:gd name="T14" fmla="+- 0 14406 14405"/>
                              <a:gd name="T15" fmla="*/ 14406 h 60"/>
                              <a:gd name="T16" fmla="+- 0 4438 4280"/>
                              <a:gd name="T17" fmla="*/ T16 w 162"/>
                              <a:gd name="T18" fmla="+- 0 14405 14405"/>
                              <a:gd name="T19" fmla="*/ 14405 h 60"/>
                            </a:gdLst>
                            <a:ahLst/>
                            <a:cxnLst>
                              <a:cxn ang="0">
                                <a:pos x="T1" y="T3"/>
                              </a:cxn>
                              <a:cxn ang="0">
                                <a:pos x="T5" y="T7"/>
                              </a:cxn>
                              <a:cxn ang="0">
                                <a:pos x="T9" y="T11"/>
                              </a:cxn>
                              <a:cxn ang="0">
                                <a:pos x="T13" y="T15"/>
                              </a:cxn>
                              <a:cxn ang="0">
                                <a:pos x="T17" y="T19"/>
                              </a:cxn>
                            </a:cxnLst>
                            <a:rect l="0" t="0" r="r" b="b"/>
                            <a:pathLst>
                              <a:path w="162" h="60">
                                <a:moveTo>
                                  <a:pt x="158" y="0"/>
                                </a:moveTo>
                                <a:lnTo>
                                  <a:pt x="0" y="58"/>
                                </a:lnTo>
                                <a:lnTo>
                                  <a:pt x="3" y="60"/>
                                </a:lnTo>
                                <a:lnTo>
                                  <a:pt x="161" y="1"/>
                                </a:lnTo>
                                <a:lnTo>
                                  <a:pt x="158" y="0"/>
                                </a:lnTo>
                                <a:close/>
                              </a:path>
                            </a:pathLst>
                          </a:custGeom>
                          <a:solidFill>
                            <a:srgbClr val="8FC7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5"/>
                        <wps:cNvSpPr>
                          <a:spLocks/>
                        </wps:cNvSpPr>
                        <wps:spPr bwMode="auto">
                          <a:xfrm>
                            <a:off x="4282" y="14405"/>
                            <a:ext cx="867" cy="272"/>
                          </a:xfrm>
                          <a:custGeom>
                            <a:avLst/>
                            <a:gdLst>
                              <a:gd name="T0" fmla="+- 0 4441 4283"/>
                              <a:gd name="T1" fmla="*/ T0 w 867"/>
                              <a:gd name="T2" fmla="+- 0 14406 14406"/>
                              <a:gd name="T3" fmla="*/ 14406 h 272"/>
                              <a:gd name="T4" fmla="+- 0 4283 4283"/>
                              <a:gd name="T5" fmla="*/ T4 w 867"/>
                              <a:gd name="T6" fmla="+- 0 14465 14406"/>
                              <a:gd name="T7" fmla="*/ 14465 h 272"/>
                              <a:gd name="T8" fmla="+- 0 4966 4283"/>
                              <a:gd name="T9" fmla="*/ T8 w 867"/>
                              <a:gd name="T10" fmla="+- 0 14678 14406"/>
                              <a:gd name="T11" fmla="*/ 14678 h 272"/>
                              <a:gd name="T12" fmla="+- 0 5149 4283"/>
                              <a:gd name="T13" fmla="*/ T12 w 867"/>
                              <a:gd name="T14" fmla="+- 0 14627 14406"/>
                              <a:gd name="T15" fmla="*/ 14627 h 272"/>
                              <a:gd name="T16" fmla="+- 0 4441 4283"/>
                              <a:gd name="T17" fmla="*/ T16 w 867"/>
                              <a:gd name="T18" fmla="+- 0 14406 14406"/>
                              <a:gd name="T19" fmla="*/ 14406 h 272"/>
                            </a:gdLst>
                            <a:ahLst/>
                            <a:cxnLst>
                              <a:cxn ang="0">
                                <a:pos x="T1" y="T3"/>
                              </a:cxn>
                              <a:cxn ang="0">
                                <a:pos x="T5" y="T7"/>
                              </a:cxn>
                              <a:cxn ang="0">
                                <a:pos x="T9" y="T11"/>
                              </a:cxn>
                              <a:cxn ang="0">
                                <a:pos x="T13" y="T15"/>
                              </a:cxn>
                              <a:cxn ang="0">
                                <a:pos x="T17" y="T19"/>
                              </a:cxn>
                            </a:cxnLst>
                            <a:rect l="0" t="0" r="r" b="b"/>
                            <a:pathLst>
                              <a:path w="867" h="272">
                                <a:moveTo>
                                  <a:pt x="158" y="0"/>
                                </a:moveTo>
                                <a:lnTo>
                                  <a:pt x="0" y="59"/>
                                </a:lnTo>
                                <a:lnTo>
                                  <a:pt x="683" y="272"/>
                                </a:lnTo>
                                <a:lnTo>
                                  <a:pt x="866" y="221"/>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6"/>
                        <wps:cNvSpPr>
                          <a:spLocks/>
                        </wps:cNvSpPr>
                        <wps:spPr bwMode="auto">
                          <a:xfrm>
                            <a:off x="4965" y="14626"/>
                            <a:ext cx="551" cy="172"/>
                          </a:xfrm>
                          <a:custGeom>
                            <a:avLst/>
                            <a:gdLst>
                              <a:gd name="T0" fmla="+- 0 5149 4966"/>
                              <a:gd name="T1" fmla="*/ T0 w 551"/>
                              <a:gd name="T2" fmla="+- 0 14627 14627"/>
                              <a:gd name="T3" fmla="*/ 14627 h 172"/>
                              <a:gd name="T4" fmla="+- 0 4966 4966"/>
                              <a:gd name="T5" fmla="*/ T4 w 551"/>
                              <a:gd name="T6" fmla="+- 0 14678 14627"/>
                              <a:gd name="T7" fmla="*/ 14678 h 172"/>
                              <a:gd name="T8" fmla="+- 0 5354 4966"/>
                              <a:gd name="T9" fmla="*/ T8 w 551"/>
                              <a:gd name="T10" fmla="+- 0 14799 14627"/>
                              <a:gd name="T11" fmla="*/ 14799 h 172"/>
                              <a:gd name="T12" fmla="+- 0 5517 4966"/>
                              <a:gd name="T13" fmla="*/ T12 w 551"/>
                              <a:gd name="T14" fmla="+- 0 14741 14627"/>
                              <a:gd name="T15" fmla="*/ 14741 h 172"/>
                              <a:gd name="T16" fmla="+- 0 5149 4966"/>
                              <a:gd name="T17" fmla="*/ T16 w 551"/>
                              <a:gd name="T18" fmla="+- 0 14627 14627"/>
                              <a:gd name="T19" fmla="*/ 14627 h 172"/>
                            </a:gdLst>
                            <a:ahLst/>
                            <a:cxnLst>
                              <a:cxn ang="0">
                                <a:pos x="T1" y="T3"/>
                              </a:cxn>
                              <a:cxn ang="0">
                                <a:pos x="T5" y="T7"/>
                              </a:cxn>
                              <a:cxn ang="0">
                                <a:pos x="T9" y="T11"/>
                              </a:cxn>
                              <a:cxn ang="0">
                                <a:pos x="T13" y="T15"/>
                              </a:cxn>
                              <a:cxn ang="0">
                                <a:pos x="T17" y="T19"/>
                              </a:cxn>
                            </a:cxnLst>
                            <a:rect l="0" t="0" r="r" b="b"/>
                            <a:pathLst>
                              <a:path w="551" h="172">
                                <a:moveTo>
                                  <a:pt x="183" y="0"/>
                                </a:moveTo>
                                <a:lnTo>
                                  <a:pt x="0" y="51"/>
                                </a:lnTo>
                                <a:lnTo>
                                  <a:pt x="388" y="172"/>
                                </a:lnTo>
                                <a:lnTo>
                                  <a:pt x="551" y="114"/>
                                </a:lnTo>
                                <a:lnTo>
                                  <a:pt x="183"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17"/>
                        <wps:cNvSpPr>
                          <a:spLocks/>
                        </wps:cNvSpPr>
                        <wps:spPr bwMode="auto">
                          <a:xfrm>
                            <a:off x="5354" y="14741"/>
                            <a:ext cx="4325" cy="1299"/>
                          </a:xfrm>
                          <a:custGeom>
                            <a:avLst/>
                            <a:gdLst>
                              <a:gd name="T0" fmla="+- 0 5517 5354"/>
                              <a:gd name="T1" fmla="*/ T0 w 4325"/>
                              <a:gd name="T2" fmla="+- 0 14741 14741"/>
                              <a:gd name="T3" fmla="*/ 14741 h 1299"/>
                              <a:gd name="T4" fmla="+- 0 5354 5354"/>
                              <a:gd name="T5" fmla="*/ T4 w 4325"/>
                              <a:gd name="T6" fmla="+- 0 14799 14741"/>
                              <a:gd name="T7" fmla="*/ 14799 h 1299"/>
                              <a:gd name="T8" fmla="+- 0 9332 5354"/>
                              <a:gd name="T9" fmla="*/ T8 w 4325"/>
                              <a:gd name="T10" fmla="+- 0 16040 14741"/>
                              <a:gd name="T11" fmla="*/ 16040 h 1299"/>
                              <a:gd name="T12" fmla="+- 0 9678 5354"/>
                              <a:gd name="T13" fmla="*/ T12 w 4325"/>
                              <a:gd name="T14" fmla="+- 0 16040 14741"/>
                              <a:gd name="T15" fmla="*/ 16040 h 1299"/>
                              <a:gd name="T16" fmla="+- 0 5517 5354"/>
                              <a:gd name="T17" fmla="*/ T16 w 4325"/>
                              <a:gd name="T18" fmla="+- 0 14741 14741"/>
                              <a:gd name="T19" fmla="*/ 14741 h 1299"/>
                            </a:gdLst>
                            <a:ahLst/>
                            <a:cxnLst>
                              <a:cxn ang="0">
                                <a:pos x="T1" y="T3"/>
                              </a:cxn>
                              <a:cxn ang="0">
                                <a:pos x="T5" y="T7"/>
                              </a:cxn>
                              <a:cxn ang="0">
                                <a:pos x="T9" y="T11"/>
                              </a:cxn>
                              <a:cxn ang="0">
                                <a:pos x="T13" y="T15"/>
                              </a:cxn>
                              <a:cxn ang="0">
                                <a:pos x="T17" y="T19"/>
                              </a:cxn>
                            </a:cxnLst>
                            <a:rect l="0" t="0" r="r" b="b"/>
                            <a:pathLst>
                              <a:path w="4325" h="1299">
                                <a:moveTo>
                                  <a:pt x="163" y="0"/>
                                </a:moveTo>
                                <a:lnTo>
                                  <a:pt x="0" y="58"/>
                                </a:lnTo>
                                <a:lnTo>
                                  <a:pt x="3978" y="1299"/>
                                </a:lnTo>
                                <a:lnTo>
                                  <a:pt x="4324" y="129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8"/>
                        <wps:cNvSpPr>
                          <a:spLocks/>
                        </wps:cNvSpPr>
                        <wps:spPr bwMode="auto">
                          <a:xfrm>
                            <a:off x="4623" y="14277"/>
                            <a:ext cx="162" cy="60"/>
                          </a:xfrm>
                          <a:custGeom>
                            <a:avLst/>
                            <a:gdLst>
                              <a:gd name="T0" fmla="+- 0 4781 4623"/>
                              <a:gd name="T1" fmla="*/ T0 w 162"/>
                              <a:gd name="T2" fmla="+- 0 14277 14277"/>
                              <a:gd name="T3" fmla="*/ 14277 h 60"/>
                              <a:gd name="T4" fmla="+- 0 4623 4623"/>
                              <a:gd name="T5" fmla="*/ T4 w 162"/>
                              <a:gd name="T6" fmla="+- 0 14336 14277"/>
                              <a:gd name="T7" fmla="*/ 14336 h 60"/>
                              <a:gd name="T8" fmla="+- 0 4627 4623"/>
                              <a:gd name="T9" fmla="*/ T8 w 162"/>
                              <a:gd name="T10" fmla="+- 0 14337 14277"/>
                              <a:gd name="T11" fmla="*/ 14337 h 60"/>
                              <a:gd name="T12" fmla="+- 0 4785 4623"/>
                              <a:gd name="T13" fmla="*/ T12 w 162"/>
                              <a:gd name="T14" fmla="+- 0 14278 14277"/>
                              <a:gd name="T15" fmla="*/ 14278 h 60"/>
                              <a:gd name="T16" fmla="+- 0 4781 4623"/>
                              <a:gd name="T17" fmla="*/ T16 w 162"/>
                              <a:gd name="T18" fmla="+- 0 14277 14277"/>
                              <a:gd name="T19" fmla="*/ 14277 h 60"/>
                            </a:gdLst>
                            <a:ahLst/>
                            <a:cxnLst>
                              <a:cxn ang="0">
                                <a:pos x="T1" y="T3"/>
                              </a:cxn>
                              <a:cxn ang="0">
                                <a:pos x="T5" y="T7"/>
                              </a:cxn>
                              <a:cxn ang="0">
                                <a:pos x="T9" y="T11"/>
                              </a:cxn>
                              <a:cxn ang="0">
                                <a:pos x="T13" y="T15"/>
                              </a:cxn>
                              <a:cxn ang="0">
                                <a:pos x="T17" y="T19"/>
                              </a:cxn>
                            </a:cxnLst>
                            <a:rect l="0" t="0" r="r" b="b"/>
                            <a:pathLst>
                              <a:path w="162" h="60">
                                <a:moveTo>
                                  <a:pt x="158" y="0"/>
                                </a:moveTo>
                                <a:lnTo>
                                  <a:pt x="0" y="59"/>
                                </a:lnTo>
                                <a:lnTo>
                                  <a:pt x="4" y="60"/>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9"/>
                        <wps:cNvSpPr>
                          <a:spLocks/>
                        </wps:cNvSpPr>
                        <wps:spPr bwMode="auto">
                          <a:xfrm>
                            <a:off x="4627" y="14278"/>
                            <a:ext cx="922" cy="289"/>
                          </a:xfrm>
                          <a:custGeom>
                            <a:avLst/>
                            <a:gdLst>
                              <a:gd name="T0" fmla="+- 0 4785 4627"/>
                              <a:gd name="T1" fmla="*/ T0 w 922"/>
                              <a:gd name="T2" fmla="+- 0 14278 14278"/>
                              <a:gd name="T3" fmla="*/ 14278 h 289"/>
                              <a:gd name="T4" fmla="+- 0 4627 4627"/>
                              <a:gd name="T5" fmla="*/ T4 w 922"/>
                              <a:gd name="T6" fmla="+- 0 14337 14278"/>
                              <a:gd name="T7" fmla="*/ 14337 h 289"/>
                              <a:gd name="T8" fmla="+- 0 5365 4627"/>
                              <a:gd name="T9" fmla="*/ T8 w 922"/>
                              <a:gd name="T10" fmla="+- 0 14567 14278"/>
                              <a:gd name="T11" fmla="*/ 14567 h 289"/>
                              <a:gd name="T12" fmla="+- 0 5549 4627"/>
                              <a:gd name="T13" fmla="*/ T12 w 922"/>
                              <a:gd name="T14" fmla="+- 0 14517 14278"/>
                              <a:gd name="T15" fmla="*/ 14517 h 289"/>
                              <a:gd name="T16" fmla="+- 0 4785 4627"/>
                              <a:gd name="T17" fmla="*/ T16 w 922"/>
                              <a:gd name="T18" fmla="+- 0 14278 14278"/>
                              <a:gd name="T19" fmla="*/ 14278 h 289"/>
                            </a:gdLst>
                            <a:ahLst/>
                            <a:cxnLst>
                              <a:cxn ang="0">
                                <a:pos x="T1" y="T3"/>
                              </a:cxn>
                              <a:cxn ang="0">
                                <a:pos x="T5" y="T7"/>
                              </a:cxn>
                              <a:cxn ang="0">
                                <a:pos x="T9" y="T11"/>
                              </a:cxn>
                              <a:cxn ang="0">
                                <a:pos x="T13" y="T15"/>
                              </a:cxn>
                              <a:cxn ang="0">
                                <a:pos x="T17" y="T19"/>
                              </a:cxn>
                            </a:cxnLst>
                            <a:rect l="0" t="0" r="r" b="b"/>
                            <a:pathLst>
                              <a:path w="922" h="289">
                                <a:moveTo>
                                  <a:pt x="158" y="0"/>
                                </a:moveTo>
                                <a:lnTo>
                                  <a:pt x="0" y="59"/>
                                </a:lnTo>
                                <a:lnTo>
                                  <a:pt x="738" y="289"/>
                                </a:lnTo>
                                <a:lnTo>
                                  <a:pt x="922" y="239"/>
                                </a:lnTo>
                                <a:lnTo>
                                  <a:pt x="158" y="0"/>
                                </a:lnTo>
                                <a:close/>
                              </a:path>
                            </a:pathLst>
                          </a:custGeom>
                          <a:solidFill>
                            <a:srgbClr val="009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0"/>
                        <wps:cNvSpPr>
                          <a:spLocks/>
                        </wps:cNvSpPr>
                        <wps:spPr bwMode="auto">
                          <a:xfrm>
                            <a:off x="5365" y="14516"/>
                            <a:ext cx="505" cy="158"/>
                          </a:xfrm>
                          <a:custGeom>
                            <a:avLst/>
                            <a:gdLst>
                              <a:gd name="T0" fmla="+- 0 5549 5365"/>
                              <a:gd name="T1" fmla="*/ T0 w 505"/>
                              <a:gd name="T2" fmla="+- 0 14517 14517"/>
                              <a:gd name="T3" fmla="*/ 14517 h 158"/>
                              <a:gd name="T4" fmla="+- 0 5365 5365"/>
                              <a:gd name="T5" fmla="*/ T4 w 505"/>
                              <a:gd name="T6" fmla="+- 0 14567 14517"/>
                              <a:gd name="T7" fmla="*/ 14567 h 158"/>
                              <a:gd name="T8" fmla="+- 0 5707 5365"/>
                              <a:gd name="T9" fmla="*/ T8 w 505"/>
                              <a:gd name="T10" fmla="+- 0 14674 14517"/>
                              <a:gd name="T11" fmla="*/ 14674 h 158"/>
                              <a:gd name="T12" fmla="+- 0 5870 5365"/>
                              <a:gd name="T13" fmla="*/ T12 w 505"/>
                              <a:gd name="T14" fmla="+- 0 14617 14517"/>
                              <a:gd name="T15" fmla="*/ 14617 h 158"/>
                              <a:gd name="T16" fmla="+- 0 5549 5365"/>
                              <a:gd name="T17" fmla="*/ T16 w 505"/>
                              <a:gd name="T18" fmla="+- 0 14517 14517"/>
                              <a:gd name="T19" fmla="*/ 14517 h 158"/>
                            </a:gdLst>
                            <a:ahLst/>
                            <a:cxnLst>
                              <a:cxn ang="0">
                                <a:pos x="T1" y="T3"/>
                              </a:cxn>
                              <a:cxn ang="0">
                                <a:pos x="T5" y="T7"/>
                              </a:cxn>
                              <a:cxn ang="0">
                                <a:pos x="T9" y="T11"/>
                              </a:cxn>
                              <a:cxn ang="0">
                                <a:pos x="T13" y="T15"/>
                              </a:cxn>
                              <a:cxn ang="0">
                                <a:pos x="T17" y="T19"/>
                              </a:cxn>
                            </a:cxnLst>
                            <a:rect l="0" t="0" r="r" b="b"/>
                            <a:pathLst>
                              <a:path w="505" h="158">
                                <a:moveTo>
                                  <a:pt x="184" y="0"/>
                                </a:moveTo>
                                <a:lnTo>
                                  <a:pt x="0" y="50"/>
                                </a:lnTo>
                                <a:lnTo>
                                  <a:pt x="342" y="157"/>
                                </a:lnTo>
                                <a:lnTo>
                                  <a:pt x="505" y="100"/>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1"/>
                        <wps:cNvSpPr>
                          <a:spLocks/>
                        </wps:cNvSpPr>
                        <wps:spPr bwMode="auto">
                          <a:xfrm>
                            <a:off x="5707" y="14616"/>
                            <a:ext cx="4724" cy="1424"/>
                          </a:xfrm>
                          <a:custGeom>
                            <a:avLst/>
                            <a:gdLst>
                              <a:gd name="T0" fmla="+- 0 5870 5707"/>
                              <a:gd name="T1" fmla="*/ T0 w 4724"/>
                              <a:gd name="T2" fmla="+- 0 14617 14617"/>
                              <a:gd name="T3" fmla="*/ 14617 h 1424"/>
                              <a:gd name="T4" fmla="+- 0 5707 5707"/>
                              <a:gd name="T5" fmla="*/ T4 w 4724"/>
                              <a:gd name="T6" fmla="+- 0 14674 14617"/>
                              <a:gd name="T7" fmla="*/ 14674 h 1424"/>
                              <a:gd name="T8" fmla="+- 0 10085 5707"/>
                              <a:gd name="T9" fmla="*/ T8 w 4724"/>
                              <a:gd name="T10" fmla="+- 0 16040 14617"/>
                              <a:gd name="T11" fmla="*/ 16040 h 1424"/>
                              <a:gd name="T12" fmla="+- 0 10431 5707"/>
                              <a:gd name="T13" fmla="*/ T12 w 4724"/>
                              <a:gd name="T14" fmla="+- 0 16040 14617"/>
                              <a:gd name="T15" fmla="*/ 16040 h 1424"/>
                              <a:gd name="T16" fmla="+- 0 5870 5707"/>
                              <a:gd name="T17" fmla="*/ T16 w 4724"/>
                              <a:gd name="T18" fmla="+- 0 14617 14617"/>
                              <a:gd name="T19" fmla="*/ 14617 h 1424"/>
                            </a:gdLst>
                            <a:ahLst/>
                            <a:cxnLst>
                              <a:cxn ang="0">
                                <a:pos x="T1" y="T3"/>
                              </a:cxn>
                              <a:cxn ang="0">
                                <a:pos x="T5" y="T7"/>
                              </a:cxn>
                              <a:cxn ang="0">
                                <a:pos x="T9" y="T11"/>
                              </a:cxn>
                              <a:cxn ang="0">
                                <a:pos x="T13" y="T15"/>
                              </a:cxn>
                              <a:cxn ang="0">
                                <a:pos x="T17" y="T19"/>
                              </a:cxn>
                            </a:cxnLst>
                            <a:rect l="0" t="0" r="r" b="b"/>
                            <a:pathLst>
                              <a:path w="4724" h="1424">
                                <a:moveTo>
                                  <a:pt x="163" y="0"/>
                                </a:moveTo>
                                <a:lnTo>
                                  <a:pt x="0" y="57"/>
                                </a:lnTo>
                                <a:lnTo>
                                  <a:pt x="4378" y="1423"/>
                                </a:lnTo>
                                <a:lnTo>
                                  <a:pt x="4724" y="1423"/>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22"/>
                        <wps:cNvSpPr>
                          <a:spLocks/>
                        </wps:cNvSpPr>
                        <wps:spPr bwMode="auto">
                          <a:xfrm>
                            <a:off x="4967" y="14149"/>
                            <a:ext cx="163" cy="60"/>
                          </a:xfrm>
                          <a:custGeom>
                            <a:avLst/>
                            <a:gdLst>
                              <a:gd name="T0" fmla="+- 0 5125 4967"/>
                              <a:gd name="T1" fmla="*/ T0 w 163"/>
                              <a:gd name="T2" fmla="+- 0 14150 14150"/>
                              <a:gd name="T3" fmla="*/ 14150 h 60"/>
                              <a:gd name="T4" fmla="+- 0 4967 4967"/>
                              <a:gd name="T5" fmla="*/ T4 w 163"/>
                              <a:gd name="T6" fmla="+- 0 14208 14150"/>
                              <a:gd name="T7" fmla="*/ 14208 h 60"/>
                              <a:gd name="T8" fmla="+- 0 4971 4967"/>
                              <a:gd name="T9" fmla="*/ T8 w 163"/>
                              <a:gd name="T10" fmla="+- 0 14209 14150"/>
                              <a:gd name="T11" fmla="*/ 14209 h 60"/>
                              <a:gd name="T12" fmla="+- 0 5129 4967"/>
                              <a:gd name="T13" fmla="*/ T12 w 163"/>
                              <a:gd name="T14" fmla="+- 0 14151 14150"/>
                              <a:gd name="T15" fmla="*/ 14151 h 60"/>
                              <a:gd name="T16" fmla="+- 0 5125 4967"/>
                              <a:gd name="T17" fmla="*/ T16 w 163"/>
                              <a:gd name="T18" fmla="+- 0 14150 14150"/>
                              <a:gd name="T19" fmla="*/ 14150 h 60"/>
                            </a:gdLst>
                            <a:ahLst/>
                            <a:cxnLst>
                              <a:cxn ang="0">
                                <a:pos x="T1" y="T3"/>
                              </a:cxn>
                              <a:cxn ang="0">
                                <a:pos x="T5" y="T7"/>
                              </a:cxn>
                              <a:cxn ang="0">
                                <a:pos x="T9" y="T11"/>
                              </a:cxn>
                              <a:cxn ang="0">
                                <a:pos x="T13" y="T15"/>
                              </a:cxn>
                              <a:cxn ang="0">
                                <a:pos x="T17" y="T19"/>
                              </a:cxn>
                            </a:cxnLst>
                            <a:rect l="0" t="0" r="r" b="b"/>
                            <a:pathLst>
                              <a:path w="163" h="60">
                                <a:moveTo>
                                  <a:pt x="158" y="0"/>
                                </a:moveTo>
                                <a:lnTo>
                                  <a:pt x="0" y="58"/>
                                </a:lnTo>
                                <a:lnTo>
                                  <a:pt x="4" y="59"/>
                                </a:lnTo>
                                <a:lnTo>
                                  <a:pt x="162" y="1"/>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
                        <wps:cNvSpPr>
                          <a:spLocks/>
                        </wps:cNvSpPr>
                        <wps:spPr bwMode="auto">
                          <a:xfrm>
                            <a:off x="4971" y="14150"/>
                            <a:ext cx="977" cy="307"/>
                          </a:xfrm>
                          <a:custGeom>
                            <a:avLst/>
                            <a:gdLst>
                              <a:gd name="T0" fmla="+- 0 5129 4971"/>
                              <a:gd name="T1" fmla="*/ T0 w 977"/>
                              <a:gd name="T2" fmla="+- 0 14151 14151"/>
                              <a:gd name="T3" fmla="*/ 14151 h 307"/>
                              <a:gd name="T4" fmla="+- 0 4971 4971"/>
                              <a:gd name="T5" fmla="*/ T4 w 977"/>
                              <a:gd name="T6" fmla="+- 0 14209 14151"/>
                              <a:gd name="T7" fmla="*/ 14209 h 307"/>
                              <a:gd name="T8" fmla="+- 0 5764 4971"/>
                              <a:gd name="T9" fmla="*/ T8 w 977"/>
                              <a:gd name="T10" fmla="+- 0 14457 14151"/>
                              <a:gd name="T11" fmla="*/ 14457 h 307"/>
                              <a:gd name="T12" fmla="+- 0 5948 4971"/>
                              <a:gd name="T13" fmla="*/ T12 w 977"/>
                              <a:gd name="T14" fmla="+- 0 14406 14151"/>
                              <a:gd name="T15" fmla="*/ 14406 h 307"/>
                              <a:gd name="T16" fmla="+- 0 5129 4971"/>
                              <a:gd name="T17" fmla="*/ T16 w 977"/>
                              <a:gd name="T18" fmla="+- 0 14151 14151"/>
                              <a:gd name="T19" fmla="*/ 14151 h 307"/>
                            </a:gdLst>
                            <a:ahLst/>
                            <a:cxnLst>
                              <a:cxn ang="0">
                                <a:pos x="T1" y="T3"/>
                              </a:cxn>
                              <a:cxn ang="0">
                                <a:pos x="T5" y="T7"/>
                              </a:cxn>
                              <a:cxn ang="0">
                                <a:pos x="T9" y="T11"/>
                              </a:cxn>
                              <a:cxn ang="0">
                                <a:pos x="T13" y="T15"/>
                              </a:cxn>
                              <a:cxn ang="0">
                                <a:pos x="T17" y="T19"/>
                              </a:cxn>
                            </a:cxnLst>
                            <a:rect l="0" t="0" r="r" b="b"/>
                            <a:pathLst>
                              <a:path w="977" h="307">
                                <a:moveTo>
                                  <a:pt x="158" y="0"/>
                                </a:moveTo>
                                <a:lnTo>
                                  <a:pt x="0" y="58"/>
                                </a:lnTo>
                                <a:lnTo>
                                  <a:pt x="793" y="306"/>
                                </a:lnTo>
                                <a:lnTo>
                                  <a:pt x="977" y="255"/>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4"/>
                        <wps:cNvSpPr>
                          <a:spLocks/>
                        </wps:cNvSpPr>
                        <wps:spPr bwMode="auto">
                          <a:xfrm>
                            <a:off x="5764" y="14406"/>
                            <a:ext cx="459" cy="144"/>
                          </a:xfrm>
                          <a:custGeom>
                            <a:avLst/>
                            <a:gdLst>
                              <a:gd name="T0" fmla="+- 0 5948 5764"/>
                              <a:gd name="T1" fmla="*/ T0 w 459"/>
                              <a:gd name="T2" fmla="+- 0 14406 14406"/>
                              <a:gd name="T3" fmla="*/ 14406 h 144"/>
                              <a:gd name="T4" fmla="+- 0 5764 5764"/>
                              <a:gd name="T5" fmla="*/ T4 w 459"/>
                              <a:gd name="T6" fmla="+- 0 14457 14406"/>
                              <a:gd name="T7" fmla="*/ 14457 h 144"/>
                              <a:gd name="T8" fmla="+- 0 6061 5764"/>
                              <a:gd name="T9" fmla="*/ T8 w 459"/>
                              <a:gd name="T10" fmla="+- 0 14549 14406"/>
                              <a:gd name="T11" fmla="*/ 14549 h 144"/>
                              <a:gd name="T12" fmla="+- 0 6223 5764"/>
                              <a:gd name="T13" fmla="*/ T12 w 459"/>
                              <a:gd name="T14" fmla="+- 0 14492 14406"/>
                              <a:gd name="T15" fmla="*/ 14492 h 144"/>
                              <a:gd name="T16" fmla="+- 0 5948 5764"/>
                              <a:gd name="T17" fmla="*/ T16 w 459"/>
                              <a:gd name="T18" fmla="+- 0 14406 14406"/>
                              <a:gd name="T19" fmla="*/ 14406 h 144"/>
                            </a:gdLst>
                            <a:ahLst/>
                            <a:cxnLst>
                              <a:cxn ang="0">
                                <a:pos x="T1" y="T3"/>
                              </a:cxn>
                              <a:cxn ang="0">
                                <a:pos x="T5" y="T7"/>
                              </a:cxn>
                              <a:cxn ang="0">
                                <a:pos x="T9" y="T11"/>
                              </a:cxn>
                              <a:cxn ang="0">
                                <a:pos x="T13" y="T15"/>
                              </a:cxn>
                              <a:cxn ang="0">
                                <a:pos x="T17" y="T19"/>
                              </a:cxn>
                            </a:cxnLst>
                            <a:rect l="0" t="0" r="r" b="b"/>
                            <a:pathLst>
                              <a:path w="459" h="144">
                                <a:moveTo>
                                  <a:pt x="184" y="0"/>
                                </a:moveTo>
                                <a:lnTo>
                                  <a:pt x="0" y="51"/>
                                </a:lnTo>
                                <a:lnTo>
                                  <a:pt x="297" y="143"/>
                                </a:lnTo>
                                <a:lnTo>
                                  <a:pt x="459" y="86"/>
                                </a:lnTo>
                                <a:lnTo>
                                  <a:pt x="184" y="0"/>
                                </a:lnTo>
                                <a:close/>
                              </a:path>
                            </a:pathLst>
                          </a:custGeom>
                          <a:solidFill>
                            <a:srgbClr val="0D8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5"/>
                        <wps:cNvSpPr>
                          <a:spLocks/>
                        </wps:cNvSpPr>
                        <wps:spPr bwMode="auto">
                          <a:xfrm>
                            <a:off x="6060" y="14492"/>
                            <a:ext cx="5124" cy="1549"/>
                          </a:xfrm>
                          <a:custGeom>
                            <a:avLst/>
                            <a:gdLst>
                              <a:gd name="T0" fmla="+- 0 6223 6061"/>
                              <a:gd name="T1" fmla="*/ T0 w 5124"/>
                              <a:gd name="T2" fmla="+- 0 14492 14492"/>
                              <a:gd name="T3" fmla="*/ 14492 h 1549"/>
                              <a:gd name="T4" fmla="+- 0 6061 6061"/>
                              <a:gd name="T5" fmla="*/ T4 w 5124"/>
                              <a:gd name="T6" fmla="+- 0 14549 14492"/>
                              <a:gd name="T7" fmla="*/ 14549 h 1549"/>
                              <a:gd name="T8" fmla="+- 0 10838 6061"/>
                              <a:gd name="T9" fmla="*/ T8 w 5124"/>
                              <a:gd name="T10" fmla="+- 0 16040 14492"/>
                              <a:gd name="T11" fmla="*/ 16040 h 1549"/>
                              <a:gd name="T12" fmla="+- 0 11184 6061"/>
                              <a:gd name="T13" fmla="*/ T12 w 5124"/>
                              <a:gd name="T14" fmla="+- 0 16040 14492"/>
                              <a:gd name="T15" fmla="*/ 16040 h 1549"/>
                              <a:gd name="T16" fmla="+- 0 6223 6061"/>
                              <a:gd name="T17" fmla="*/ T16 w 5124"/>
                              <a:gd name="T18" fmla="+- 0 14492 14492"/>
                              <a:gd name="T19" fmla="*/ 14492 h 1549"/>
                            </a:gdLst>
                            <a:ahLst/>
                            <a:cxnLst>
                              <a:cxn ang="0">
                                <a:pos x="T1" y="T3"/>
                              </a:cxn>
                              <a:cxn ang="0">
                                <a:pos x="T5" y="T7"/>
                              </a:cxn>
                              <a:cxn ang="0">
                                <a:pos x="T9" y="T11"/>
                              </a:cxn>
                              <a:cxn ang="0">
                                <a:pos x="T13" y="T15"/>
                              </a:cxn>
                              <a:cxn ang="0">
                                <a:pos x="T17" y="T19"/>
                              </a:cxn>
                            </a:cxnLst>
                            <a:rect l="0" t="0" r="r" b="b"/>
                            <a:pathLst>
                              <a:path w="5124" h="1549">
                                <a:moveTo>
                                  <a:pt x="162" y="0"/>
                                </a:moveTo>
                                <a:lnTo>
                                  <a:pt x="0" y="57"/>
                                </a:lnTo>
                                <a:lnTo>
                                  <a:pt x="4777" y="1548"/>
                                </a:lnTo>
                                <a:lnTo>
                                  <a:pt x="5123" y="154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26"/>
                        <wps:cNvSpPr>
                          <a:spLocks/>
                        </wps:cNvSpPr>
                        <wps:spPr bwMode="auto">
                          <a:xfrm>
                            <a:off x="5311" y="14021"/>
                            <a:ext cx="163" cy="60"/>
                          </a:xfrm>
                          <a:custGeom>
                            <a:avLst/>
                            <a:gdLst>
                              <a:gd name="T0" fmla="+- 0 5469 5311"/>
                              <a:gd name="T1" fmla="*/ T0 w 163"/>
                              <a:gd name="T2" fmla="+- 0 14022 14022"/>
                              <a:gd name="T3" fmla="*/ 14022 h 60"/>
                              <a:gd name="T4" fmla="+- 0 5311 5311"/>
                              <a:gd name="T5" fmla="*/ T4 w 163"/>
                              <a:gd name="T6" fmla="+- 0 14081 14022"/>
                              <a:gd name="T7" fmla="*/ 14081 h 60"/>
                              <a:gd name="T8" fmla="+- 0 5315 5311"/>
                              <a:gd name="T9" fmla="*/ T8 w 163"/>
                              <a:gd name="T10" fmla="+- 0 14082 14022"/>
                              <a:gd name="T11" fmla="*/ 14082 h 60"/>
                              <a:gd name="T12" fmla="+- 0 5474 5311"/>
                              <a:gd name="T13" fmla="*/ T12 w 163"/>
                              <a:gd name="T14" fmla="+- 0 14023 14022"/>
                              <a:gd name="T15" fmla="*/ 14023 h 60"/>
                              <a:gd name="T16" fmla="+- 0 5469 5311"/>
                              <a:gd name="T17" fmla="*/ T16 w 163"/>
                              <a:gd name="T18" fmla="+- 0 14022 14022"/>
                              <a:gd name="T19" fmla="*/ 14022 h 60"/>
                            </a:gdLst>
                            <a:ahLst/>
                            <a:cxnLst>
                              <a:cxn ang="0">
                                <a:pos x="T1" y="T3"/>
                              </a:cxn>
                              <a:cxn ang="0">
                                <a:pos x="T5" y="T7"/>
                              </a:cxn>
                              <a:cxn ang="0">
                                <a:pos x="T9" y="T11"/>
                              </a:cxn>
                              <a:cxn ang="0">
                                <a:pos x="T13" y="T15"/>
                              </a:cxn>
                              <a:cxn ang="0">
                                <a:pos x="T17" y="T19"/>
                              </a:cxn>
                            </a:cxnLst>
                            <a:rect l="0" t="0" r="r" b="b"/>
                            <a:pathLst>
                              <a:path w="163" h="60">
                                <a:moveTo>
                                  <a:pt x="158" y="0"/>
                                </a:moveTo>
                                <a:lnTo>
                                  <a:pt x="0" y="59"/>
                                </a:lnTo>
                                <a:lnTo>
                                  <a:pt x="4" y="60"/>
                                </a:lnTo>
                                <a:lnTo>
                                  <a:pt x="163" y="1"/>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7"/>
                        <wps:cNvSpPr>
                          <a:spLocks/>
                        </wps:cNvSpPr>
                        <wps:spPr bwMode="auto">
                          <a:xfrm>
                            <a:off x="5315" y="14023"/>
                            <a:ext cx="1032" cy="324"/>
                          </a:xfrm>
                          <a:custGeom>
                            <a:avLst/>
                            <a:gdLst>
                              <a:gd name="T0" fmla="+- 0 5474 5315"/>
                              <a:gd name="T1" fmla="*/ T0 w 1032"/>
                              <a:gd name="T2" fmla="+- 0 14023 14023"/>
                              <a:gd name="T3" fmla="*/ 14023 h 324"/>
                              <a:gd name="T4" fmla="+- 0 5315 5315"/>
                              <a:gd name="T5" fmla="*/ T4 w 1032"/>
                              <a:gd name="T6" fmla="+- 0 14082 14023"/>
                              <a:gd name="T7" fmla="*/ 14082 h 324"/>
                              <a:gd name="T8" fmla="+- 0 6164 5315"/>
                              <a:gd name="T9" fmla="*/ T8 w 1032"/>
                              <a:gd name="T10" fmla="+- 0 14347 14023"/>
                              <a:gd name="T11" fmla="*/ 14347 h 324"/>
                              <a:gd name="T12" fmla="+- 0 6347 5315"/>
                              <a:gd name="T13" fmla="*/ T12 w 1032"/>
                              <a:gd name="T14" fmla="+- 0 14296 14023"/>
                              <a:gd name="T15" fmla="*/ 14296 h 324"/>
                              <a:gd name="T16" fmla="+- 0 5474 5315"/>
                              <a:gd name="T17" fmla="*/ T16 w 1032"/>
                              <a:gd name="T18" fmla="+- 0 14023 14023"/>
                              <a:gd name="T19" fmla="*/ 14023 h 324"/>
                            </a:gdLst>
                            <a:ahLst/>
                            <a:cxnLst>
                              <a:cxn ang="0">
                                <a:pos x="T1" y="T3"/>
                              </a:cxn>
                              <a:cxn ang="0">
                                <a:pos x="T5" y="T7"/>
                              </a:cxn>
                              <a:cxn ang="0">
                                <a:pos x="T9" y="T11"/>
                              </a:cxn>
                              <a:cxn ang="0">
                                <a:pos x="T13" y="T15"/>
                              </a:cxn>
                              <a:cxn ang="0">
                                <a:pos x="T17" y="T19"/>
                              </a:cxn>
                            </a:cxnLst>
                            <a:rect l="0" t="0" r="r" b="b"/>
                            <a:pathLst>
                              <a:path w="1032" h="324">
                                <a:moveTo>
                                  <a:pt x="159" y="0"/>
                                </a:moveTo>
                                <a:lnTo>
                                  <a:pt x="0" y="59"/>
                                </a:lnTo>
                                <a:lnTo>
                                  <a:pt x="849" y="324"/>
                                </a:lnTo>
                                <a:lnTo>
                                  <a:pt x="1032" y="273"/>
                                </a:lnTo>
                                <a:lnTo>
                                  <a:pt x="159"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8"/>
                        <wps:cNvSpPr>
                          <a:spLocks/>
                        </wps:cNvSpPr>
                        <wps:spPr bwMode="auto">
                          <a:xfrm>
                            <a:off x="6163" y="14295"/>
                            <a:ext cx="413" cy="129"/>
                          </a:xfrm>
                          <a:custGeom>
                            <a:avLst/>
                            <a:gdLst>
                              <a:gd name="T0" fmla="+- 0 6347 6164"/>
                              <a:gd name="T1" fmla="*/ T0 w 413"/>
                              <a:gd name="T2" fmla="+- 0 14296 14296"/>
                              <a:gd name="T3" fmla="*/ 14296 h 129"/>
                              <a:gd name="T4" fmla="+- 0 6164 6164"/>
                              <a:gd name="T5" fmla="*/ T4 w 413"/>
                              <a:gd name="T6" fmla="+- 0 14347 14296"/>
                              <a:gd name="T7" fmla="*/ 14347 h 129"/>
                              <a:gd name="T8" fmla="+- 0 6414 6164"/>
                              <a:gd name="T9" fmla="*/ T8 w 413"/>
                              <a:gd name="T10" fmla="+- 0 14425 14296"/>
                              <a:gd name="T11" fmla="*/ 14425 h 129"/>
                              <a:gd name="T12" fmla="+- 0 6576 6164"/>
                              <a:gd name="T13" fmla="*/ T12 w 413"/>
                              <a:gd name="T14" fmla="+- 0 14367 14296"/>
                              <a:gd name="T15" fmla="*/ 14367 h 129"/>
                              <a:gd name="T16" fmla="+- 0 6347 6164"/>
                              <a:gd name="T17" fmla="*/ T16 w 413"/>
                              <a:gd name="T18" fmla="+- 0 14296 14296"/>
                              <a:gd name="T19" fmla="*/ 14296 h 129"/>
                            </a:gdLst>
                            <a:ahLst/>
                            <a:cxnLst>
                              <a:cxn ang="0">
                                <a:pos x="T1" y="T3"/>
                              </a:cxn>
                              <a:cxn ang="0">
                                <a:pos x="T5" y="T7"/>
                              </a:cxn>
                              <a:cxn ang="0">
                                <a:pos x="T9" y="T11"/>
                              </a:cxn>
                              <a:cxn ang="0">
                                <a:pos x="T13" y="T15"/>
                              </a:cxn>
                              <a:cxn ang="0">
                                <a:pos x="T17" y="T19"/>
                              </a:cxn>
                            </a:cxnLst>
                            <a:rect l="0" t="0" r="r" b="b"/>
                            <a:pathLst>
                              <a:path w="413" h="129">
                                <a:moveTo>
                                  <a:pt x="183" y="0"/>
                                </a:moveTo>
                                <a:lnTo>
                                  <a:pt x="0" y="51"/>
                                </a:lnTo>
                                <a:lnTo>
                                  <a:pt x="250" y="129"/>
                                </a:lnTo>
                                <a:lnTo>
                                  <a:pt x="412" y="71"/>
                                </a:lnTo>
                                <a:lnTo>
                                  <a:pt x="183" y="0"/>
                                </a:lnTo>
                                <a:close/>
                              </a:path>
                            </a:pathLst>
                          </a:custGeom>
                          <a:solidFill>
                            <a:srgbClr val="0E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9"/>
                        <wps:cNvSpPr>
                          <a:spLocks/>
                        </wps:cNvSpPr>
                        <wps:spPr bwMode="auto">
                          <a:xfrm>
                            <a:off x="6413" y="14367"/>
                            <a:ext cx="5524" cy="1673"/>
                          </a:xfrm>
                          <a:custGeom>
                            <a:avLst/>
                            <a:gdLst>
                              <a:gd name="T0" fmla="+- 0 6576 6414"/>
                              <a:gd name="T1" fmla="*/ T0 w 5524"/>
                              <a:gd name="T2" fmla="+- 0 14367 14367"/>
                              <a:gd name="T3" fmla="*/ 14367 h 1673"/>
                              <a:gd name="T4" fmla="+- 0 6414 6414"/>
                              <a:gd name="T5" fmla="*/ T4 w 5524"/>
                              <a:gd name="T6" fmla="+- 0 14425 14367"/>
                              <a:gd name="T7" fmla="*/ 14425 h 1673"/>
                              <a:gd name="T8" fmla="+- 0 11591 6414"/>
                              <a:gd name="T9" fmla="*/ T8 w 5524"/>
                              <a:gd name="T10" fmla="+- 0 16040 14367"/>
                              <a:gd name="T11" fmla="*/ 16040 h 1673"/>
                              <a:gd name="T12" fmla="+- 0 11937 6414"/>
                              <a:gd name="T13" fmla="*/ T12 w 5524"/>
                              <a:gd name="T14" fmla="+- 0 16040 14367"/>
                              <a:gd name="T15" fmla="*/ 16040 h 1673"/>
                              <a:gd name="T16" fmla="+- 0 6576 6414"/>
                              <a:gd name="T17" fmla="*/ T16 w 5524"/>
                              <a:gd name="T18" fmla="+- 0 14367 14367"/>
                              <a:gd name="T19" fmla="*/ 14367 h 1673"/>
                            </a:gdLst>
                            <a:ahLst/>
                            <a:cxnLst>
                              <a:cxn ang="0">
                                <a:pos x="T1" y="T3"/>
                              </a:cxn>
                              <a:cxn ang="0">
                                <a:pos x="T5" y="T7"/>
                              </a:cxn>
                              <a:cxn ang="0">
                                <a:pos x="T9" y="T11"/>
                              </a:cxn>
                              <a:cxn ang="0">
                                <a:pos x="T13" y="T15"/>
                              </a:cxn>
                              <a:cxn ang="0">
                                <a:pos x="T17" y="T19"/>
                              </a:cxn>
                            </a:cxnLst>
                            <a:rect l="0" t="0" r="r" b="b"/>
                            <a:pathLst>
                              <a:path w="5524" h="1673">
                                <a:moveTo>
                                  <a:pt x="162" y="0"/>
                                </a:moveTo>
                                <a:lnTo>
                                  <a:pt x="0" y="58"/>
                                </a:lnTo>
                                <a:lnTo>
                                  <a:pt x="5177" y="1673"/>
                                </a:lnTo>
                                <a:lnTo>
                                  <a:pt x="5523" y="1673"/>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30"/>
                        <wps:cNvSpPr>
                          <a:spLocks/>
                        </wps:cNvSpPr>
                        <wps:spPr bwMode="auto">
                          <a:xfrm>
                            <a:off x="5655" y="13894"/>
                            <a:ext cx="163" cy="61"/>
                          </a:xfrm>
                          <a:custGeom>
                            <a:avLst/>
                            <a:gdLst>
                              <a:gd name="T0" fmla="+- 0 5813 5655"/>
                              <a:gd name="T1" fmla="*/ T0 w 163"/>
                              <a:gd name="T2" fmla="+- 0 13894 13894"/>
                              <a:gd name="T3" fmla="*/ 13894 h 61"/>
                              <a:gd name="T4" fmla="+- 0 5655 5655"/>
                              <a:gd name="T5" fmla="*/ T4 w 163"/>
                              <a:gd name="T6" fmla="+- 0 13953 13894"/>
                              <a:gd name="T7" fmla="*/ 13953 h 61"/>
                              <a:gd name="T8" fmla="+- 0 5660 5655"/>
                              <a:gd name="T9" fmla="*/ T8 w 163"/>
                              <a:gd name="T10" fmla="+- 0 13954 13894"/>
                              <a:gd name="T11" fmla="*/ 13954 h 61"/>
                              <a:gd name="T12" fmla="+- 0 5818 5655"/>
                              <a:gd name="T13" fmla="*/ T12 w 163"/>
                              <a:gd name="T14" fmla="+- 0 13896 13894"/>
                              <a:gd name="T15" fmla="*/ 13896 h 61"/>
                              <a:gd name="T16" fmla="+- 0 5813 5655"/>
                              <a:gd name="T17" fmla="*/ T16 w 163"/>
                              <a:gd name="T18" fmla="+- 0 13894 13894"/>
                              <a:gd name="T19" fmla="*/ 13894 h 61"/>
                            </a:gdLst>
                            <a:ahLst/>
                            <a:cxnLst>
                              <a:cxn ang="0">
                                <a:pos x="T1" y="T3"/>
                              </a:cxn>
                              <a:cxn ang="0">
                                <a:pos x="T5" y="T7"/>
                              </a:cxn>
                              <a:cxn ang="0">
                                <a:pos x="T9" y="T11"/>
                              </a:cxn>
                              <a:cxn ang="0">
                                <a:pos x="T13" y="T15"/>
                              </a:cxn>
                              <a:cxn ang="0">
                                <a:pos x="T17" y="T19"/>
                              </a:cxn>
                            </a:cxnLst>
                            <a:rect l="0" t="0" r="r" b="b"/>
                            <a:pathLst>
                              <a:path w="163" h="61">
                                <a:moveTo>
                                  <a:pt x="158" y="0"/>
                                </a:moveTo>
                                <a:lnTo>
                                  <a:pt x="0" y="59"/>
                                </a:lnTo>
                                <a:lnTo>
                                  <a:pt x="5" y="60"/>
                                </a:lnTo>
                                <a:lnTo>
                                  <a:pt x="163"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31"/>
                        <wps:cNvSpPr>
                          <a:spLocks/>
                        </wps:cNvSpPr>
                        <wps:spPr bwMode="auto">
                          <a:xfrm>
                            <a:off x="5659" y="13895"/>
                            <a:ext cx="1087" cy="341"/>
                          </a:xfrm>
                          <a:custGeom>
                            <a:avLst/>
                            <a:gdLst>
                              <a:gd name="T0" fmla="+- 0 5818 5660"/>
                              <a:gd name="T1" fmla="*/ T0 w 1087"/>
                              <a:gd name="T2" fmla="+- 0 13896 13896"/>
                              <a:gd name="T3" fmla="*/ 13896 h 341"/>
                              <a:gd name="T4" fmla="+- 0 5660 5660"/>
                              <a:gd name="T5" fmla="*/ T4 w 1087"/>
                              <a:gd name="T6" fmla="+- 0 13954 13896"/>
                              <a:gd name="T7" fmla="*/ 13954 h 341"/>
                              <a:gd name="T8" fmla="+- 0 6563 5660"/>
                              <a:gd name="T9" fmla="*/ T8 w 1087"/>
                              <a:gd name="T10" fmla="+- 0 14236 13896"/>
                              <a:gd name="T11" fmla="*/ 14236 h 341"/>
                              <a:gd name="T12" fmla="+- 0 6747 5660"/>
                              <a:gd name="T13" fmla="*/ T12 w 1087"/>
                              <a:gd name="T14" fmla="+- 0 14186 13896"/>
                              <a:gd name="T15" fmla="*/ 14186 h 341"/>
                              <a:gd name="T16" fmla="+- 0 5818 5660"/>
                              <a:gd name="T17" fmla="*/ T16 w 1087"/>
                              <a:gd name="T18" fmla="+- 0 13896 13896"/>
                              <a:gd name="T19" fmla="*/ 13896 h 341"/>
                            </a:gdLst>
                            <a:ahLst/>
                            <a:cxnLst>
                              <a:cxn ang="0">
                                <a:pos x="T1" y="T3"/>
                              </a:cxn>
                              <a:cxn ang="0">
                                <a:pos x="T5" y="T7"/>
                              </a:cxn>
                              <a:cxn ang="0">
                                <a:pos x="T9" y="T11"/>
                              </a:cxn>
                              <a:cxn ang="0">
                                <a:pos x="T13" y="T15"/>
                              </a:cxn>
                              <a:cxn ang="0">
                                <a:pos x="T17" y="T19"/>
                              </a:cxn>
                            </a:cxnLst>
                            <a:rect l="0" t="0" r="r" b="b"/>
                            <a:pathLst>
                              <a:path w="1087" h="341">
                                <a:moveTo>
                                  <a:pt x="158" y="0"/>
                                </a:moveTo>
                                <a:lnTo>
                                  <a:pt x="0" y="58"/>
                                </a:lnTo>
                                <a:lnTo>
                                  <a:pt x="903" y="340"/>
                                </a:lnTo>
                                <a:lnTo>
                                  <a:pt x="1087" y="290"/>
                                </a:lnTo>
                                <a:lnTo>
                                  <a:pt x="158" y="0"/>
                                </a:lnTo>
                                <a:close/>
                              </a:path>
                            </a:pathLst>
                          </a:custGeom>
                          <a:solidFill>
                            <a:srgbClr val="0092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2"/>
                        <wps:cNvSpPr>
                          <a:spLocks/>
                        </wps:cNvSpPr>
                        <wps:spPr bwMode="auto">
                          <a:xfrm>
                            <a:off x="6563" y="14185"/>
                            <a:ext cx="367" cy="115"/>
                          </a:xfrm>
                          <a:custGeom>
                            <a:avLst/>
                            <a:gdLst>
                              <a:gd name="T0" fmla="+- 0 6747 6563"/>
                              <a:gd name="T1" fmla="*/ T0 w 367"/>
                              <a:gd name="T2" fmla="+- 0 14186 14186"/>
                              <a:gd name="T3" fmla="*/ 14186 h 115"/>
                              <a:gd name="T4" fmla="+- 0 6563 6563"/>
                              <a:gd name="T5" fmla="*/ T4 w 367"/>
                              <a:gd name="T6" fmla="+- 0 14236 14186"/>
                              <a:gd name="T7" fmla="*/ 14236 h 115"/>
                              <a:gd name="T8" fmla="+- 0 6767 6563"/>
                              <a:gd name="T9" fmla="*/ T8 w 367"/>
                              <a:gd name="T10" fmla="+- 0 14300 14186"/>
                              <a:gd name="T11" fmla="*/ 14300 h 115"/>
                              <a:gd name="T12" fmla="+- 0 6929 6563"/>
                              <a:gd name="T13" fmla="*/ T12 w 367"/>
                              <a:gd name="T14" fmla="+- 0 14243 14186"/>
                              <a:gd name="T15" fmla="*/ 14243 h 115"/>
                              <a:gd name="T16" fmla="+- 0 6747 6563"/>
                              <a:gd name="T17" fmla="*/ T16 w 367"/>
                              <a:gd name="T18" fmla="+- 0 14186 14186"/>
                              <a:gd name="T19" fmla="*/ 14186 h 115"/>
                            </a:gdLst>
                            <a:ahLst/>
                            <a:cxnLst>
                              <a:cxn ang="0">
                                <a:pos x="T1" y="T3"/>
                              </a:cxn>
                              <a:cxn ang="0">
                                <a:pos x="T5" y="T7"/>
                              </a:cxn>
                              <a:cxn ang="0">
                                <a:pos x="T9" y="T11"/>
                              </a:cxn>
                              <a:cxn ang="0">
                                <a:pos x="T13" y="T15"/>
                              </a:cxn>
                              <a:cxn ang="0">
                                <a:pos x="T17" y="T19"/>
                              </a:cxn>
                            </a:cxnLst>
                            <a:rect l="0" t="0" r="r" b="b"/>
                            <a:pathLst>
                              <a:path w="367" h="115">
                                <a:moveTo>
                                  <a:pt x="184" y="0"/>
                                </a:moveTo>
                                <a:lnTo>
                                  <a:pt x="0" y="50"/>
                                </a:lnTo>
                                <a:lnTo>
                                  <a:pt x="204" y="114"/>
                                </a:lnTo>
                                <a:lnTo>
                                  <a:pt x="366" y="57"/>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33"/>
                        <wps:cNvSpPr>
                          <a:spLocks/>
                        </wps:cNvSpPr>
                        <wps:spPr bwMode="auto">
                          <a:xfrm>
                            <a:off x="6766" y="14242"/>
                            <a:ext cx="5383" cy="1737"/>
                          </a:xfrm>
                          <a:custGeom>
                            <a:avLst/>
                            <a:gdLst>
                              <a:gd name="T0" fmla="+- 0 6929 6767"/>
                              <a:gd name="T1" fmla="*/ T0 w 5383"/>
                              <a:gd name="T2" fmla="+- 0 14243 14243"/>
                              <a:gd name="T3" fmla="*/ 14243 h 1737"/>
                              <a:gd name="T4" fmla="+- 0 6767 6767"/>
                              <a:gd name="T5" fmla="*/ T4 w 5383"/>
                              <a:gd name="T6" fmla="+- 0 14300 14243"/>
                              <a:gd name="T7" fmla="*/ 14300 h 1737"/>
                              <a:gd name="T8" fmla="+- 0 12150 6767"/>
                              <a:gd name="T9" fmla="*/ T8 w 5383"/>
                              <a:gd name="T10" fmla="+- 0 15980 14243"/>
                              <a:gd name="T11" fmla="*/ 15980 h 1737"/>
                              <a:gd name="T12" fmla="+- 0 12150 6767"/>
                              <a:gd name="T13" fmla="*/ T12 w 5383"/>
                              <a:gd name="T14" fmla="+- 0 15872 14243"/>
                              <a:gd name="T15" fmla="*/ 15872 h 1737"/>
                              <a:gd name="T16" fmla="+- 0 6929 6767"/>
                              <a:gd name="T17" fmla="*/ T16 w 5383"/>
                              <a:gd name="T18" fmla="+- 0 14243 14243"/>
                              <a:gd name="T19" fmla="*/ 14243 h 1737"/>
                            </a:gdLst>
                            <a:ahLst/>
                            <a:cxnLst>
                              <a:cxn ang="0">
                                <a:pos x="T1" y="T3"/>
                              </a:cxn>
                              <a:cxn ang="0">
                                <a:pos x="T5" y="T7"/>
                              </a:cxn>
                              <a:cxn ang="0">
                                <a:pos x="T9" y="T11"/>
                              </a:cxn>
                              <a:cxn ang="0">
                                <a:pos x="T13" y="T15"/>
                              </a:cxn>
                              <a:cxn ang="0">
                                <a:pos x="T17" y="T19"/>
                              </a:cxn>
                            </a:cxnLst>
                            <a:rect l="0" t="0" r="r" b="b"/>
                            <a:pathLst>
                              <a:path w="5383" h="1737">
                                <a:moveTo>
                                  <a:pt x="162" y="0"/>
                                </a:moveTo>
                                <a:lnTo>
                                  <a:pt x="0" y="57"/>
                                </a:lnTo>
                                <a:lnTo>
                                  <a:pt x="5383" y="1737"/>
                                </a:lnTo>
                                <a:lnTo>
                                  <a:pt x="5383" y="162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34"/>
                        <wps:cNvSpPr>
                          <a:spLocks/>
                        </wps:cNvSpPr>
                        <wps:spPr bwMode="auto">
                          <a:xfrm>
                            <a:off x="5998" y="13766"/>
                            <a:ext cx="163" cy="61"/>
                          </a:xfrm>
                          <a:custGeom>
                            <a:avLst/>
                            <a:gdLst>
                              <a:gd name="T0" fmla="+- 0 6157 5999"/>
                              <a:gd name="T1" fmla="*/ T0 w 163"/>
                              <a:gd name="T2" fmla="+- 0 13767 13767"/>
                              <a:gd name="T3" fmla="*/ 13767 h 61"/>
                              <a:gd name="T4" fmla="+- 0 5999 5999"/>
                              <a:gd name="T5" fmla="*/ T4 w 163"/>
                              <a:gd name="T6" fmla="+- 0 13825 13767"/>
                              <a:gd name="T7" fmla="*/ 13825 h 61"/>
                              <a:gd name="T8" fmla="+- 0 6004 5999"/>
                              <a:gd name="T9" fmla="*/ T8 w 163"/>
                              <a:gd name="T10" fmla="+- 0 13827 13767"/>
                              <a:gd name="T11" fmla="*/ 13827 h 61"/>
                              <a:gd name="T12" fmla="+- 0 6162 5999"/>
                              <a:gd name="T13" fmla="*/ T12 w 163"/>
                              <a:gd name="T14" fmla="+- 0 13768 13767"/>
                              <a:gd name="T15" fmla="*/ 13768 h 61"/>
                              <a:gd name="T16" fmla="+- 0 6157 5999"/>
                              <a:gd name="T17" fmla="*/ T16 w 163"/>
                              <a:gd name="T18" fmla="+- 0 13767 13767"/>
                              <a:gd name="T19" fmla="*/ 13767 h 61"/>
                            </a:gdLst>
                            <a:ahLst/>
                            <a:cxnLst>
                              <a:cxn ang="0">
                                <a:pos x="T1" y="T3"/>
                              </a:cxn>
                              <a:cxn ang="0">
                                <a:pos x="T5" y="T7"/>
                              </a:cxn>
                              <a:cxn ang="0">
                                <a:pos x="T9" y="T11"/>
                              </a:cxn>
                              <a:cxn ang="0">
                                <a:pos x="T13" y="T15"/>
                              </a:cxn>
                              <a:cxn ang="0">
                                <a:pos x="T17" y="T19"/>
                              </a:cxn>
                            </a:cxnLst>
                            <a:rect l="0" t="0" r="r" b="b"/>
                            <a:pathLst>
                              <a:path w="163" h="61">
                                <a:moveTo>
                                  <a:pt x="158" y="0"/>
                                </a:moveTo>
                                <a:lnTo>
                                  <a:pt x="0" y="58"/>
                                </a:lnTo>
                                <a:lnTo>
                                  <a:pt x="5" y="60"/>
                                </a:lnTo>
                                <a:lnTo>
                                  <a:pt x="163" y="1"/>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35"/>
                        <wps:cNvSpPr>
                          <a:spLocks/>
                        </wps:cNvSpPr>
                        <wps:spPr bwMode="auto">
                          <a:xfrm>
                            <a:off x="6003" y="13768"/>
                            <a:ext cx="1143" cy="358"/>
                          </a:xfrm>
                          <a:custGeom>
                            <a:avLst/>
                            <a:gdLst>
                              <a:gd name="T0" fmla="+- 0 6162 6004"/>
                              <a:gd name="T1" fmla="*/ T0 w 1143"/>
                              <a:gd name="T2" fmla="+- 0 13768 13768"/>
                              <a:gd name="T3" fmla="*/ 13768 h 358"/>
                              <a:gd name="T4" fmla="+- 0 6004 6004"/>
                              <a:gd name="T5" fmla="*/ T4 w 1143"/>
                              <a:gd name="T6" fmla="+- 0 13827 13768"/>
                              <a:gd name="T7" fmla="*/ 13827 h 358"/>
                              <a:gd name="T8" fmla="+- 0 6962 6004"/>
                              <a:gd name="T9" fmla="*/ T8 w 1143"/>
                              <a:gd name="T10" fmla="+- 0 14126 13768"/>
                              <a:gd name="T11" fmla="*/ 14126 h 358"/>
                              <a:gd name="T12" fmla="+- 0 7146 6004"/>
                              <a:gd name="T13" fmla="*/ T12 w 1143"/>
                              <a:gd name="T14" fmla="+- 0 14075 13768"/>
                              <a:gd name="T15" fmla="*/ 14075 h 358"/>
                              <a:gd name="T16" fmla="+- 0 6162 6004"/>
                              <a:gd name="T17" fmla="*/ T16 w 1143"/>
                              <a:gd name="T18" fmla="+- 0 13768 13768"/>
                              <a:gd name="T19" fmla="*/ 13768 h 358"/>
                            </a:gdLst>
                            <a:ahLst/>
                            <a:cxnLst>
                              <a:cxn ang="0">
                                <a:pos x="T1" y="T3"/>
                              </a:cxn>
                              <a:cxn ang="0">
                                <a:pos x="T5" y="T7"/>
                              </a:cxn>
                              <a:cxn ang="0">
                                <a:pos x="T9" y="T11"/>
                              </a:cxn>
                              <a:cxn ang="0">
                                <a:pos x="T13" y="T15"/>
                              </a:cxn>
                              <a:cxn ang="0">
                                <a:pos x="T17" y="T19"/>
                              </a:cxn>
                            </a:cxnLst>
                            <a:rect l="0" t="0" r="r" b="b"/>
                            <a:pathLst>
                              <a:path w="1143" h="358">
                                <a:moveTo>
                                  <a:pt x="158" y="0"/>
                                </a:moveTo>
                                <a:lnTo>
                                  <a:pt x="0" y="59"/>
                                </a:lnTo>
                                <a:lnTo>
                                  <a:pt x="958" y="358"/>
                                </a:lnTo>
                                <a:lnTo>
                                  <a:pt x="1142" y="307"/>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6"/>
                        <wps:cNvSpPr>
                          <a:spLocks/>
                        </wps:cNvSpPr>
                        <wps:spPr bwMode="auto">
                          <a:xfrm>
                            <a:off x="6962" y="14075"/>
                            <a:ext cx="321" cy="100"/>
                          </a:xfrm>
                          <a:custGeom>
                            <a:avLst/>
                            <a:gdLst>
                              <a:gd name="T0" fmla="+- 0 7146 6962"/>
                              <a:gd name="T1" fmla="*/ T0 w 321"/>
                              <a:gd name="T2" fmla="+- 0 14075 14075"/>
                              <a:gd name="T3" fmla="*/ 14075 h 100"/>
                              <a:gd name="T4" fmla="+- 0 6962 6962"/>
                              <a:gd name="T5" fmla="*/ T4 w 321"/>
                              <a:gd name="T6" fmla="+- 0 14126 14075"/>
                              <a:gd name="T7" fmla="*/ 14126 h 100"/>
                              <a:gd name="T8" fmla="+- 0 7120 6962"/>
                              <a:gd name="T9" fmla="*/ T8 w 321"/>
                              <a:gd name="T10" fmla="+- 0 14175 14075"/>
                              <a:gd name="T11" fmla="*/ 14175 h 100"/>
                              <a:gd name="T12" fmla="+- 0 7282 6962"/>
                              <a:gd name="T13" fmla="*/ T12 w 321"/>
                              <a:gd name="T14" fmla="+- 0 14118 14075"/>
                              <a:gd name="T15" fmla="*/ 14118 h 100"/>
                              <a:gd name="T16" fmla="+- 0 7146 6962"/>
                              <a:gd name="T17" fmla="*/ T16 w 321"/>
                              <a:gd name="T18" fmla="+- 0 14075 14075"/>
                              <a:gd name="T19" fmla="*/ 14075 h 100"/>
                            </a:gdLst>
                            <a:ahLst/>
                            <a:cxnLst>
                              <a:cxn ang="0">
                                <a:pos x="T1" y="T3"/>
                              </a:cxn>
                              <a:cxn ang="0">
                                <a:pos x="T5" y="T7"/>
                              </a:cxn>
                              <a:cxn ang="0">
                                <a:pos x="T9" y="T11"/>
                              </a:cxn>
                              <a:cxn ang="0">
                                <a:pos x="T13" y="T15"/>
                              </a:cxn>
                              <a:cxn ang="0">
                                <a:pos x="T17" y="T19"/>
                              </a:cxn>
                            </a:cxnLst>
                            <a:rect l="0" t="0" r="r" b="b"/>
                            <a:pathLst>
                              <a:path w="321" h="100">
                                <a:moveTo>
                                  <a:pt x="184" y="0"/>
                                </a:moveTo>
                                <a:lnTo>
                                  <a:pt x="0" y="51"/>
                                </a:lnTo>
                                <a:lnTo>
                                  <a:pt x="158" y="100"/>
                                </a:lnTo>
                                <a:lnTo>
                                  <a:pt x="320" y="43"/>
                                </a:lnTo>
                                <a:lnTo>
                                  <a:pt x="184"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37"/>
                        <wps:cNvSpPr>
                          <a:spLocks/>
                        </wps:cNvSpPr>
                        <wps:spPr bwMode="auto">
                          <a:xfrm>
                            <a:off x="7120" y="14117"/>
                            <a:ext cx="5030" cy="1627"/>
                          </a:xfrm>
                          <a:custGeom>
                            <a:avLst/>
                            <a:gdLst>
                              <a:gd name="T0" fmla="+- 0 7282 7120"/>
                              <a:gd name="T1" fmla="*/ T0 w 5030"/>
                              <a:gd name="T2" fmla="+- 0 14118 14118"/>
                              <a:gd name="T3" fmla="*/ 14118 h 1627"/>
                              <a:gd name="T4" fmla="+- 0 7120 7120"/>
                              <a:gd name="T5" fmla="*/ T4 w 5030"/>
                              <a:gd name="T6" fmla="+- 0 14175 14118"/>
                              <a:gd name="T7" fmla="*/ 14175 h 1627"/>
                              <a:gd name="T8" fmla="+- 0 12150 7120"/>
                              <a:gd name="T9" fmla="*/ T8 w 5030"/>
                              <a:gd name="T10" fmla="+- 0 15745 14118"/>
                              <a:gd name="T11" fmla="*/ 15745 h 1627"/>
                              <a:gd name="T12" fmla="+- 0 12150 7120"/>
                              <a:gd name="T13" fmla="*/ T12 w 5030"/>
                              <a:gd name="T14" fmla="+- 0 15637 14118"/>
                              <a:gd name="T15" fmla="*/ 15637 h 1627"/>
                              <a:gd name="T16" fmla="+- 0 7282 7120"/>
                              <a:gd name="T17" fmla="*/ T16 w 5030"/>
                              <a:gd name="T18" fmla="+- 0 14118 14118"/>
                              <a:gd name="T19" fmla="*/ 14118 h 1627"/>
                            </a:gdLst>
                            <a:ahLst/>
                            <a:cxnLst>
                              <a:cxn ang="0">
                                <a:pos x="T1" y="T3"/>
                              </a:cxn>
                              <a:cxn ang="0">
                                <a:pos x="T5" y="T7"/>
                              </a:cxn>
                              <a:cxn ang="0">
                                <a:pos x="T9" y="T11"/>
                              </a:cxn>
                              <a:cxn ang="0">
                                <a:pos x="T13" y="T15"/>
                              </a:cxn>
                              <a:cxn ang="0">
                                <a:pos x="T17" y="T19"/>
                              </a:cxn>
                            </a:cxnLst>
                            <a:rect l="0" t="0" r="r" b="b"/>
                            <a:pathLst>
                              <a:path w="5030" h="1627">
                                <a:moveTo>
                                  <a:pt x="162" y="0"/>
                                </a:moveTo>
                                <a:lnTo>
                                  <a:pt x="0" y="57"/>
                                </a:lnTo>
                                <a:lnTo>
                                  <a:pt x="5030" y="1627"/>
                                </a:lnTo>
                                <a:lnTo>
                                  <a:pt x="5030" y="1519"/>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38"/>
                        <wps:cNvSpPr>
                          <a:spLocks/>
                        </wps:cNvSpPr>
                        <wps:spPr bwMode="auto">
                          <a:xfrm>
                            <a:off x="6686" y="13511"/>
                            <a:ext cx="164" cy="61"/>
                          </a:xfrm>
                          <a:custGeom>
                            <a:avLst/>
                            <a:gdLst>
                              <a:gd name="T0" fmla="+- 0 6845 6687"/>
                              <a:gd name="T1" fmla="*/ T0 w 164"/>
                              <a:gd name="T2" fmla="+- 0 13511 13511"/>
                              <a:gd name="T3" fmla="*/ 13511 h 61"/>
                              <a:gd name="T4" fmla="+- 0 6687 6687"/>
                              <a:gd name="T5" fmla="*/ T4 w 164"/>
                              <a:gd name="T6" fmla="+- 0 13570 13511"/>
                              <a:gd name="T7" fmla="*/ 13570 h 61"/>
                              <a:gd name="T8" fmla="+- 0 6692 6687"/>
                              <a:gd name="T9" fmla="*/ T8 w 164"/>
                              <a:gd name="T10" fmla="+- 0 13572 13511"/>
                              <a:gd name="T11" fmla="*/ 13572 h 61"/>
                              <a:gd name="T12" fmla="+- 0 6850 6687"/>
                              <a:gd name="T13" fmla="*/ T12 w 164"/>
                              <a:gd name="T14" fmla="+- 0 13513 13511"/>
                              <a:gd name="T15" fmla="*/ 13513 h 61"/>
                              <a:gd name="T16" fmla="+- 0 6845 6687"/>
                              <a:gd name="T17" fmla="*/ T16 w 164"/>
                              <a:gd name="T18" fmla="+- 0 13511 13511"/>
                              <a:gd name="T19" fmla="*/ 13511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1"/>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39"/>
                        <wps:cNvSpPr>
                          <a:spLocks/>
                        </wps:cNvSpPr>
                        <wps:spPr bwMode="auto">
                          <a:xfrm>
                            <a:off x="6692" y="13513"/>
                            <a:ext cx="1253" cy="393"/>
                          </a:xfrm>
                          <a:custGeom>
                            <a:avLst/>
                            <a:gdLst>
                              <a:gd name="T0" fmla="+- 0 6850 6692"/>
                              <a:gd name="T1" fmla="*/ T0 w 1253"/>
                              <a:gd name="T2" fmla="+- 0 13513 13513"/>
                              <a:gd name="T3" fmla="*/ 13513 h 393"/>
                              <a:gd name="T4" fmla="+- 0 6692 6692"/>
                              <a:gd name="T5" fmla="*/ T4 w 1253"/>
                              <a:gd name="T6" fmla="+- 0 13572 13513"/>
                              <a:gd name="T7" fmla="*/ 13572 h 393"/>
                              <a:gd name="T8" fmla="+- 0 7761 6692"/>
                              <a:gd name="T9" fmla="*/ T8 w 1253"/>
                              <a:gd name="T10" fmla="+- 0 13905 13513"/>
                              <a:gd name="T11" fmla="*/ 13905 h 393"/>
                              <a:gd name="T12" fmla="+- 0 7945 6692"/>
                              <a:gd name="T13" fmla="*/ T12 w 1253"/>
                              <a:gd name="T14" fmla="+- 0 13855 13513"/>
                              <a:gd name="T15" fmla="*/ 13855 h 393"/>
                              <a:gd name="T16" fmla="+- 0 6850 6692"/>
                              <a:gd name="T17" fmla="*/ T16 w 1253"/>
                              <a:gd name="T18" fmla="+- 0 13513 13513"/>
                              <a:gd name="T19" fmla="*/ 13513 h 393"/>
                            </a:gdLst>
                            <a:ahLst/>
                            <a:cxnLst>
                              <a:cxn ang="0">
                                <a:pos x="T1" y="T3"/>
                              </a:cxn>
                              <a:cxn ang="0">
                                <a:pos x="T5" y="T7"/>
                              </a:cxn>
                              <a:cxn ang="0">
                                <a:pos x="T9" y="T11"/>
                              </a:cxn>
                              <a:cxn ang="0">
                                <a:pos x="T13" y="T15"/>
                              </a:cxn>
                              <a:cxn ang="0">
                                <a:pos x="T17" y="T19"/>
                              </a:cxn>
                            </a:cxnLst>
                            <a:rect l="0" t="0" r="r" b="b"/>
                            <a:pathLst>
                              <a:path w="1253" h="393">
                                <a:moveTo>
                                  <a:pt x="158" y="0"/>
                                </a:moveTo>
                                <a:lnTo>
                                  <a:pt x="0" y="59"/>
                                </a:lnTo>
                                <a:lnTo>
                                  <a:pt x="1069" y="392"/>
                                </a:lnTo>
                                <a:lnTo>
                                  <a:pt x="1253" y="342"/>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0"/>
                        <wps:cNvSpPr>
                          <a:spLocks/>
                        </wps:cNvSpPr>
                        <wps:spPr bwMode="auto">
                          <a:xfrm>
                            <a:off x="7760" y="13854"/>
                            <a:ext cx="228" cy="72"/>
                          </a:xfrm>
                          <a:custGeom>
                            <a:avLst/>
                            <a:gdLst>
                              <a:gd name="T0" fmla="+- 0 7945 7761"/>
                              <a:gd name="T1" fmla="*/ T0 w 228"/>
                              <a:gd name="T2" fmla="+- 0 13855 13855"/>
                              <a:gd name="T3" fmla="*/ 13855 h 72"/>
                              <a:gd name="T4" fmla="+- 0 7761 7761"/>
                              <a:gd name="T5" fmla="*/ T4 w 228"/>
                              <a:gd name="T6" fmla="+- 0 13905 13855"/>
                              <a:gd name="T7" fmla="*/ 13905 h 72"/>
                              <a:gd name="T8" fmla="+- 0 7827 7761"/>
                              <a:gd name="T9" fmla="*/ T8 w 228"/>
                              <a:gd name="T10" fmla="+- 0 13926 13855"/>
                              <a:gd name="T11" fmla="*/ 13926 h 72"/>
                              <a:gd name="T12" fmla="+- 0 7989 7761"/>
                              <a:gd name="T13" fmla="*/ T12 w 228"/>
                              <a:gd name="T14" fmla="+- 0 13868 13855"/>
                              <a:gd name="T15" fmla="*/ 13868 h 72"/>
                              <a:gd name="T16" fmla="+- 0 7945 7761"/>
                              <a:gd name="T17" fmla="*/ T16 w 228"/>
                              <a:gd name="T18" fmla="+- 0 13855 13855"/>
                              <a:gd name="T19" fmla="*/ 13855 h 72"/>
                            </a:gdLst>
                            <a:ahLst/>
                            <a:cxnLst>
                              <a:cxn ang="0">
                                <a:pos x="T1" y="T3"/>
                              </a:cxn>
                              <a:cxn ang="0">
                                <a:pos x="T5" y="T7"/>
                              </a:cxn>
                              <a:cxn ang="0">
                                <a:pos x="T9" y="T11"/>
                              </a:cxn>
                              <a:cxn ang="0">
                                <a:pos x="T13" y="T15"/>
                              </a:cxn>
                              <a:cxn ang="0">
                                <a:pos x="T17" y="T19"/>
                              </a:cxn>
                            </a:cxnLst>
                            <a:rect l="0" t="0" r="r" b="b"/>
                            <a:pathLst>
                              <a:path w="228" h="72">
                                <a:moveTo>
                                  <a:pt x="184" y="0"/>
                                </a:moveTo>
                                <a:lnTo>
                                  <a:pt x="0" y="50"/>
                                </a:lnTo>
                                <a:lnTo>
                                  <a:pt x="66" y="71"/>
                                </a:lnTo>
                                <a:lnTo>
                                  <a:pt x="228" y="13"/>
                                </a:lnTo>
                                <a:lnTo>
                                  <a:pt x="184" y="0"/>
                                </a:lnTo>
                                <a:close/>
                              </a:path>
                            </a:pathLst>
                          </a:custGeom>
                          <a:solidFill>
                            <a:srgbClr val="0D8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41"/>
                        <wps:cNvSpPr>
                          <a:spLocks/>
                        </wps:cNvSpPr>
                        <wps:spPr bwMode="auto">
                          <a:xfrm>
                            <a:off x="7826" y="13868"/>
                            <a:ext cx="4324" cy="1407"/>
                          </a:xfrm>
                          <a:custGeom>
                            <a:avLst/>
                            <a:gdLst>
                              <a:gd name="T0" fmla="+- 0 7989 7827"/>
                              <a:gd name="T1" fmla="*/ T0 w 4324"/>
                              <a:gd name="T2" fmla="+- 0 13868 13868"/>
                              <a:gd name="T3" fmla="*/ 13868 h 1407"/>
                              <a:gd name="T4" fmla="+- 0 7827 7827"/>
                              <a:gd name="T5" fmla="*/ T4 w 4324"/>
                              <a:gd name="T6" fmla="+- 0 13926 13868"/>
                              <a:gd name="T7" fmla="*/ 13926 h 1407"/>
                              <a:gd name="T8" fmla="+- 0 12150 7827"/>
                              <a:gd name="T9" fmla="*/ T8 w 4324"/>
                              <a:gd name="T10" fmla="+- 0 15275 13868"/>
                              <a:gd name="T11" fmla="*/ 15275 h 1407"/>
                              <a:gd name="T12" fmla="+- 0 12150 7827"/>
                              <a:gd name="T13" fmla="*/ T12 w 4324"/>
                              <a:gd name="T14" fmla="+- 0 15167 13868"/>
                              <a:gd name="T15" fmla="*/ 15167 h 1407"/>
                              <a:gd name="T16" fmla="+- 0 7989 7827"/>
                              <a:gd name="T17" fmla="*/ T16 w 4324"/>
                              <a:gd name="T18" fmla="+- 0 13868 13868"/>
                              <a:gd name="T19" fmla="*/ 13868 h 1407"/>
                            </a:gdLst>
                            <a:ahLst/>
                            <a:cxnLst>
                              <a:cxn ang="0">
                                <a:pos x="T1" y="T3"/>
                              </a:cxn>
                              <a:cxn ang="0">
                                <a:pos x="T5" y="T7"/>
                              </a:cxn>
                              <a:cxn ang="0">
                                <a:pos x="T9" y="T11"/>
                              </a:cxn>
                              <a:cxn ang="0">
                                <a:pos x="T13" y="T15"/>
                              </a:cxn>
                              <a:cxn ang="0">
                                <a:pos x="T17" y="T19"/>
                              </a:cxn>
                            </a:cxnLst>
                            <a:rect l="0" t="0" r="r" b="b"/>
                            <a:pathLst>
                              <a:path w="4324" h="1407">
                                <a:moveTo>
                                  <a:pt x="162" y="0"/>
                                </a:moveTo>
                                <a:lnTo>
                                  <a:pt x="0" y="58"/>
                                </a:lnTo>
                                <a:lnTo>
                                  <a:pt x="4323" y="1407"/>
                                </a:lnTo>
                                <a:lnTo>
                                  <a:pt x="4323" y="1299"/>
                                </a:lnTo>
                                <a:lnTo>
                                  <a:pt x="162"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42"/>
                        <wps:cNvSpPr>
                          <a:spLocks/>
                        </wps:cNvSpPr>
                        <wps:spPr bwMode="auto">
                          <a:xfrm>
                            <a:off x="7374" y="13256"/>
                            <a:ext cx="165" cy="61"/>
                          </a:xfrm>
                          <a:custGeom>
                            <a:avLst/>
                            <a:gdLst>
                              <a:gd name="T0" fmla="+- 0 7533 7374"/>
                              <a:gd name="T1" fmla="*/ T0 w 165"/>
                              <a:gd name="T2" fmla="+- 0 13256 13256"/>
                              <a:gd name="T3" fmla="*/ 13256 h 61"/>
                              <a:gd name="T4" fmla="+- 0 7374 7374"/>
                              <a:gd name="T5" fmla="*/ T4 w 165"/>
                              <a:gd name="T6" fmla="+- 0 13315 13256"/>
                              <a:gd name="T7" fmla="*/ 13315 h 61"/>
                              <a:gd name="T8" fmla="+- 0 7380 7374"/>
                              <a:gd name="T9" fmla="*/ T8 w 165"/>
                              <a:gd name="T10" fmla="+- 0 13317 13256"/>
                              <a:gd name="T11" fmla="*/ 13317 h 61"/>
                              <a:gd name="T12" fmla="+- 0 7539 7374"/>
                              <a:gd name="T13" fmla="*/ T12 w 165"/>
                              <a:gd name="T14" fmla="+- 0 13258 13256"/>
                              <a:gd name="T15" fmla="*/ 13258 h 61"/>
                              <a:gd name="T16" fmla="+- 0 7533 7374"/>
                              <a:gd name="T17" fmla="*/ T16 w 165"/>
                              <a:gd name="T18" fmla="+- 0 13256 13256"/>
                              <a:gd name="T19" fmla="*/ 13256 h 61"/>
                            </a:gdLst>
                            <a:ahLst/>
                            <a:cxnLst>
                              <a:cxn ang="0">
                                <a:pos x="T1" y="T3"/>
                              </a:cxn>
                              <a:cxn ang="0">
                                <a:pos x="T5" y="T7"/>
                              </a:cxn>
                              <a:cxn ang="0">
                                <a:pos x="T9" y="T11"/>
                              </a:cxn>
                              <a:cxn ang="0">
                                <a:pos x="T13" y="T15"/>
                              </a:cxn>
                              <a:cxn ang="0">
                                <a:pos x="T17" y="T19"/>
                              </a:cxn>
                            </a:cxnLst>
                            <a:rect l="0" t="0" r="r" b="b"/>
                            <a:pathLst>
                              <a:path w="165" h="61">
                                <a:moveTo>
                                  <a:pt x="159" y="0"/>
                                </a:moveTo>
                                <a:lnTo>
                                  <a:pt x="0" y="59"/>
                                </a:lnTo>
                                <a:lnTo>
                                  <a:pt x="6" y="61"/>
                                </a:lnTo>
                                <a:lnTo>
                                  <a:pt x="165" y="2"/>
                                </a:lnTo>
                                <a:lnTo>
                                  <a:pt x="15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43"/>
                        <wps:cNvSpPr>
                          <a:spLocks/>
                        </wps:cNvSpPr>
                        <wps:spPr bwMode="auto">
                          <a:xfrm>
                            <a:off x="7380" y="13258"/>
                            <a:ext cx="2472" cy="722"/>
                          </a:xfrm>
                          <a:custGeom>
                            <a:avLst/>
                            <a:gdLst>
                              <a:gd name="T0" fmla="+- 0 7539 7380"/>
                              <a:gd name="T1" fmla="*/ T0 w 2472"/>
                              <a:gd name="T2" fmla="+- 0 13258 13258"/>
                              <a:gd name="T3" fmla="*/ 13258 h 722"/>
                              <a:gd name="T4" fmla="+- 0 7380 7380"/>
                              <a:gd name="T5" fmla="*/ T4 w 2472"/>
                              <a:gd name="T6" fmla="+- 0 13317 13258"/>
                              <a:gd name="T7" fmla="*/ 13317 h 722"/>
                              <a:gd name="T8" fmla="+- 0 9066 7380"/>
                              <a:gd name="T9" fmla="*/ T8 w 2472"/>
                              <a:gd name="T10" fmla="+- 0 13843 13258"/>
                              <a:gd name="T11" fmla="*/ 13843 h 722"/>
                              <a:gd name="T12" fmla="+- 0 9852 7380"/>
                              <a:gd name="T13" fmla="*/ T12 w 2472"/>
                              <a:gd name="T14" fmla="+- 0 13980 13258"/>
                              <a:gd name="T15" fmla="*/ 13980 h 722"/>
                              <a:gd name="T16" fmla="+- 0 7539 7380"/>
                              <a:gd name="T17" fmla="*/ T16 w 2472"/>
                              <a:gd name="T18" fmla="+- 0 13258 13258"/>
                              <a:gd name="T19" fmla="*/ 13258 h 722"/>
                            </a:gdLst>
                            <a:ahLst/>
                            <a:cxnLst>
                              <a:cxn ang="0">
                                <a:pos x="T1" y="T3"/>
                              </a:cxn>
                              <a:cxn ang="0">
                                <a:pos x="T5" y="T7"/>
                              </a:cxn>
                              <a:cxn ang="0">
                                <a:pos x="T9" y="T11"/>
                              </a:cxn>
                              <a:cxn ang="0">
                                <a:pos x="T13" y="T15"/>
                              </a:cxn>
                              <a:cxn ang="0">
                                <a:pos x="T17" y="T19"/>
                              </a:cxn>
                            </a:cxnLst>
                            <a:rect l="0" t="0" r="r" b="b"/>
                            <a:pathLst>
                              <a:path w="2472" h="722">
                                <a:moveTo>
                                  <a:pt x="159" y="0"/>
                                </a:moveTo>
                                <a:lnTo>
                                  <a:pt x="0" y="59"/>
                                </a:lnTo>
                                <a:lnTo>
                                  <a:pt x="1686" y="585"/>
                                </a:lnTo>
                                <a:lnTo>
                                  <a:pt x="2472" y="722"/>
                                </a:lnTo>
                                <a:lnTo>
                                  <a:pt x="159"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4"/>
                        <wps:cNvSpPr>
                          <a:spLocks/>
                        </wps:cNvSpPr>
                        <wps:spPr bwMode="auto">
                          <a:xfrm>
                            <a:off x="9066" y="13842"/>
                            <a:ext cx="3084" cy="963"/>
                          </a:xfrm>
                          <a:custGeom>
                            <a:avLst/>
                            <a:gdLst>
                              <a:gd name="T0" fmla="+- 0 9066 9066"/>
                              <a:gd name="T1" fmla="*/ T0 w 3084"/>
                              <a:gd name="T2" fmla="+- 0 13843 13843"/>
                              <a:gd name="T3" fmla="*/ 13843 h 963"/>
                              <a:gd name="T4" fmla="+- 0 12150 9066"/>
                              <a:gd name="T5" fmla="*/ T4 w 3084"/>
                              <a:gd name="T6" fmla="+- 0 14805 13843"/>
                              <a:gd name="T7" fmla="*/ 14805 h 963"/>
                              <a:gd name="T8" fmla="+- 0 12150 9066"/>
                              <a:gd name="T9" fmla="*/ T8 w 3084"/>
                              <a:gd name="T10" fmla="+- 0 14697 13843"/>
                              <a:gd name="T11" fmla="*/ 14697 h 963"/>
                              <a:gd name="T12" fmla="+- 0 9852 9066"/>
                              <a:gd name="T13" fmla="*/ T12 w 3084"/>
                              <a:gd name="T14" fmla="+- 0 13980 13843"/>
                              <a:gd name="T15" fmla="*/ 13980 h 963"/>
                              <a:gd name="T16" fmla="+- 0 9066 9066"/>
                              <a:gd name="T17" fmla="*/ T16 w 3084"/>
                              <a:gd name="T18" fmla="+- 0 13843 13843"/>
                              <a:gd name="T19" fmla="*/ 13843 h 963"/>
                            </a:gdLst>
                            <a:ahLst/>
                            <a:cxnLst>
                              <a:cxn ang="0">
                                <a:pos x="T1" y="T3"/>
                              </a:cxn>
                              <a:cxn ang="0">
                                <a:pos x="T5" y="T7"/>
                              </a:cxn>
                              <a:cxn ang="0">
                                <a:pos x="T9" y="T11"/>
                              </a:cxn>
                              <a:cxn ang="0">
                                <a:pos x="T13" y="T15"/>
                              </a:cxn>
                              <a:cxn ang="0">
                                <a:pos x="T17" y="T19"/>
                              </a:cxn>
                            </a:cxnLst>
                            <a:rect l="0" t="0" r="r" b="b"/>
                            <a:pathLst>
                              <a:path w="3084" h="963">
                                <a:moveTo>
                                  <a:pt x="0" y="0"/>
                                </a:moveTo>
                                <a:lnTo>
                                  <a:pt x="3084" y="962"/>
                                </a:lnTo>
                                <a:lnTo>
                                  <a:pt x="3084" y="854"/>
                                </a:lnTo>
                                <a:lnTo>
                                  <a:pt x="786" y="137"/>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45"/>
                        <wps:cNvSpPr>
                          <a:spLocks/>
                        </wps:cNvSpPr>
                        <wps:spPr bwMode="auto">
                          <a:xfrm>
                            <a:off x="8174" y="13000"/>
                            <a:ext cx="53" cy="20"/>
                          </a:xfrm>
                          <a:custGeom>
                            <a:avLst/>
                            <a:gdLst>
                              <a:gd name="T0" fmla="+- 0 8220 8175"/>
                              <a:gd name="T1" fmla="*/ T0 w 53"/>
                              <a:gd name="T2" fmla="+- 0 13001 13001"/>
                              <a:gd name="T3" fmla="*/ 13001 h 20"/>
                              <a:gd name="T4" fmla="+- 0 8175 8175"/>
                              <a:gd name="T5" fmla="*/ T4 w 53"/>
                              <a:gd name="T6" fmla="+- 0 13018 13001"/>
                              <a:gd name="T7" fmla="*/ 13018 h 20"/>
                              <a:gd name="T8" fmla="+- 0 8179 8175"/>
                              <a:gd name="T9" fmla="*/ T8 w 53"/>
                              <a:gd name="T10" fmla="+- 0 13021 13001"/>
                              <a:gd name="T11" fmla="*/ 13021 h 20"/>
                              <a:gd name="T12" fmla="+- 0 8227 8175"/>
                              <a:gd name="T13" fmla="*/ T12 w 53"/>
                              <a:gd name="T14" fmla="+- 0 13003 13001"/>
                              <a:gd name="T15" fmla="*/ 13003 h 20"/>
                              <a:gd name="T16" fmla="+- 0 8220 8175"/>
                              <a:gd name="T17" fmla="*/ T16 w 53"/>
                              <a:gd name="T18" fmla="+- 0 13001 13001"/>
                              <a:gd name="T19" fmla="*/ 13001 h 20"/>
                            </a:gdLst>
                            <a:ahLst/>
                            <a:cxnLst>
                              <a:cxn ang="0">
                                <a:pos x="T1" y="T3"/>
                              </a:cxn>
                              <a:cxn ang="0">
                                <a:pos x="T5" y="T7"/>
                              </a:cxn>
                              <a:cxn ang="0">
                                <a:pos x="T9" y="T11"/>
                              </a:cxn>
                              <a:cxn ang="0">
                                <a:pos x="T13" y="T15"/>
                              </a:cxn>
                              <a:cxn ang="0">
                                <a:pos x="T17" y="T19"/>
                              </a:cxn>
                            </a:cxnLst>
                            <a:rect l="0" t="0" r="r" b="b"/>
                            <a:pathLst>
                              <a:path w="53" h="20">
                                <a:moveTo>
                                  <a:pt x="45" y="0"/>
                                </a:moveTo>
                                <a:lnTo>
                                  <a:pt x="0" y="17"/>
                                </a:lnTo>
                                <a:lnTo>
                                  <a:pt x="4" y="20"/>
                                </a:lnTo>
                                <a:lnTo>
                                  <a:pt x="52" y="2"/>
                                </a:lnTo>
                                <a:lnTo>
                                  <a:pt x="45"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46"/>
                        <wps:cNvSpPr>
                          <a:spLocks/>
                        </wps:cNvSpPr>
                        <wps:spPr bwMode="auto">
                          <a:xfrm>
                            <a:off x="8062" y="13017"/>
                            <a:ext cx="117" cy="44"/>
                          </a:xfrm>
                          <a:custGeom>
                            <a:avLst/>
                            <a:gdLst>
                              <a:gd name="T0" fmla="+- 0 8175 8062"/>
                              <a:gd name="T1" fmla="*/ T0 w 117"/>
                              <a:gd name="T2" fmla="+- 0 13018 13018"/>
                              <a:gd name="T3" fmla="*/ 13018 h 44"/>
                              <a:gd name="T4" fmla="+- 0 8062 8062"/>
                              <a:gd name="T5" fmla="*/ T4 w 117"/>
                              <a:gd name="T6" fmla="+- 0 13060 13018"/>
                              <a:gd name="T7" fmla="*/ 13060 h 44"/>
                              <a:gd name="T8" fmla="+- 0 8069 8062"/>
                              <a:gd name="T9" fmla="*/ T8 w 117"/>
                              <a:gd name="T10" fmla="+- 0 13062 13018"/>
                              <a:gd name="T11" fmla="*/ 13062 h 44"/>
                              <a:gd name="T12" fmla="+- 0 8179 8062"/>
                              <a:gd name="T13" fmla="*/ T12 w 117"/>
                              <a:gd name="T14" fmla="+- 0 13021 13018"/>
                              <a:gd name="T15" fmla="*/ 13021 h 44"/>
                              <a:gd name="T16" fmla="+- 0 8175 8062"/>
                              <a:gd name="T17" fmla="*/ T16 w 117"/>
                              <a:gd name="T18" fmla="+- 0 13018 13018"/>
                              <a:gd name="T19" fmla="*/ 13018 h 44"/>
                            </a:gdLst>
                            <a:ahLst/>
                            <a:cxnLst>
                              <a:cxn ang="0">
                                <a:pos x="T1" y="T3"/>
                              </a:cxn>
                              <a:cxn ang="0">
                                <a:pos x="T5" y="T7"/>
                              </a:cxn>
                              <a:cxn ang="0">
                                <a:pos x="T9" y="T11"/>
                              </a:cxn>
                              <a:cxn ang="0">
                                <a:pos x="T13" y="T15"/>
                              </a:cxn>
                              <a:cxn ang="0">
                                <a:pos x="T17" y="T19"/>
                              </a:cxn>
                            </a:cxnLst>
                            <a:rect l="0" t="0" r="r" b="b"/>
                            <a:pathLst>
                              <a:path w="117" h="44">
                                <a:moveTo>
                                  <a:pt x="113" y="0"/>
                                </a:moveTo>
                                <a:lnTo>
                                  <a:pt x="0" y="42"/>
                                </a:lnTo>
                                <a:lnTo>
                                  <a:pt x="7" y="44"/>
                                </a:lnTo>
                                <a:lnTo>
                                  <a:pt x="117" y="3"/>
                                </a:lnTo>
                                <a:lnTo>
                                  <a:pt x="113"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47"/>
                        <wps:cNvSpPr>
                          <a:spLocks/>
                        </wps:cNvSpPr>
                        <wps:spPr bwMode="auto">
                          <a:xfrm>
                            <a:off x="8068" y="13002"/>
                            <a:ext cx="4082" cy="1333"/>
                          </a:xfrm>
                          <a:custGeom>
                            <a:avLst/>
                            <a:gdLst>
                              <a:gd name="T0" fmla="+- 0 8227 8069"/>
                              <a:gd name="T1" fmla="*/ T0 w 4082"/>
                              <a:gd name="T2" fmla="+- 0 13003 13003"/>
                              <a:gd name="T3" fmla="*/ 13003 h 1333"/>
                              <a:gd name="T4" fmla="+- 0 8069 8069"/>
                              <a:gd name="T5" fmla="*/ T4 w 4082"/>
                              <a:gd name="T6" fmla="+- 0 13062 13003"/>
                              <a:gd name="T7" fmla="*/ 13062 h 1333"/>
                              <a:gd name="T8" fmla="+- 0 12150 8069"/>
                              <a:gd name="T9" fmla="*/ T8 w 4082"/>
                              <a:gd name="T10" fmla="+- 0 14335 13003"/>
                              <a:gd name="T11" fmla="*/ 14335 h 1333"/>
                              <a:gd name="T12" fmla="+- 0 12150 8069"/>
                              <a:gd name="T13" fmla="*/ T12 w 4082"/>
                              <a:gd name="T14" fmla="+- 0 14236 13003"/>
                              <a:gd name="T15" fmla="*/ 14236 h 1333"/>
                              <a:gd name="T16" fmla="+- 0 12057 8069"/>
                              <a:gd name="T17" fmla="*/ T16 w 4082"/>
                              <a:gd name="T18" fmla="+- 0 14198 13003"/>
                              <a:gd name="T19" fmla="*/ 14198 h 1333"/>
                              <a:gd name="T20" fmla="+- 0 8227 8069"/>
                              <a:gd name="T21" fmla="*/ T20 w 4082"/>
                              <a:gd name="T22" fmla="+- 0 13003 13003"/>
                              <a:gd name="T23" fmla="*/ 13003 h 1333"/>
                            </a:gdLst>
                            <a:ahLst/>
                            <a:cxnLst>
                              <a:cxn ang="0">
                                <a:pos x="T1" y="T3"/>
                              </a:cxn>
                              <a:cxn ang="0">
                                <a:pos x="T5" y="T7"/>
                              </a:cxn>
                              <a:cxn ang="0">
                                <a:pos x="T9" y="T11"/>
                              </a:cxn>
                              <a:cxn ang="0">
                                <a:pos x="T13" y="T15"/>
                              </a:cxn>
                              <a:cxn ang="0">
                                <a:pos x="T17" y="T19"/>
                              </a:cxn>
                              <a:cxn ang="0">
                                <a:pos x="T21" y="T23"/>
                              </a:cxn>
                            </a:cxnLst>
                            <a:rect l="0" t="0" r="r" b="b"/>
                            <a:pathLst>
                              <a:path w="4082" h="1333">
                                <a:moveTo>
                                  <a:pt x="158" y="0"/>
                                </a:moveTo>
                                <a:lnTo>
                                  <a:pt x="0" y="59"/>
                                </a:lnTo>
                                <a:lnTo>
                                  <a:pt x="4081" y="1332"/>
                                </a:lnTo>
                                <a:lnTo>
                                  <a:pt x="4081" y="1233"/>
                                </a:lnTo>
                                <a:lnTo>
                                  <a:pt x="3988" y="1195"/>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48"/>
                        <wps:cNvSpPr>
                          <a:spLocks/>
                        </wps:cNvSpPr>
                        <wps:spPr bwMode="auto">
                          <a:xfrm>
                            <a:off x="8406" y="12873"/>
                            <a:ext cx="165" cy="61"/>
                          </a:xfrm>
                          <a:custGeom>
                            <a:avLst/>
                            <a:gdLst>
                              <a:gd name="T0" fmla="+- 0 8564 8406"/>
                              <a:gd name="T1" fmla="*/ T0 w 165"/>
                              <a:gd name="T2" fmla="+- 0 12873 12873"/>
                              <a:gd name="T3" fmla="*/ 12873 h 61"/>
                              <a:gd name="T4" fmla="+- 0 8406 8406"/>
                              <a:gd name="T5" fmla="*/ T4 w 165"/>
                              <a:gd name="T6" fmla="+- 0 12932 12873"/>
                              <a:gd name="T7" fmla="*/ 12932 h 61"/>
                              <a:gd name="T8" fmla="+- 0 8413 8406"/>
                              <a:gd name="T9" fmla="*/ T8 w 165"/>
                              <a:gd name="T10" fmla="+- 0 12934 12873"/>
                              <a:gd name="T11" fmla="*/ 12934 h 61"/>
                              <a:gd name="T12" fmla="+- 0 8571 8406"/>
                              <a:gd name="T13" fmla="*/ T12 w 165"/>
                              <a:gd name="T14" fmla="+- 0 12875 12873"/>
                              <a:gd name="T15" fmla="*/ 12875 h 61"/>
                              <a:gd name="T16" fmla="+- 0 8564 8406"/>
                              <a:gd name="T17" fmla="*/ T16 w 165"/>
                              <a:gd name="T18" fmla="+- 0 12873 12873"/>
                              <a:gd name="T19" fmla="*/ 12873 h 61"/>
                            </a:gdLst>
                            <a:ahLst/>
                            <a:cxnLst>
                              <a:cxn ang="0">
                                <a:pos x="T1" y="T3"/>
                              </a:cxn>
                              <a:cxn ang="0">
                                <a:pos x="T5" y="T7"/>
                              </a:cxn>
                              <a:cxn ang="0">
                                <a:pos x="T9" y="T11"/>
                              </a:cxn>
                              <a:cxn ang="0">
                                <a:pos x="T13" y="T15"/>
                              </a:cxn>
                              <a:cxn ang="0">
                                <a:pos x="T17" y="T19"/>
                              </a:cxn>
                            </a:cxnLst>
                            <a:rect l="0" t="0" r="r" b="b"/>
                            <a:pathLst>
                              <a:path w="165" h="61">
                                <a:moveTo>
                                  <a:pt x="158" y="0"/>
                                </a:moveTo>
                                <a:lnTo>
                                  <a:pt x="0" y="59"/>
                                </a:lnTo>
                                <a:lnTo>
                                  <a:pt x="7" y="61"/>
                                </a:lnTo>
                                <a:lnTo>
                                  <a:pt x="165" y="2"/>
                                </a:lnTo>
                                <a:lnTo>
                                  <a:pt x="158" y="0"/>
                                </a:lnTo>
                                <a:close/>
                              </a:path>
                            </a:pathLst>
                          </a:custGeom>
                          <a:solidFill>
                            <a:srgbClr val="E6E6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49"/>
                        <wps:cNvSpPr>
                          <a:spLocks/>
                        </wps:cNvSpPr>
                        <wps:spPr bwMode="auto">
                          <a:xfrm>
                            <a:off x="8412" y="12875"/>
                            <a:ext cx="2312" cy="780"/>
                          </a:xfrm>
                          <a:custGeom>
                            <a:avLst/>
                            <a:gdLst>
                              <a:gd name="T0" fmla="+- 0 8571 8413"/>
                              <a:gd name="T1" fmla="*/ T0 w 2312"/>
                              <a:gd name="T2" fmla="+- 0 12875 12875"/>
                              <a:gd name="T3" fmla="*/ 12875 h 780"/>
                              <a:gd name="T4" fmla="+- 0 8413 8413"/>
                              <a:gd name="T5" fmla="*/ T4 w 2312"/>
                              <a:gd name="T6" fmla="+- 0 12934 12875"/>
                              <a:gd name="T7" fmla="*/ 12934 h 780"/>
                              <a:gd name="T8" fmla="+- 0 10725 8413"/>
                              <a:gd name="T9" fmla="*/ T8 w 2312"/>
                              <a:gd name="T10" fmla="+- 0 13655 12875"/>
                              <a:gd name="T11" fmla="*/ 13655 h 780"/>
                              <a:gd name="T12" fmla="+- 0 9591 8413"/>
                              <a:gd name="T13" fmla="*/ T12 w 2312"/>
                              <a:gd name="T14" fmla="+- 0 13194 12875"/>
                              <a:gd name="T15" fmla="*/ 13194 h 780"/>
                              <a:gd name="T16" fmla="+- 0 8571 8413"/>
                              <a:gd name="T17" fmla="*/ T16 w 2312"/>
                              <a:gd name="T18" fmla="+- 0 12875 12875"/>
                              <a:gd name="T19" fmla="*/ 12875 h 780"/>
                            </a:gdLst>
                            <a:ahLst/>
                            <a:cxnLst>
                              <a:cxn ang="0">
                                <a:pos x="T1" y="T3"/>
                              </a:cxn>
                              <a:cxn ang="0">
                                <a:pos x="T5" y="T7"/>
                              </a:cxn>
                              <a:cxn ang="0">
                                <a:pos x="T9" y="T11"/>
                              </a:cxn>
                              <a:cxn ang="0">
                                <a:pos x="T13" y="T15"/>
                              </a:cxn>
                              <a:cxn ang="0">
                                <a:pos x="T17" y="T19"/>
                              </a:cxn>
                            </a:cxnLst>
                            <a:rect l="0" t="0" r="r" b="b"/>
                            <a:pathLst>
                              <a:path w="2312" h="780">
                                <a:moveTo>
                                  <a:pt x="158" y="0"/>
                                </a:moveTo>
                                <a:lnTo>
                                  <a:pt x="0" y="59"/>
                                </a:lnTo>
                                <a:lnTo>
                                  <a:pt x="2312" y="780"/>
                                </a:lnTo>
                                <a:lnTo>
                                  <a:pt x="1178" y="319"/>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50"/>
                        <wps:cNvSpPr>
                          <a:spLocks/>
                        </wps:cNvSpPr>
                        <wps:spPr bwMode="auto">
                          <a:xfrm>
                            <a:off x="7718" y="13128"/>
                            <a:ext cx="165" cy="61"/>
                          </a:xfrm>
                          <a:custGeom>
                            <a:avLst/>
                            <a:gdLst>
                              <a:gd name="T0" fmla="+- 0 7876 7718"/>
                              <a:gd name="T1" fmla="*/ T0 w 165"/>
                              <a:gd name="T2" fmla="+- 0 13129 13129"/>
                              <a:gd name="T3" fmla="*/ 13129 h 61"/>
                              <a:gd name="T4" fmla="+- 0 7718 7718"/>
                              <a:gd name="T5" fmla="*/ T4 w 165"/>
                              <a:gd name="T6" fmla="+- 0 13187 13129"/>
                              <a:gd name="T7" fmla="*/ 13187 h 61"/>
                              <a:gd name="T8" fmla="+- 0 7725 7718"/>
                              <a:gd name="T9" fmla="*/ T8 w 165"/>
                              <a:gd name="T10" fmla="+- 0 13189 13129"/>
                              <a:gd name="T11" fmla="*/ 13189 h 61"/>
                              <a:gd name="T12" fmla="+- 0 7883 7718"/>
                              <a:gd name="T13" fmla="*/ T12 w 165"/>
                              <a:gd name="T14" fmla="+- 0 13131 13129"/>
                              <a:gd name="T15" fmla="*/ 13131 h 61"/>
                              <a:gd name="T16" fmla="+- 0 7876 7718"/>
                              <a:gd name="T17" fmla="*/ T16 w 165"/>
                              <a:gd name="T18" fmla="+- 0 13129 13129"/>
                              <a:gd name="T19" fmla="*/ 13129 h 61"/>
                            </a:gdLst>
                            <a:ahLst/>
                            <a:cxnLst>
                              <a:cxn ang="0">
                                <a:pos x="T1" y="T3"/>
                              </a:cxn>
                              <a:cxn ang="0">
                                <a:pos x="T5" y="T7"/>
                              </a:cxn>
                              <a:cxn ang="0">
                                <a:pos x="T9" y="T11"/>
                              </a:cxn>
                              <a:cxn ang="0">
                                <a:pos x="T13" y="T15"/>
                              </a:cxn>
                              <a:cxn ang="0">
                                <a:pos x="T17" y="T19"/>
                              </a:cxn>
                            </a:cxnLst>
                            <a:rect l="0" t="0" r="r" b="b"/>
                            <a:pathLst>
                              <a:path w="165" h="61">
                                <a:moveTo>
                                  <a:pt x="158" y="0"/>
                                </a:moveTo>
                                <a:lnTo>
                                  <a:pt x="0" y="58"/>
                                </a:lnTo>
                                <a:lnTo>
                                  <a:pt x="7" y="60"/>
                                </a:lnTo>
                                <a:lnTo>
                                  <a:pt x="165"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51"/>
                        <wps:cNvSpPr>
                          <a:spLocks/>
                        </wps:cNvSpPr>
                        <wps:spPr bwMode="auto">
                          <a:xfrm>
                            <a:off x="7724" y="13130"/>
                            <a:ext cx="3838" cy="1149"/>
                          </a:xfrm>
                          <a:custGeom>
                            <a:avLst/>
                            <a:gdLst>
                              <a:gd name="T0" fmla="+- 0 7883 7725"/>
                              <a:gd name="T1" fmla="*/ T0 w 3838"/>
                              <a:gd name="T2" fmla="+- 0 13131 13131"/>
                              <a:gd name="T3" fmla="*/ 13131 h 1149"/>
                              <a:gd name="T4" fmla="+- 0 7725 7725"/>
                              <a:gd name="T5" fmla="*/ T4 w 3838"/>
                              <a:gd name="T6" fmla="+- 0 13189 13131"/>
                              <a:gd name="T7" fmla="*/ 13189 h 1149"/>
                              <a:gd name="T8" fmla="+- 0 10776 7725"/>
                              <a:gd name="T9" fmla="*/ T8 w 3838"/>
                              <a:gd name="T10" fmla="+- 0 14141 13131"/>
                              <a:gd name="T11" fmla="*/ 14141 h 1149"/>
                              <a:gd name="T12" fmla="+- 0 11562 7725"/>
                              <a:gd name="T13" fmla="*/ T12 w 3838"/>
                              <a:gd name="T14" fmla="+- 0 14279 13131"/>
                              <a:gd name="T15" fmla="*/ 14279 h 1149"/>
                              <a:gd name="T16" fmla="+- 0 7883 7725"/>
                              <a:gd name="T17" fmla="*/ T16 w 3838"/>
                              <a:gd name="T18" fmla="+- 0 13131 13131"/>
                              <a:gd name="T19" fmla="*/ 13131 h 1149"/>
                            </a:gdLst>
                            <a:ahLst/>
                            <a:cxnLst>
                              <a:cxn ang="0">
                                <a:pos x="T1" y="T3"/>
                              </a:cxn>
                              <a:cxn ang="0">
                                <a:pos x="T5" y="T7"/>
                              </a:cxn>
                              <a:cxn ang="0">
                                <a:pos x="T9" y="T11"/>
                              </a:cxn>
                              <a:cxn ang="0">
                                <a:pos x="T13" y="T15"/>
                              </a:cxn>
                              <a:cxn ang="0">
                                <a:pos x="T17" y="T19"/>
                              </a:cxn>
                            </a:cxnLst>
                            <a:rect l="0" t="0" r="r" b="b"/>
                            <a:pathLst>
                              <a:path w="3838" h="1149">
                                <a:moveTo>
                                  <a:pt x="158" y="0"/>
                                </a:moveTo>
                                <a:lnTo>
                                  <a:pt x="0" y="58"/>
                                </a:lnTo>
                                <a:lnTo>
                                  <a:pt x="3051" y="1010"/>
                                </a:lnTo>
                                <a:lnTo>
                                  <a:pt x="3837" y="114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2"/>
                        <wps:cNvSpPr>
                          <a:spLocks/>
                        </wps:cNvSpPr>
                        <wps:spPr bwMode="auto">
                          <a:xfrm>
                            <a:off x="10776" y="14141"/>
                            <a:ext cx="1374" cy="429"/>
                          </a:xfrm>
                          <a:custGeom>
                            <a:avLst/>
                            <a:gdLst>
                              <a:gd name="T0" fmla="+- 0 10776 10776"/>
                              <a:gd name="T1" fmla="*/ T0 w 1374"/>
                              <a:gd name="T2" fmla="+- 0 14141 14141"/>
                              <a:gd name="T3" fmla="*/ 14141 h 429"/>
                              <a:gd name="T4" fmla="+- 0 12150 10776"/>
                              <a:gd name="T5" fmla="*/ T4 w 1374"/>
                              <a:gd name="T6" fmla="+- 0 14570 14141"/>
                              <a:gd name="T7" fmla="*/ 14570 h 429"/>
                              <a:gd name="T8" fmla="+- 0 12150 10776"/>
                              <a:gd name="T9" fmla="*/ T8 w 1374"/>
                              <a:gd name="T10" fmla="+- 0 14462 14141"/>
                              <a:gd name="T11" fmla="*/ 14462 h 429"/>
                              <a:gd name="T12" fmla="+- 0 11562 10776"/>
                              <a:gd name="T13" fmla="*/ T12 w 1374"/>
                              <a:gd name="T14" fmla="+- 0 14279 14141"/>
                              <a:gd name="T15" fmla="*/ 14279 h 429"/>
                              <a:gd name="T16" fmla="+- 0 10776 10776"/>
                              <a:gd name="T17" fmla="*/ T16 w 1374"/>
                              <a:gd name="T18" fmla="+- 0 14141 14141"/>
                              <a:gd name="T19" fmla="*/ 14141 h 429"/>
                            </a:gdLst>
                            <a:ahLst/>
                            <a:cxnLst>
                              <a:cxn ang="0">
                                <a:pos x="T1" y="T3"/>
                              </a:cxn>
                              <a:cxn ang="0">
                                <a:pos x="T5" y="T7"/>
                              </a:cxn>
                              <a:cxn ang="0">
                                <a:pos x="T9" y="T11"/>
                              </a:cxn>
                              <a:cxn ang="0">
                                <a:pos x="T13" y="T15"/>
                              </a:cxn>
                              <a:cxn ang="0">
                                <a:pos x="T17" y="T19"/>
                              </a:cxn>
                            </a:cxnLst>
                            <a:rect l="0" t="0" r="r" b="b"/>
                            <a:pathLst>
                              <a:path w="1374" h="429">
                                <a:moveTo>
                                  <a:pt x="0" y="0"/>
                                </a:moveTo>
                                <a:lnTo>
                                  <a:pt x="1374" y="429"/>
                                </a:lnTo>
                                <a:lnTo>
                                  <a:pt x="1374" y="321"/>
                                </a:lnTo>
                                <a:lnTo>
                                  <a:pt x="786" y="138"/>
                                </a:lnTo>
                                <a:lnTo>
                                  <a:pt x="0" y="0"/>
                                </a:lnTo>
                                <a:close/>
                              </a:path>
                            </a:pathLst>
                          </a:custGeom>
                          <a:solidFill>
                            <a:srgbClr val="012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3"/>
                        <wps:cNvSpPr>
                          <a:spLocks/>
                        </wps:cNvSpPr>
                        <wps:spPr bwMode="auto">
                          <a:xfrm>
                            <a:off x="7030" y="13383"/>
                            <a:ext cx="164" cy="61"/>
                          </a:xfrm>
                          <a:custGeom>
                            <a:avLst/>
                            <a:gdLst>
                              <a:gd name="T0" fmla="+- 0 7189 7031"/>
                              <a:gd name="T1" fmla="*/ T0 w 164"/>
                              <a:gd name="T2" fmla="+- 0 13384 13384"/>
                              <a:gd name="T3" fmla="*/ 13384 h 61"/>
                              <a:gd name="T4" fmla="+- 0 7031 7031"/>
                              <a:gd name="T5" fmla="*/ T4 w 164"/>
                              <a:gd name="T6" fmla="+- 0 13442 13384"/>
                              <a:gd name="T7" fmla="*/ 13442 h 61"/>
                              <a:gd name="T8" fmla="+- 0 7036 7031"/>
                              <a:gd name="T9" fmla="*/ T8 w 164"/>
                              <a:gd name="T10" fmla="+- 0 13444 13384"/>
                              <a:gd name="T11" fmla="*/ 13444 h 61"/>
                              <a:gd name="T12" fmla="+- 0 7194 7031"/>
                              <a:gd name="T13" fmla="*/ T12 w 164"/>
                              <a:gd name="T14" fmla="+- 0 13386 13384"/>
                              <a:gd name="T15" fmla="*/ 13386 h 61"/>
                              <a:gd name="T16" fmla="+- 0 7189 7031"/>
                              <a:gd name="T17" fmla="*/ T16 w 164"/>
                              <a:gd name="T18" fmla="+- 0 13384 13384"/>
                              <a:gd name="T19" fmla="*/ 13384 h 61"/>
                            </a:gdLst>
                            <a:ahLst/>
                            <a:cxnLst>
                              <a:cxn ang="0">
                                <a:pos x="T1" y="T3"/>
                              </a:cxn>
                              <a:cxn ang="0">
                                <a:pos x="T5" y="T7"/>
                              </a:cxn>
                              <a:cxn ang="0">
                                <a:pos x="T9" y="T11"/>
                              </a:cxn>
                              <a:cxn ang="0">
                                <a:pos x="T13" y="T15"/>
                              </a:cxn>
                              <a:cxn ang="0">
                                <a:pos x="T17" y="T19"/>
                              </a:cxn>
                            </a:cxnLst>
                            <a:rect l="0" t="0" r="r" b="b"/>
                            <a:pathLst>
                              <a:path w="164" h="61">
                                <a:moveTo>
                                  <a:pt x="158" y="0"/>
                                </a:moveTo>
                                <a:lnTo>
                                  <a:pt x="0" y="58"/>
                                </a:lnTo>
                                <a:lnTo>
                                  <a:pt x="5" y="60"/>
                                </a:lnTo>
                                <a:lnTo>
                                  <a:pt x="163" y="2"/>
                                </a:lnTo>
                                <a:lnTo>
                                  <a:pt x="158" y="0"/>
                                </a:lnTo>
                                <a:close/>
                              </a:path>
                            </a:pathLst>
                          </a:custGeom>
                          <a:solidFill>
                            <a:srgbClr val="E1E1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54"/>
                        <wps:cNvSpPr>
                          <a:spLocks/>
                        </wps:cNvSpPr>
                        <wps:spPr bwMode="auto">
                          <a:xfrm>
                            <a:off x="7036" y="13385"/>
                            <a:ext cx="1306" cy="410"/>
                          </a:xfrm>
                          <a:custGeom>
                            <a:avLst/>
                            <a:gdLst>
                              <a:gd name="T0" fmla="+- 0 7194 7036"/>
                              <a:gd name="T1" fmla="*/ T0 w 1306"/>
                              <a:gd name="T2" fmla="+- 0 13386 13386"/>
                              <a:gd name="T3" fmla="*/ 13386 h 410"/>
                              <a:gd name="T4" fmla="+- 0 7036 7036"/>
                              <a:gd name="T5" fmla="*/ T4 w 1306"/>
                              <a:gd name="T6" fmla="+- 0 13444 13386"/>
                              <a:gd name="T7" fmla="*/ 13444 h 410"/>
                              <a:gd name="T8" fmla="+- 0 8160 7036"/>
                              <a:gd name="T9" fmla="*/ T8 w 1306"/>
                              <a:gd name="T10" fmla="+- 0 13795 13386"/>
                              <a:gd name="T11" fmla="*/ 13795 h 410"/>
                              <a:gd name="T12" fmla="+- 0 8329 7036"/>
                              <a:gd name="T13" fmla="*/ T12 w 1306"/>
                              <a:gd name="T14" fmla="+- 0 13748 13386"/>
                              <a:gd name="T15" fmla="*/ 13748 h 410"/>
                              <a:gd name="T16" fmla="+- 0 8342 7036"/>
                              <a:gd name="T17" fmla="*/ T16 w 1306"/>
                              <a:gd name="T18" fmla="+- 0 13744 13386"/>
                              <a:gd name="T19" fmla="*/ 13744 h 410"/>
                              <a:gd name="T20" fmla="+- 0 7194 7036"/>
                              <a:gd name="T21" fmla="*/ T20 w 1306"/>
                              <a:gd name="T22" fmla="+- 0 13386 13386"/>
                              <a:gd name="T23" fmla="*/ 13386 h 410"/>
                            </a:gdLst>
                            <a:ahLst/>
                            <a:cxnLst>
                              <a:cxn ang="0">
                                <a:pos x="T1" y="T3"/>
                              </a:cxn>
                              <a:cxn ang="0">
                                <a:pos x="T5" y="T7"/>
                              </a:cxn>
                              <a:cxn ang="0">
                                <a:pos x="T9" y="T11"/>
                              </a:cxn>
                              <a:cxn ang="0">
                                <a:pos x="T13" y="T15"/>
                              </a:cxn>
                              <a:cxn ang="0">
                                <a:pos x="T17" y="T19"/>
                              </a:cxn>
                              <a:cxn ang="0">
                                <a:pos x="T21" y="T23"/>
                              </a:cxn>
                            </a:cxnLst>
                            <a:rect l="0" t="0" r="r" b="b"/>
                            <a:pathLst>
                              <a:path w="1306" h="410">
                                <a:moveTo>
                                  <a:pt x="158" y="0"/>
                                </a:moveTo>
                                <a:lnTo>
                                  <a:pt x="0" y="58"/>
                                </a:lnTo>
                                <a:lnTo>
                                  <a:pt x="1124" y="409"/>
                                </a:lnTo>
                                <a:lnTo>
                                  <a:pt x="1293" y="362"/>
                                </a:lnTo>
                                <a:lnTo>
                                  <a:pt x="1306" y="358"/>
                                </a:lnTo>
                                <a:lnTo>
                                  <a:pt x="158" y="0"/>
                                </a:lnTo>
                                <a:close/>
                              </a:path>
                            </a:pathLst>
                          </a:custGeom>
                          <a:solidFill>
                            <a:srgbClr val="028F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55"/>
                        <wps:cNvSpPr>
                          <a:spLocks/>
                        </wps:cNvSpPr>
                        <wps:spPr bwMode="auto">
                          <a:xfrm>
                            <a:off x="8160" y="13748"/>
                            <a:ext cx="169" cy="53"/>
                          </a:xfrm>
                          <a:custGeom>
                            <a:avLst/>
                            <a:gdLst>
                              <a:gd name="T0" fmla="+- 0 8329 8160"/>
                              <a:gd name="T1" fmla="*/ T0 w 169"/>
                              <a:gd name="T2" fmla="+- 0 13748 13748"/>
                              <a:gd name="T3" fmla="*/ 13748 h 53"/>
                              <a:gd name="T4" fmla="+- 0 8160 8160"/>
                              <a:gd name="T5" fmla="*/ T4 w 169"/>
                              <a:gd name="T6" fmla="+- 0 13795 13748"/>
                              <a:gd name="T7" fmla="*/ 13795 h 53"/>
                              <a:gd name="T8" fmla="+- 0 8180 8160"/>
                              <a:gd name="T9" fmla="*/ T8 w 169"/>
                              <a:gd name="T10" fmla="+- 0 13801 13748"/>
                              <a:gd name="T11" fmla="*/ 13801 h 53"/>
                              <a:gd name="T12" fmla="+- 0 8329 8160"/>
                              <a:gd name="T13" fmla="*/ T12 w 169"/>
                              <a:gd name="T14" fmla="+- 0 13748 13748"/>
                              <a:gd name="T15" fmla="*/ 13748 h 53"/>
                            </a:gdLst>
                            <a:ahLst/>
                            <a:cxnLst>
                              <a:cxn ang="0">
                                <a:pos x="T1" y="T3"/>
                              </a:cxn>
                              <a:cxn ang="0">
                                <a:pos x="T5" y="T7"/>
                              </a:cxn>
                              <a:cxn ang="0">
                                <a:pos x="T9" y="T11"/>
                              </a:cxn>
                              <a:cxn ang="0">
                                <a:pos x="T13" y="T15"/>
                              </a:cxn>
                            </a:cxnLst>
                            <a:rect l="0" t="0" r="r" b="b"/>
                            <a:pathLst>
                              <a:path w="169" h="53">
                                <a:moveTo>
                                  <a:pt x="169" y="0"/>
                                </a:moveTo>
                                <a:lnTo>
                                  <a:pt x="0" y="47"/>
                                </a:lnTo>
                                <a:lnTo>
                                  <a:pt x="20" y="53"/>
                                </a:lnTo>
                                <a:lnTo>
                                  <a:pt x="169"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56"/>
                        <wps:cNvSpPr>
                          <a:spLocks/>
                        </wps:cNvSpPr>
                        <wps:spPr bwMode="auto">
                          <a:xfrm>
                            <a:off x="8179" y="13743"/>
                            <a:ext cx="3971" cy="1297"/>
                          </a:xfrm>
                          <a:custGeom>
                            <a:avLst/>
                            <a:gdLst>
                              <a:gd name="T0" fmla="+- 0 8342 8180"/>
                              <a:gd name="T1" fmla="*/ T0 w 3971"/>
                              <a:gd name="T2" fmla="+- 0 13744 13744"/>
                              <a:gd name="T3" fmla="*/ 13744 h 1297"/>
                              <a:gd name="T4" fmla="+- 0 8180 8180"/>
                              <a:gd name="T5" fmla="*/ T4 w 3971"/>
                              <a:gd name="T6" fmla="+- 0 13801 13744"/>
                              <a:gd name="T7" fmla="*/ 13801 h 1297"/>
                              <a:gd name="T8" fmla="+- 0 12150 8180"/>
                              <a:gd name="T9" fmla="*/ T8 w 3971"/>
                              <a:gd name="T10" fmla="+- 0 15040 13744"/>
                              <a:gd name="T11" fmla="*/ 15040 h 1297"/>
                              <a:gd name="T12" fmla="+- 0 12150 8180"/>
                              <a:gd name="T13" fmla="*/ T12 w 3971"/>
                              <a:gd name="T14" fmla="+- 0 14932 13744"/>
                              <a:gd name="T15" fmla="*/ 14932 h 1297"/>
                              <a:gd name="T16" fmla="+- 0 8342 8180"/>
                              <a:gd name="T17" fmla="*/ T16 w 3971"/>
                              <a:gd name="T18" fmla="+- 0 13744 13744"/>
                              <a:gd name="T19" fmla="*/ 13744 h 1297"/>
                            </a:gdLst>
                            <a:ahLst/>
                            <a:cxnLst>
                              <a:cxn ang="0">
                                <a:pos x="T1" y="T3"/>
                              </a:cxn>
                              <a:cxn ang="0">
                                <a:pos x="T5" y="T7"/>
                              </a:cxn>
                              <a:cxn ang="0">
                                <a:pos x="T9" y="T11"/>
                              </a:cxn>
                              <a:cxn ang="0">
                                <a:pos x="T13" y="T15"/>
                              </a:cxn>
                              <a:cxn ang="0">
                                <a:pos x="T17" y="T19"/>
                              </a:cxn>
                            </a:cxnLst>
                            <a:rect l="0" t="0" r="r" b="b"/>
                            <a:pathLst>
                              <a:path w="3971" h="1297">
                                <a:moveTo>
                                  <a:pt x="162" y="0"/>
                                </a:moveTo>
                                <a:lnTo>
                                  <a:pt x="0" y="57"/>
                                </a:lnTo>
                                <a:lnTo>
                                  <a:pt x="3970" y="1296"/>
                                </a:lnTo>
                                <a:lnTo>
                                  <a:pt x="3970" y="1188"/>
                                </a:lnTo>
                                <a:lnTo>
                                  <a:pt x="162"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57"/>
                        <wps:cNvSpPr>
                          <a:spLocks/>
                        </wps:cNvSpPr>
                        <wps:spPr bwMode="auto">
                          <a:xfrm>
                            <a:off x="6342" y="13639"/>
                            <a:ext cx="164" cy="61"/>
                          </a:xfrm>
                          <a:custGeom>
                            <a:avLst/>
                            <a:gdLst>
                              <a:gd name="T0" fmla="+- 0 6501 6343"/>
                              <a:gd name="T1" fmla="*/ T0 w 164"/>
                              <a:gd name="T2" fmla="+- 0 13639 13639"/>
                              <a:gd name="T3" fmla="*/ 13639 h 61"/>
                              <a:gd name="T4" fmla="+- 0 6343 6343"/>
                              <a:gd name="T5" fmla="*/ T4 w 164"/>
                              <a:gd name="T6" fmla="+- 0 13698 13639"/>
                              <a:gd name="T7" fmla="*/ 13698 h 61"/>
                              <a:gd name="T8" fmla="+- 0 6348 6343"/>
                              <a:gd name="T9" fmla="*/ T8 w 164"/>
                              <a:gd name="T10" fmla="+- 0 13699 13639"/>
                              <a:gd name="T11" fmla="*/ 13699 h 61"/>
                              <a:gd name="T12" fmla="+- 0 6506 6343"/>
                              <a:gd name="T13" fmla="*/ T12 w 164"/>
                              <a:gd name="T14" fmla="+- 0 13641 13639"/>
                              <a:gd name="T15" fmla="*/ 13641 h 61"/>
                              <a:gd name="T16" fmla="+- 0 6501 6343"/>
                              <a:gd name="T17" fmla="*/ T16 w 164"/>
                              <a:gd name="T18" fmla="+- 0 13639 13639"/>
                              <a:gd name="T19" fmla="*/ 13639 h 61"/>
                            </a:gdLst>
                            <a:ahLst/>
                            <a:cxnLst>
                              <a:cxn ang="0">
                                <a:pos x="T1" y="T3"/>
                              </a:cxn>
                              <a:cxn ang="0">
                                <a:pos x="T5" y="T7"/>
                              </a:cxn>
                              <a:cxn ang="0">
                                <a:pos x="T9" y="T11"/>
                              </a:cxn>
                              <a:cxn ang="0">
                                <a:pos x="T13" y="T15"/>
                              </a:cxn>
                              <a:cxn ang="0">
                                <a:pos x="T17" y="T19"/>
                              </a:cxn>
                            </a:cxnLst>
                            <a:rect l="0" t="0" r="r" b="b"/>
                            <a:pathLst>
                              <a:path w="164" h="61">
                                <a:moveTo>
                                  <a:pt x="158" y="0"/>
                                </a:moveTo>
                                <a:lnTo>
                                  <a:pt x="0" y="59"/>
                                </a:lnTo>
                                <a:lnTo>
                                  <a:pt x="5" y="60"/>
                                </a:lnTo>
                                <a:lnTo>
                                  <a:pt x="163" y="2"/>
                                </a:lnTo>
                                <a:lnTo>
                                  <a:pt x="158"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58"/>
                        <wps:cNvSpPr>
                          <a:spLocks/>
                        </wps:cNvSpPr>
                        <wps:spPr bwMode="auto">
                          <a:xfrm>
                            <a:off x="6347" y="13640"/>
                            <a:ext cx="1198" cy="375"/>
                          </a:xfrm>
                          <a:custGeom>
                            <a:avLst/>
                            <a:gdLst>
                              <a:gd name="T0" fmla="+- 0 6506 6348"/>
                              <a:gd name="T1" fmla="*/ T0 w 1198"/>
                              <a:gd name="T2" fmla="+- 0 13641 13641"/>
                              <a:gd name="T3" fmla="*/ 13641 h 375"/>
                              <a:gd name="T4" fmla="+- 0 6348 6348"/>
                              <a:gd name="T5" fmla="*/ T4 w 1198"/>
                              <a:gd name="T6" fmla="+- 0 13699 13641"/>
                              <a:gd name="T7" fmla="*/ 13699 h 375"/>
                              <a:gd name="T8" fmla="+- 0 7362 6348"/>
                              <a:gd name="T9" fmla="*/ T8 w 1198"/>
                              <a:gd name="T10" fmla="+- 0 14016 13641"/>
                              <a:gd name="T11" fmla="*/ 14016 h 375"/>
                              <a:gd name="T12" fmla="+- 0 7545 6348"/>
                              <a:gd name="T13" fmla="*/ T12 w 1198"/>
                              <a:gd name="T14" fmla="+- 0 13965 13641"/>
                              <a:gd name="T15" fmla="*/ 13965 h 375"/>
                              <a:gd name="T16" fmla="+- 0 6506 6348"/>
                              <a:gd name="T17" fmla="*/ T16 w 1198"/>
                              <a:gd name="T18" fmla="+- 0 13641 13641"/>
                              <a:gd name="T19" fmla="*/ 13641 h 375"/>
                            </a:gdLst>
                            <a:ahLst/>
                            <a:cxnLst>
                              <a:cxn ang="0">
                                <a:pos x="T1" y="T3"/>
                              </a:cxn>
                              <a:cxn ang="0">
                                <a:pos x="T5" y="T7"/>
                              </a:cxn>
                              <a:cxn ang="0">
                                <a:pos x="T9" y="T11"/>
                              </a:cxn>
                              <a:cxn ang="0">
                                <a:pos x="T13" y="T15"/>
                              </a:cxn>
                              <a:cxn ang="0">
                                <a:pos x="T17" y="T19"/>
                              </a:cxn>
                            </a:cxnLst>
                            <a:rect l="0" t="0" r="r" b="b"/>
                            <a:pathLst>
                              <a:path w="1198" h="375">
                                <a:moveTo>
                                  <a:pt x="158" y="0"/>
                                </a:moveTo>
                                <a:lnTo>
                                  <a:pt x="0" y="58"/>
                                </a:lnTo>
                                <a:lnTo>
                                  <a:pt x="1014" y="375"/>
                                </a:lnTo>
                                <a:lnTo>
                                  <a:pt x="1197" y="324"/>
                                </a:lnTo>
                                <a:lnTo>
                                  <a:pt x="158" y="0"/>
                                </a:lnTo>
                                <a:close/>
                              </a:path>
                            </a:pathLst>
                          </a:custGeom>
                          <a:solidFill>
                            <a:srgbClr val="008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7361" y="13964"/>
                            <a:ext cx="275" cy="86"/>
                          </a:xfrm>
                          <a:custGeom>
                            <a:avLst/>
                            <a:gdLst>
                              <a:gd name="T0" fmla="+- 0 7545 7362"/>
                              <a:gd name="T1" fmla="*/ T0 w 275"/>
                              <a:gd name="T2" fmla="+- 0 13965 13965"/>
                              <a:gd name="T3" fmla="*/ 13965 h 86"/>
                              <a:gd name="T4" fmla="+- 0 7362 7362"/>
                              <a:gd name="T5" fmla="*/ T4 w 275"/>
                              <a:gd name="T6" fmla="+- 0 14016 13965"/>
                              <a:gd name="T7" fmla="*/ 14016 h 86"/>
                              <a:gd name="T8" fmla="+- 0 7473 7362"/>
                              <a:gd name="T9" fmla="*/ T8 w 275"/>
                              <a:gd name="T10" fmla="+- 0 14050 13965"/>
                              <a:gd name="T11" fmla="*/ 14050 h 86"/>
                              <a:gd name="T12" fmla="+- 0 7636 7362"/>
                              <a:gd name="T13" fmla="*/ T12 w 275"/>
                              <a:gd name="T14" fmla="+- 0 13993 13965"/>
                              <a:gd name="T15" fmla="*/ 13993 h 86"/>
                              <a:gd name="T16" fmla="+- 0 7545 7362"/>
                              <a:gd name="T17" fmla="*/ T16 w 275"/>
                              <a:gd name="T18" fmla="+- 0 13965 13965"/>
                              <a:gd name="T19" fmla="*/ 13965 h 86"/>
                            </a:gdLst>
                            <a:ahLst/>
                            <a:cxnLst>
                              <a:cxn ang="0">
                                <a:pos x="T1" y="T3"/>
                              </a:cxn>
                              <a:cxn ang="0">
                                <a:pos x="T5" y="T7"/>
                              </a:cxn>
                              <a:cxn ang="0">
                                <a:pos x="T9" y="T11"/>
                              </a:cxn>
                              <a:cxn ang="0">
                                <a:pos x="T13" y="T15"/>
                              </a:cxn>
                              <a:cxn ang="0">
                                <a:pos x="T17" y="T19"/>
                              </a:cxn>
                            </a:cxnLst>
                            <a:rect l="0" t="0" r="r" b="b"/>
                            <a:pathLst>
                              <a:path w="275" h="86">
                                <a:moveTo>
                                  <a:pt x="183" y="0"/>
                                </a:moveTo>
                                <a:lnTo>
                                  <a:pt x="0" y="51"/>
                                </a:lnTo>
                                <a:lnTo>
                                  <a:pt x="111" y="85"/>
                                </a:lnTo>
                                <a:lnTo>
                                  <a:pt x="274" y="28"/>
                                </a:lnTo>
                                <a:lnTo>
                                  <a:pt x="183" y="0"/>
                                </a:lnTo>
                                <a:close/>
                              </a:path>
                            </a:pathLst>
                          </a:custGeom>
                          <a:solidFill>
                            <a:srgbClr val="0B8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60"/>
                        <wps:cNvSpPr>
                          <a:spLocks/>
                        </wps:cNvSpPr>
                        <wps:spPr bwMode="auto">
                          <a:xfrm>
                            <a:off x="7473" y="13993"/>
                            <a:ext cx="4677" cy="1517"/>
                          </a:xfrm>
                          <a:custGeom>
                            <a:avLst/>
                            <a:gdLst>
                              <a:gd name="T0" fmla="+- 0 7636 7473"/>
                              <a:gd name="T1" fmla="*/ T0 w 4677"/>
                              <a:gd name="T2" fmla="+- 0 13993 13993"/>
                              <a:gd name="T3" fmla="*/ 13993 h 1517"/>
                              <a:gd name="T4" fmla="+- 0 7473 7473"/>
                              <a:gd name="T5" fmla="*/ T4 w 4677"/>
                              <a:gd name="T6" fmla="+- 0 14050 13993"/>
                              <a:gd name="T7" fmla="*/ 14050 h 1517"/>
                              <a:gd name="T8" fmla="+- 0 12150 7473"/>
                              <a:gd name="T9" fmla="*/ T8 w 4677"/>
                              <a:gd name="T10" fmla="+- 0 15510 13993"/>
                              <a:gd name="T11" fmla="*/ 15510 h 1517"/>
                              <a:gd name="T12" fmla="+- 0 12150 7473"/>
                              <a:gd name="T13" fmla="*/ T12 w 4677"/>
                              <a:gd name="T14" fmla="+- 0 15402 13993"/>
                              <a:gd name="T15" fmla="*/ 15402 h 1517"/>
                              <a:gd name="T16" fmla="+- 0 7636 7473"/>
                              <a:gd name="T17" fmla="*/ T16 w 4677"/>
                              <a:gd name="T18" fmla="+- 0 13993 13993"/>
                              <a:gd name="T19" fmla="*/ 13993 h 1517"/>
                            </a:gdLst>
                            <a:ahLst/>
                            <a:cxnLst>
                              <a:cxn ang="0">
                                <a:pos x="T1" y="T3"/>
                              </a:cxn>
                              <a:cxn ang="0">
                                <a:pos x="T5" y="T7"/>
                              </a:cxn>
                              <a:cxn ang="0">
                                <a:pos x="T9" y="T11"/>
                              </a:cxn>
                              <a:cxn ang="0">
                                <a:pos x="T13" y="T15"/>
                              </a:cxn>
                              <a:cxn ang="0">
                                <a:pos x="T17" y="T19"/>
                              </a:cxn>
                            </a:cxnLst>
                            <a:rect l="0" t="0" r="r" b="b"/>
                            <a:pathLst>
                              <a:path w="4677" h="1517">
                                <a:moveTo>
                                  <a:pt x="163" y="0"/>
                                </a:moveTo>
                                <a:lnTo>
                                  <a:pt x="0" y="57"/>
                                </a:lnTo>
                                <a:lnTo>
                                  <a:pt x="4677" y="1517"/>
                                </a:lnTo>
                                <a:lnTo>
                                  <a:pt x="4677" y="1409"/>
                                </a:lnTo>
                                <a:lnTo>
                                  <a:pt x="163" y="0"/>
                                </a:lnTo>
                                <a:close/>
                              </a:path>
                            </a:pathLst>
                          </a:custGeom>
                          <a:solidFill>
                            <a:srgbClr val="042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39" y="1331"/>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374EC3" id="Group 304" o:spid="_x0000_s1026" style="position:absolute;margin-left:.5pt;margin-top:37.8pt;width:606.55pt;height:763.5pt;z-index:-251655168;mso-position-horizontal-relative:page;mso-position-vertical-relative:page" coordorigin="21,774" coordsize="12131,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">
                <v:shape id="Freeform 89" o:spid="_x0000_s1027" style="position:absolute;left:604;top:774;width:10960;height:14495;visibility:visible;mso-wrap-style:square;v-text-anchor:top" coordsize="10960,1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" path="m4116,l,,,14495r10959,l10959,2358r-5693,l4116,xe" stroked="f">
                  <v:path arrowok="t" o:connecttype="custom" o:connectlocs="4116,774;0,774;0,15269;10959,15269;10959,3132;5266,3132;4116,774" o:connectangles="0,0,0,0,0,0,0"/>
                </v:shape>
                <v:shape id="AutoShape 90" o:spid="_x0000_s1028" style="position:absolute;left:604;top:774;width:5267;height:12558;visibility:visible;mso-wrap-style:square;v-text-anchor:top" coordsize="5267,1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" path="m3143,1218l874,,,,,5151,3143,1218t1300,8949l,7216r,4777l1989,12558,4443,10167m5266,2358l4116,,3143,1218,5266,2358e" fillcolor="#f7f8f8" stroked="f">
                  <v:path arrowok="t" o:connecttype="custom" o:connectlocs="3143,1992;874,774;0,774;0,5925;3143,1992;4443,10941;0,7990;0,12767;1989,13332;4443,10941;5266,3132;4116,774;3143,1992;5266,3132" o:connectangles="0,0,0,0,0,0,0,0,0,0,0,0,0,0"/>
                </v:shape>
                <v:shape id="Freeform 91" o:spid="_x0000_s1029" style="position:absolute;left:1479;top:774;width:3242;height:1218;visibility:visible;mso-wrap-style:square;v-text-anchor:top" coordsize="3242,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" path="m3242,l,,2269,1218,3242,xe" fillcolor="#f3f3f3" stroked="f">
                  <v:path arrowok="t" o:connecttype="custom" o:connectlocs="3242,774;0,774;2269,1992;3242,774" o:connectangles="0,0,0,0"/>
                </v:shape>
                <v:shape id="Freeform 92" o:spid="_x0000_s1030" style="position:absolute;left:5048;top:4595;width:6516;height:8220;visibility:visible;mso-wrap-style:square;v-text-anchor:top" coordsize="651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" path="m6516,l,6345,2822,8219,6516,6700,6516,xe" fillcolor="#f7f8f8" stroked="f">
                  <v:path arrowok="t" o:connecttype="custom" o:connectlocs="6516,4596;0,10941;2822,12815;6516,11296;6516,4596" o:connectangles="0,0,0,0,0"/>
                </v:shape>
                <v:shape id="Freeform 93" o:spid="_x0000_s1031" style="position:absolute;left:2594;top:10941;width:5276;height:3066;visibility:visible;mso-wrap-style:square;v-text-anchor:top" coordsize="527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" path="m2454,l,2390r2379,676l5276,1874,2454,xe" fillcolor="#f3f3f3" stroked="f">
                  <v:path arrowok="t" o:connecttype="custom" o:connectlocs="2454,10941;0,13331;2379,14007;5276,12815;2454,10941" o:connectangles="0,0,0,0,0"/>
                </v:shape>
                <v:shape id="Freeform 94" o:spid="_x0000_s1032" style="position:absolute;left:21;top:12601;width:584;height:883;visibility:visible;mso-wrap-style:square;v-text-anchor:top" coordsize="58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" path="m,l,752,583,882r,-717l,xe" fillcolor="#2e4a61" stroked="f">
                  <v:path arrowok="t" o:connecttype="custom" o:connectlocs="0,12602;0,13354;583,13484;583,12767;0,12602" o:connectangles="0,0,0,0,0"/>
                </v:shape>
                <v:shape id="Freeform 95" o:spid="_x0000_s1033" style="position:absolute;left:604;top:12766;width:1990;height:1048;visibility:visible;mso-wrap-style:square;v-text-anchor:top" coordsize="1990,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" path="m,l,717r1493,331l1989,564,,xe" fillcolor="#ededed" stroked="f">
                  <v:path arrowok="t" o:connecttype="custom" o:connectlocs="0,12767;0,13484;1493,13815;1989,13331;0,12767" o:connectangles="0,0,0,0,0"/>
                </v:shape>
                <v:shape id="Freeform 96" o:spid="_x0000_s1034" style="position:absolute;left:2097;top:13331;width:2876;height:965;visibility:visible;mso-wrap-style:square;v-text-anchor:top" coordsize="287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" path="m496,l,484,2171,965,2875,676,496,xe" fillcolor="#e8e8e8" stroked="f">
                  <v:path arrowok="t" o:connecttype="custom" o:connectlocs="496,13331;0,13815;2171,14296;2875,14007;496,13331" o:connectangles="0,0,0,0,0"/>
                </v:shape>
                <v:shape id="Freeform 97" o:spid="_x0000_s1035" style="position:absolute;left:12149;top:11055;width:2;height:3182;visibility:visible;mso-wrap-style:square;v-text-anchor:top" coordsize="2,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" path="m,l,3181r2,l,xe" fillcolor="#f7f8f8" stroked="f">
                  <v:path arrowok="t" o:connecttype="custom" o:connectlocs="0,11055;0,14236;2,14236;0,11055" o:connectangles="0,0,0,0"/>
                </v:shape>
                <v:shape id="Freeform 98" o:spid="_x0000_s1036" style="position:absolute;left:11563;top:11055;width:586;height:3181;visibility:visible;mso-wrap-style:square;v-text-anchor:top" coordsize="58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" path="m585,l,241,,2941r585,240l585,xe" fillcolor="#1e4059" stroked="f">
                  <v:path arrowok="t" o:connecttype="custom" o:connectlocs="585,11055;0,11296;0,13996;585,14236;585,11055" o:connectangles="0,0,0,0,0"/>
                </v:shape>
                <v:shape id="AutoShape 99" o:spid="_x0000_s1037" style="position:absolute;left:7869;top:11296;width:3695;height:2701;visibility:visible;mso-wrap-style:square;v-text-anchor:top" coordsize="3695,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" path="m3694,1531r-2861,l3694,2700r,-1169xm3694,l,1519r305,203l350,1705r12,l543,1638r-7,-2l694,1577r13,l833,1531r2861,l3694,xm362,1705r-12,l357,1707r5,-2xm707,1577r-13,l701,1579r6,-2xe" fillcolor="#f3f3f3" stroked="f">
                  <v:path arrowok="t" o:connecttype="custom" o:connectlocs="3694,12827;833,12827;3694,13996;3694,12827;3694,11296;0,12815;305,13018;350,13001;362,13001;543,12934;536,12932;694,12873;707,12873;833,12827;3694,12827;3694,11296;362,13001;350,13001;357,13003;362,13001;707,12873;694,12873;701,12875;707,12873" o:connectangles="0,0,0,0,0,0,0,0,0,0,0,0,0,0,0,0,0,0,0,0,0,0,0,0"/>
                </v:shape>
                <v:shape id="AutoShape 100" o:spid="_x0000_s1038" style="position:absolute;left:4973;top:12815;width:3202;height:1279;visibility:visible;mso-wrap-style:square;v-text-anchor:top" coordsize="320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" path="m2897,l,1192r309,87l342,1267r-4,-1l496,1207r8,l687,1139r-5,-1l840,1079r9,l1031,1012r-5,-2l1184,952r9,l1375,884r-5,-1l1528,824r10,l1719,757r-5,-2l1872,696r10,l2063,629r-5,-2l2216,569r10,l2407,502r-6,-2l2560,441r11,l2752,374r-7,-2l2903,314r12,l3096,247r-7,-2l3202,203,2897,xm504,1207r-8,l501,1208r3,-1xm849,1079r-9,l845,1081r4,-2xm1193,952r-9,l1189,953r4,-1xm1538,824r-10,l1533,826r5,-2xm1882,696r-10,l1877,698r5,-2xm2226,569r-10,l2221,571r5,-2xm2571,441r-11,l2566,443r5,-2xm2915,314r-12,l2910,316r5,-2xe" fillcolor="#ebeaea" stroked="f">
                  <v:path arrowok="t" o:connecttype="custom" o:connectlocs="0,14007;342,14082;496,14022;687,13954;840,13894;1031,13827;1184,13767;1375,13699;1528,13639;1719,13572;1872,13511;2063,13444;2216,13384;2407,13317;2560,13256;2752,13189;2903,13129;3096,13062;3202,13018;504,14022;501,14023;849,13894;845,13896;1193,13767;1189,13768;1538,13639;1533,13641;1882,13511;1877,13513;2226,13384;2221,13386;2571,13256;2566,13258;2915,13129;2910,13131" o:connectangles="0,0,0,0,0,0,0,0,0,0,0,0,0,0,0,0,0,0,0,0,0,0,0,0,0,0,0,0,0,0,0,0,0,0,0"/>
                </v:shape>
                <v:shape id="AutoShape 101" o:spid="_x0000_s1039" style="position:absolute;left:4269;top:14006;width:1013;height:355;visibility:visible;mso-wrap-style:square;v-text-anchor:top" coordsize="101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" path="m704,l,289r293,65l358,330r-4,-1l512,270r8,l702,202r-4,-1l856,143r8,l1013,87,704,xm520,270r-8,l516,271r4,-1xm864,143r-8,l860,144r4,-1xe" fillcolor="#e6e6e5" stroked="f">
                  <v:path arrowok="t" o:connecttype="custom" o:connectlocs="704,14007;0,14296;293,14361;358,14337;354,14336;512,14277;520,14277;702,14209;698,14208;856,14150;864,14150;1013,14094;704,14007;520,14277;512,14277;516,14278;520,14277;864,14150;856,14150;860,14151;864,14150" o:connectangles="0,0,0,0,0,0,0,0,0,0,0,0,0,0,0,0,0,0,0,0,0"/>
                </v:shape>
                <v:shape id="Freeform 102" o:spid="_x0000_s1040" style="position:absolute;left:21;top:13354;width:12131;height:2690;visibility:visible;mso-wrap-style:square;v-text-anchor:top" coordsize="1213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" path="m,l,2690r12130,l,xe" fillcolor="#92c843" stroked="f">
                  <v:path arrowok="t" o:connecttype="custom" o:connectlocs="0,13354;0,16044;12130,16044;0,13354" o:connectangles="0,0,0,0"/>
                </v:shape>
                <v:shape id="Freeform 103" o:spid="_x0000_s1041" style="position:absolute;left:21;top:12826;width:12130;height:3217;visibility:visible;mso-wrap-style:square;v-text-anchor:top" coordsize="12130,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" path="m12130,3217r-1,-1l12130,1410,8681,,3832,1796,,1141,,3217r12129,l12130,3217e" fillcolor="#0094a8" stroked="f">
                  <v:path arrowok="t" o:connecttype="custom" o:connectlocs="12130,16044;12129,16043;12130,14237;8681,12827;3832,14623;0,13968;0,16044;12129,16044;12130,16044" o:connectangles="0,0,0,0,0,0,0,0,0"/>
                </v:shape>
                <v:shape id="AutoShape 104" o:spid="_x0000_s1042" style="position:absolute;left:21;top:13725;width:8398;height:2319;visibility:visible;mso-wrap-style:square;v-text-anchor:top" coordsize="8398,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" path="m4626,1323l4145,1173,,2319r1807,l4626,1323t353,-124l4544,1063r-215,60l4788,1266r191,-67m5332,1074l4944,953r-216,59l5009,1100r132,41l5177,1129r155,-55m5685,949l5343,842r-216,60l5495,1016r190,-67m6039,824l5742,732r-215,60l5848,892r191,-68m6392,700l6142,622r-216,59l6201,767r191,-67m6745,575l6541,511r-216,60l6554,642r191,-67m7098,450l6940,401r-215,60l6907,518r191,-68m7451,325l7340,291r-216,59l7260,393r191,-68m7805,201r-66,-21l7523,240r91,28l7805,201m8158,76r-20,-6l7923,130r44,13l8158,76m8397,5l8390,r-7,2l8397,5e" fillcolor="#0c8a99" stroked="f">
                  <v:path arrowok="t" o:connecttype="custom" o:connectlocs="4626,15048;4145,14898;0,16044;1807,16044;4626,15048;4979,14924;4544,14788;4329,14848;4788,14991;4979,14924;5332,14799;4944,14678;4728,14737;5009,14825;5141,14866;5177,14854;5332,14799;5685,14674;5343,14567;5127,14627;5495,14741;5685,14674;6039,14549;5742,14457;5527,14517;5848,14617;6039,14549;6392,14425;6142,14347;5926,14406;6201,14492;6392,14425;6745,14300;6541,14236;6325,14296;6554,14367;6745,14300;7098,14175;6940,14126;6725,14186;6907,14243;7098,14175;7451,14050;7340,14016;7124,14075;7260,14118;7451,14050;7805,13926;7739,13905;7523,13965;7614,13993;7805,13926;8158,13801;8138,13795;7923,13855;7967,13868;8158,13801;8397,13730;8390,13725;8383,13727;8397,13730" o:connectangles="0,0,0,0,0,0,0,0,0,0,0,0,0,0,0,0,0,0,0,0,0,0,0,0,0,0,0,0,0,0,0,0,0,0,0,0,0,0,0,0,0,0,0,0,0,0,0,0,0,0,0,0,0,0,0,0,0,0,0,0,0"/>
                </v:shape>
                <v:shape id="Freeform 105" o:spid="_x0000_s1043" style="position:absolute;left:1829;top:13725;width:10323;height:2319;visibility:visible;mso-wrap-style:square;v-text-anchor:top" coordsize="10323,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" path="m6565,l,2319r10322,l10322,657,6565,xe" fillcolor="#072644" stroked="f">
                  <v:path arrowok="t" o:connecttype="custom" o:connectlocs="6565,13725;0,16044;10322,16044;10322,14382;6565,13725" o:connectangles="0,0,0,0,0"/>
                </v:shape>
                <v:shape id="Freeform 106" o:spid="_x0000_s1044" style="position:absolute;left:3591;top:14660;width:759;height:239;visibility:visible;mso-wrap-style:square;v-text-anchor:top" coordsize="75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" path="m158,l,59,575,238,759,188,158,xe" fillcolor="#0094a6" stroked="f">
                  <v:path arrowok="t" o:connecttype="custom" o:connectlocs="158,14660;0,14719;575,14898;759,14848;158,14660" o:connectangles="0,0,0,0,0"/>
                </v:shape>
                <v:shape id="Freeform 107" o:spid="_x0000_s1045" style="position:absolute;left:4167;top:14847;width:643;height:201;visibility:visible;mso-wrap-style:square;v-text-anchor:top" coordsize="6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" path="m184,l,50,481,200,643,143,184,xe" fillcolor="#0d8797" stroked="f">
                  <v:path arrowok="t" o:connecttype="custom" o:connectlocs="184,14848;0,14898;481,15048;643,14991;184,14848" o:connectangles="0,0,0,0,0"/>
                </v:shape>
                <v:shape id="Freeform 108" o:spid="_x0000_s1046" style="position:absolute;left:4647;top:14990;width:3525;height:1050;visibility:visible;mso-wrap-style:square;v-text-anchor:top" coordsize="352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" path="m162,l,57r3178,992l3525,1049,162,xe" fillcolor="#042642" stroked="f">
                  <v:path arrowok="t" o:connecttype="custom" o:connectlocs="162,14991;0,15048;3178,16040;3525,16040;162,14991" o:connectangles="0,0,0,0,0"/>
                </v:shape>
                <v:shape id="Freeform 109" o:spid="_x0000_s1047" style="position:absolute;left:3935;top:14532;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" path="m158,l,59r3,1l161,1,158,xe" fillcolor="#8fc741" stroked="f">
                  <v:path arrowok="t" o:connecttype="custom" o:connectlocs="158,14532;0,14591;3,14592;161,14533;158,14532" o:connectangles="0,0,0,0,0"/>
                </v:shape>
                <v:shape id="Freeform 110" o:spid="_x0000_s1048" style="position:absolute;left:3938;top:14533;width:812;height:229;visibility:visible;mso-wrap-style:square;v-text-anchor:top" coordsize="8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" path="m158,l,59,326,161r397,68l811,204,158,xe" fillcolor="#0094a6" stroked="f">
                  <v:path arrowok="t" o:connecttype="custom" o:connectlocs="158,14533;0,14592;326,14694;723,14762;811,14737;158,14533"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49" type="#_x0000_t75" style="position:absolute;left:4264;top:14693;width:767;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">
                  <v:imagedata r:id="rId11" o:title=""/>
                </v:shape>
                <v:shape id="Freeform 112" o:spid="_x0000_s1050" style="position:absolute;left:4566;top:14761;width:597;height:162;visibility:visible;mso-wrap-style:square;v-text-anchor:top" coordsize="5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" path="m96,l,26,435,161,597,104,465,63,96,xe" fillcolor="#0d8797" stroked="f">
                  <v:path arrowok="t" o:connecttype="custom" o:connectlocs="96,14762;0,14788;435,14923;597,14866;465,14825;96,14762" o:connectangles="0,0,0,0,0,0"/>
                </v:shape>
                <v:shape id="Freeform 113" o:spid="_x0000_s1051" style="position:absolute;left:5000;top:14866;width:3925;height:1174;visibility:visible;mso-wrap-style:square;v-text-anchor:top" coordsize="3925,11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" adj="-11796480,,5400" path="m162,l,57,3578,1174r346,l162,xe" fillcolor="#042642" stroked="f">
                  <v:stroke joinstyle="round"/>
                  <v:formulas/>
                  <v:path arrowok="t" o:connecttype="custom" o:connectlocs="162,14866;0,14923;3578,16040;3924,16040;162,14866" o:connectangles="0,0,0,0,0" textboxrect="0,0,3925,1174"/>
                  <v:textbox>
                    <w:txbxContent>
                      <w:p w14:paraId="120B1C59" w14:textId="77777777" w:rsidR="00CA58E7" w:rsidRDefault="00CA58E7" w:rsidP="0069191F">
                        <w:pPr>
                          <w:spacing w:before="105" w:line="249" w:lineRule="auto"/>
                          <w:ind w:left="5370" w:hanging="555"/>
                          <w:rPr>
                            <w:rFonts w:ascii="Times New Roman"/>
                            <w:b/>
                            <w:color w:val="00B0F0"/>
                            <w:sz w:val="28"/>
                          </w:rPr>
                        </w:pPr>
                        <w:r w:rsidRPr="0069191F">
                          <w:rPr>
                            <w:rFonts w:ascii="Times New Roman"/>
                            <w:b/>
                            <w:color w:val="00B0F0"/>
                            <w:w w:val="110"/>
                            <w:sz w:val="28"/>
                          </w:rPr>
                          <w:t>E</w:t>
                        </w:r>
                        <w:r w:rsidRPr="00BE0001">
                          <w:rPr>
                            <w:rFonts w:ascii="Arial Black" w:hAnsi="Arial Black"/>
                            <w:b/>
                            <w:color w:val="FFFFFF" w:themeColor="background1"/>
                            <w:w w:val="110"/>
                            <w:sz w:val="28"/>
                          </w:rPr>
                          <w:t>m</w:t>
                        </w:r>
                        <w:r w:rsidRPr="0069191F">
                          <w:rPr>
                            <w:rFonts w:ascii="Times New Roman"/>
                            <w:b/>
                            <w:color w:val="00B0F0"/>
                            <w:w w:val="110"/>
                            <w:sz w:val="28"/>
                          </w:rPr>
                          <w:t xml:space="preserve">ail: </w:t>
                        </w:r>
                        <w:hyperlink r:id="rId12">
                          <w:r w:rsidRPr="0069191F">
                            <w:rPr>
                              <w:rFonts w:ascii="Times New Roman"/>
                              <w:b/>
                              <w:color w:val="00B0F0"/>
                              <w:w w:val="110"/>
                              <w:sz w:val="28"/>
                            </w:rPr>
                            <w:t>jiaog2017@gmail.com</w:t>
                          </w:r>
                        </w:hyperlink>
                        <w:r w:rsidRPr="0069191F">
                          <w:rPr>
                            <w:rFonts w:ascii="Times New Roman"/>
                            <w:b/>
                            <w:color w:val="00B0F0"/>
                            <w:w w:val="110"/>
                            <w:sz w:val="28"/>
                          </w:rPr>
                          <w:t xml:space="preserve"> Website: </w:t>
                        </w:r>
                        <w:hyperlink r:id="rId13">
                          <w:r w:rsidRPr="0069191F">
                            <w:rPr>
                              <w:rFonts w:ascii="Times New Roman"/>
                              <w:b/>
                              <w:color w:val="00B0F0"/>
                              <w:w w:val="110"/>
                              <w:sz w:val="28"/>
                            </w:rPr>
                            <w:t>www.iaog.in</w:t>
                          </w:r>
                        </w:hyperlink>
                      </w:p>
                      <w:p w14:paraId="4F4B2C4B" w14:textId="77777777" w:rsidR="00CA58E7" w:rsidRDefault="00CA58E7" w:rsidP="0069191F">
                        <w:pPr>
                          <w:jc w:val="center"/>
                        </w:pPr>
                      </w:p>
                    </w:txbxContent>
                  </v:textbox>
                </v:shape>
                <v:shape id="Freeform 114" o:spid="_x0000_s1052" style="position:absolute;left:4279;top:14404;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" path="m158,l,58r3,2l161,1,158,xe" fillcolor="#8fc741" stroked="f">
                  <v:path arrowok="t" o:connecttype="custom" o:connectlocs="158,14405;0,14463;3,14465;161,14406;158,14405" o:connectangles="0,0,0,0,0"/>
                </v:shape>
                <v:shape id="Freeform 115" o:spid="_x0000_s1053" style="position:absolute;left:4282;top:14405;width:867;height:272;visibility:visible;mso-wrap-style:square;v-text-anchor:top" coordsize="86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" path="m158,l,59,683,272,866,221,158,xe" fillcolor="#0091a6" stroked="f">
                  <v:path arrowok="t" o:connecttype="custom" o:connectlocs="158,14406;0,14465;683,14678;866,14627;158,14406" o:connectangles="0,0,0,0,0"/>
                </v:shape>
                <v:shape id="Freeform 116" o:spid="_x0000_s1054" style="position:absolute;left:4965;top:14626;width:551;height:172;visibility:visible;mso-wrap-style:square;v-text-anchor:top" coordsize="5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" path="m183,l,51,388,172,551,114,183,xe" fillcolor="#0d8797" stroked="f">
                  <v:path arrowok="t" o:connecttype="custom" o:connectlocs="183,14627;0,14678;388,14799;551,14741;183,14627" o:connectangles="0,0,0,0,0"/>
                </v:shape>
                <v:shape id="Freeform 117" o:spid="_x0000_s1055" style="position:absolute;left:5354;top:14741;width:4325;height:1299;visibility:visible;mso-wrap-style:square;v-text-anchor:top" coordsize="4325,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" path="m163,l,58,3978,1299r346,l163,xe" fillcolor="#042642" stroked="f">
                  <v:path arrowok="t" o:connecttype="custom" o:connectlocs="163,14741;0,14799;3978,16040;4324,16040;163,14741" o:connectangles="0,0,0,0,0"/>
                </v:shape>
                <v:shape id="Freeform 118" o:spid="_x0000_s1056" style="position:absolute;left:4623;top:14277;width:162;height:60;visibility:visible;mso-wrap-style:square;v-text-anchor:top" coordsize="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" path="m158,l,59r4,1l162,1,158,xe" fillcolor="#e1e1e0" stroked="f">
                  <v:path arrowok="t" o:connecttype="custom" o:connectlocs="158,14277;0,14336;4,14337;162,14278;158,14277" o:connectangles="0,0,0,0,0"/>
                </v:shape>
                <v:shape id="Freeform 119" o:spid="_x0000_s1057" style="position:absolute;left:4627;top:14278;width:922;height:289;visibility:visible;mso-wrap-style:square;v-text-anchor:top" coordsize="92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" path="m158,l,59,738,289,922,239,158,xe" fillcolor="#0091a6" stroked="f">
                  <v:path arrowok="t" o:connecttype="custom" o:connectlocs="158,14278;0,14337;738,14567;922,14517;158,14278" o:connectangles="0,0,0,0,0"/>
                </v:shape>
                <v:shape id="Freeform 120" o:spid="_x0000_s1058" style="position:absolute;left:5365;top:14516;width:505;height:158;visibility:visible;mso-wrap-style:square;v-text-anchor:top" coordsize="50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" path="m184,l,50,342,157,505,100,184,xe" fillcolor="#0d8797" stroked="f">
                  <v:path arrowok="t" o:connecttype="custom" o:connectlocs="184,14517;0,14567;342,14674;505,14617;184,14517" o:connectangles="0,0,0,0,0"/>
                </v:shape>
                <v:shape id="Freeform 121" o:spid="_x0000_s1059" style="position:absolute;left:5707;top:14616;width:4724;height:1424;visibility:visible;mso-wrap-style:square;v-text-anchor:top" coordsize="4724,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" path="m163,l,57,4378,1423r346,l163,xe" fillcolor="#042642" stroked="f">
                  <v:path arrowok="t" o:connecttype="custom" o:connectlocs="163,14617;0,14674;4378,16040;4724,16040;163,14617" o:connectangles="0,0,0,0,0"/>
                </v:shape>
                <v:shape id="Freeform 122" o:spid="_x0000_s1060" style="position:absolute;left:4967;top:14149;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" path="m158,l,58r4,1l162,1,158,xe" fillcolor="#e1e1e0" stroked="f">
                  <v:path arrowok="t" o:connecttype="custom" o:connectlocs="158,14150;0,14208;4,14209;162,14151;158,14150" o:connectangles="0,0,0,0,0"/>
                </v:shape>
                <v:shape id="Freeform 123" o:spid="_x0000_s1061" style="position:absolute;left:4971;top:14150;width:977;height:307;visibility:visible;mso-wrap-style:square;v-text-anchor:top" coordsize="97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" path="m158,l,58,793,306,977,255,158,xe" fillcolor="#0092a3" stroked="f">
                  <v:path arrowok="t" o:connecttype="custom" o:connectlocs="158,14151;0,14209;793,14457;977,14406;158,14151" o:connectangles="0,0,0,0,0"/>
                </v:shape>
                <v:shape id="Freeform 124" o:spid="_x0000_s1062" style="position:absolute;left:5764;top:14406;width:459;height:144;visibility:visible;mso-wrap-style:square;v-text-anchor:top" coordsize="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" path="m184,l,51r297,92l459,86,184,xe" fillcolor="#0d8797" stroked="f">
                  <v:path arrowok="t" o:connecttype="custom" o:connectlocs="184,14406;0,14457;297,14549;459,14492;184,14406" o:connectangles="0,0,0,0,0"/>
                </v:shape>
                <v:shape id="Freeform 125" o:spid="_x0000_s1063" style="position:absolute;left:6060;top:14492;width:5124;height:1549;visibility:visible;mso-wrap-style:square;v-text-anchor:top" coordsize="5124,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" path="m162,l,57,4777,1548r346,l162,xe" fillcolor="#042642" stroked="f">
                  <v:path arrowok="t" o:connecttype="custom" o:connectlocs="162,14492;0,14549;4777,16040;5123,16040;162,14492" o:connectangles="0,0,0,0,0"/>
                </v:shape>
                <v:shape id="Freeform 126" o:spid="_x0000_s1064" style="position:absolute;left:5311;top:14021;width:163;height:60;visibility:visible;mso-wrap-style:square;v-text-anchor:top" coordsize="1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" path="m158,l,59r4,1l163,1,158,xe" fillcolor="#e6e6e5" stroked="f">
                  <v:path arrowok="t" o:connecttype="custom" o:connectlocs="158,14022;0,14081;4,14082;163,14023;158,14022" o:connectangles="0,0,0,0,0"/>
                </v:shape>
                <v:shape id="Freeform 127" o:spid="_x0000_s1065" style="position:absolute;left:5315;top:14023;width:1032;height:324;visibility:visible;mso-wrap-style:square;v-text-anchor:top" coordsize="103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" path="m159,l,59,849,324r183,-51l159,xe" fillcolor="#0092a3" stroked="f">
                  <v:path arrowok="t" o:connecttype="custom" o:connectlocs="159,14023;0,14082;849,14347;1032,14296;159,14023" o:connectangles="0,0,0,0,0"/>
                </v:shape>
                <v:shape id="Freeform 128" o:spid="_x0000_s1066" style="position:absolute;left:6163;top:14295;width:413;height:129;visibility:visible;mso-wrap-style:square;v-text-anchor:top" coordsize="41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" path="m183,l,51r250,78l412,71,183,xe" fillcolor="#0e8594" stroked="f">
                  <v:path arrowok="t" o:connecttype="custom" o:connectlocs="183,14296;0,14347;250,14425;412,14367;183,14296" o:connectangles="0,0,0,0,0"/>
                </v:shape>
                <v:shape id="Freeform 129" o:spid="_x0000_s1067" style="position:absolute;left:6413;top:14367;width:5524;height:1673;visibility:visible;mso-wrap-style:square;v-text-anchor:top" coordsize="5524,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" path="m162,l,58,5177,1673r346,l162,xe" fillcolor="#042642" stroked="f">
                  <v:path arrowok="t" o:connecttype="custom" o:connectlocs="162,14367;0,14425;5177,16040;5523,16040;162,14367" o:connectangles="0,0,0,0,0"/>
                </v:shape>
                <v:shape id="Freeform 130" o:spid="_x0000_s1068" style="position:absolute;left:5655;top:13894;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" path="m158,l,59r5,1l163,2,158,xe" fillcolor="#e6e6e5" stroked="f">
                  <v:path arrowok="t" o:connecttype="custom" o:connectlocs="158,13894;0,13953;5,13954;163,13896;158,13894" o:connectangles="0,0,0,0,0"/>
                </v:shape>
                <v:shape id="Freeform 131" o:spid="_x0000_s1069" style="position:absolute;left:5659;top:13895;width:1087;height:341;visibility:visible;mso-wrap-style:square;v-text-anchor:top" coordsize="108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" path="m158,l,58,903,340r184,-50l158,xe" fillcolor="#0092a3" stroked="f">
                  <v:path arrowok="t" o:connecttype="custom" o:connectlocs="158,13896;0,13954;903,14236;1087,14186;158,13896" o:connectangles="0,0,0,0,0"/>
                </v:shape>
                <v:shape id="Freeform 132" o:spid="_x0000_s1070" style="position:absolute;left:6563;top:14185;width:367;height:115;visibility:visible;mso-wrap-style:square;v-text-anchor:top" coordsize="36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" path="m184,l,50r204,64l366,57,184,xe" fillcolor="#0b8594" stroked="f">
                  <v:path arrowok="t" o:connecttype="custom" o:connectlocs="184,14186;0,14236;204,14300;366,14243;184,14186" o:connectangles="0,0,0,0,0"/>
                </v:shape>
                <v:shape id="Freeform 133" o:spid="_x0000_s1071" style="position:absolute;left:6766;top:14242;width:5383;height:1737;visibility:visible;mso-wrap-style:square;v-text-anchor:top" coordsize="53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" path="m162,l,57,5383,1737r,-108l162,xe" fillcolor="#042642" stroked="f">
                  <v:path arrowok="t" o:connecttype="custom" o:connectlocs="162,14243;0,14300;5383,15980;5383,15872;162,14243" o:connectangles="0,0,0,0,0"/>
                </v:shape>
                <v:shape id="Freeform 134" o:spid="_x0000_s1072" style="position:absolute;left:5998;top:13766;width:163;height:61;visibility:visible;mso-wrap-style:square;v-text-anchor:top" coordsize="1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" path="m158,l,58r5,2l163,1,158,xe" fillcolor="#e3e3e3" stroked="f">
                  <v:path arrowok="t" o:connecttype="custom" o:connectlocs="158,13767;0,13825;5,13827;163,13768;158,13767" o:connectangles="0,0,0,0,0"/>
                </v:shape>
                <v:shape id="Freeform 135" o:spid="_x0000_s1073" style="position:absolute;left:6003;top:13768;width:1143;height:358;visibility:visible;mso-wrap-style:square;v-text-anchor:top" coordsize="1143,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" path="m158,l,59,958,358r184,-51l158,xe" fillcolor="#008fa3" stroked="f">
                  <v:path arrowok="t" o:connecttype="custom" o:connectlocs="158,13768;0,13827;958,14126;1142,14075;158,13768" o:connectangles="0,0,0,0,0"/>
                </v:shape>
                <v:shape id="Freeform 136" o:spid="_x0000_s1074" style="position:absolute;left:6962;top:14075;width:321;height:100;visibility:visible;mso-wrap-style:square;v-text-anchor:top" coordsize="3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" path="m184,l,51r158,49l320,43,184,xe" fillcolor="#0b8594" stroked="f">
                  <v:path arrowok="t" o:connecttype="custom" o:connectlocs="184,14075;0,14126;158,14175;320,14118;184,14075" o:connectangles="0,0,0,0,0"/>
                </v:shape>
                <v:shape id="Freeform 137" o:spid="_x0000_s1075" style="position:absolute;left:7120;top:14117;width:5030;height:1627;visibility:visible;mso-wrap-style:square;v-text-anchor:top" coordsize="5030,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" path="m162,l,57,5030,1627r,-108l162,xe" fillcolor="#042642" stroked="f">
                  <v:path arrowok="t" o:connecttype="custom" o:connectlocs="162,14118;0,14175;5030,15745;5030,15637;162,14118" o:connectangles="0,0,0,0,0"/>
                </v:shape>
                <v:shape id="Freeform 138" o:spid="_x0000_s1076" style="position:absolute;left:6686;top:13511;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" path="m158,l,59r5,2l163,2,158,xe" fillcolor="#e3e3e3" stroked="f">
                  <v:path arrowok="t" o:connecttype="custom" o:connectlocs="158,13511;0,13570;5,13572;163,13513;158,13511" o:connectangles="0,0,0,0,0"/>
                </v:shape>
                <v:shape id="Freeform 139" o:spid="_x0000_s1077" style="position:absolute;left:6692;top:13513;width:1253;height:393;visibility:visible;mso-wrap-style:square;v-text-anchor:top" coordsize="125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" path="m158,l,59,1069,392r184,-50l158,xe" fillcolor="#008fa3" stroked="f">
                  <v:path arrowok="t" o:connecttype="custom" o:connectlocs="158,13513;0,13572;1069,13905;1253,13855;158,13513" o:connectangles="0,0,0,0,0"/>
                </v:shape>
                <v:shape id="Freeform 140" o:spid="_x0000_s1078" style="position:absolute;left:7760;top:13854;width:228;height:72;visibility:visible;mso-wrap-style:square;v-text-anchor:top" coordsize="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" path="m184,l,50,66,71,228,13,184,xe" fillcolor="#0d8294" stroked="f">
                  <v:path arrowok="t" o:connecttype="custom" o:connectlocs="184,13855;0,13905;66,13926;228,13868;184,13855" o:connectangles="0,0,0,0,0"/>
                </v:shape>
                <v:shape id="Freeform 141" o:spid="_x0000_s1079" style="position:absolute;left:7826;top:13868;width:4324;height:1407;visibility:visible;mso-wrap-style:square;v-text-anchor:top" coordsize="4324,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" path="m162,l,58,4323,1407r,-108l162,xe" fillcolor="#01263f" stroked="f">
                  <v:path arrowok="t" o:connecttype="custom" o:connectlocs="162,13868;0,13926;4323,15275;4323,15167;162,13868" o:connectangles="0,0,0,0,0"/>
                </v:shape>
                <v:shape id="Freeform 142" o:spid="_x0000_s1080" style="position:absolute;left:7374;top:13256;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" path="m159,l,59r6,2l165,2,159,xe" fillcolor="#e3e3e3" stroked="f">
                  <v:path arrowok="t" o:connecttype="custom" o:connectlocs="159,13256;0,13315;6,13317;165,13258;159,13256" o:connectangles="0,0,0,0,0"/>
                </v:shape>
                <v:shape id="Freeform 143" o:spid="_x0000_s1081" style="position:absolute;left:7380;top:13258;width:2472;height:722;visibility:visible;mso-wrap-style:square;v-text-anchor:top" coordsize="24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" path="m159,l,59,1686,585r786,137l159,xe" fillcolor="#028fa1" stroked="f">
                  <v:path arrowok="t" o:connecttype="custom" o:connectlocs="159,13258;0,13317;1686,13843;2472,13980;159,13258" o:connectangles="0,0,0,0,0"/>
                </v:shape>
                <v:shape id="Freeform 144" o:spid="_x0000_s1082" style="position:absolute;left:9066;top:13842;width:3084;height:963;visibility:visible;mso-wrap-style:square;v-text-anchor:top" coordsize="30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" path="m,l3084,962r,-108l786,137,,xe" fillcolor="#01263f" stroked="f">
                  <v:path arrowok="t" o:connecttype="custom" o:connectlocs="0,13843;3084,14805;3084,14697;786,13980;0,13843" o:connectangles="0,0,0,0,0"/>
                </v:shape>
                <v:shape id="Freeform 145" o:spid="_x0000_s1083" style="position:absolute;left:8174;top:13000;width:53;height:20;visibility:visible;mso-wrap-style:square;v-text-anchor:top" coordsize="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" path="m45,l,17r4,3l52,2,45,xe" fillcolor="#e6e6e5" stroked="f">
                  <v:path arrowok="t" o:connecttype="custom" o:connectlocs="45,13001;0,13018;4,13021;52,13003;45,13001" o:connectangles="0,0,0,0,0"/>
                </v:shape>
                <v:shape id="Freeform 146" o:spid="_x0000_s1084" style="position:absolute;left:8062;top:13017;width:117;height:44;visibility:visible;mso-wrap-style:square;v-text-anchor:top" coordsize="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" path="m113,l,42r7,2l117,3,113,xe" fillcolor="#e1e1e0" stroked="f">
                  <v:path arrowok="t" o:connecttype="custom" o:connectlocs="113,13018;0,13060;7,13062;117,13021;113,13018" o:connectangles="0,0,0,0,0"/>
                </v:shape>
                <v:shape id="Freeform 147" o:spid="_x0000_s1085" style="position:absolute;left:8068;top:13002;width:4082;height:1333;visibility:visible;mso-wrap-style:square;v-text-anchor:top" coordsize="4082,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" path="m158,l,59,4081,1332r,-99l3988,1195,158,xe" fillcolor="#028fa1" stroked="f">
                  <v:path arrowok="t" o:connecttype="custom" o:connectlocs="158,13003;0,13062;4081,14335;4081,14236;3988,14198;158,13003" o:connectangles="0,0,0,0,0,0"/>
                </v:shape>
                <v:shape id="Freeform 148" o:spid="_x0000_s1086" style="position:absolute;left:8406;top:12873;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" path="m158,l,59r7,2l165,2,158,xe" fillcolor="#e6e6e5" stroked="f">
                  <v:path arrowok="t" o:connecttype="custom" o:connectlocs="158,12873;0,12932;7,12934;165,12875;158,12873" o:connectangles="0,0,0,0,0"/>
                </v:shape>
                <v:shape id="Freeform 149" o:spid="_x0000_s1087" style="position:absolute;left:8412;top:12875;width:2312;height:780;visibility:visible;mso-wrap-style:square;v-text-anchor:top" coordsize="231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" path="m158,l,59,2312,780,1178,319,158,xe" fillcolor="#028fa1" stroked="f">
                  <v:path arrowok="t" o:connecttype="custom" o:connectlocs="158,12875;0,12934;2312,13655;1178,13194;158,12875" o:connectangles="0,0,0,0,0"/>
                </v:shape>
                <v:shape id="Freeform 150" o:spid="_x0000_s1088" style="position:absolute;left:7718;top:13128;width:165;height:61;visibility:visible;mso-wrap-style:square;v-text-anchor:top" coordsize="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" path="m158,l,58r7,2l165,2,158,xe" fillcolor="#e1e1e0" stroked="f">
                  <v:path arrowok="t" o:connecttype="custom" o:connectlocs="158,13129;0,13187;7,13189;165,13131;158,13129" o:connectangles="0,0,0,0,0"/>
                </v:shape>
                <v:shape id="Freeform 151" o:spid="_x0000_s1089" style="position:absolute;left:7724;top:13130;width:3838;height:1149;visibility:visible;mso-wrap-style:square;v-text-anchor:top" coordsize="3838,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" path="m158,l,58r3051,952l3837,1148,158,xe" fillcolor="#028fa1" stroked="f">
                  <v:path arrowok="t" o:connecttype="custom" o:connectlocs="158,13131;0,13189;3051,14141;3837,14279;158,13131" o:connectangles="0,0,0,0,0"/>
                </v:shape>
                <v:shape id="Freeform 152" o:spid="_x0000_s1090" style="position:absolute;left:10776;top:14141;width:1374;height:429;visibility:visible;mso-wrap-style:square;v-text-anchor:top" coordsize="13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" path="m,l1374,429r,-108l786,138,,xe" fillcolor="#01263f" stroked="f">
                  <v:path arrowok="t" o:connecttype="custom" o:connectlocs="0,14141;1374,14570;1374,14462;786,14279;0,14141" o:connectangles="0,0,0,0,0"/>
                </v:shape>
                <v:shape id="Freeform 153" o:spid="_x0000_s1091" style="position:absolute;left:7030;top:13383;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" path="m158,l,58r5,2l163,2,158,xe" fillcolor="#e1e1e0" stroked="f">
                  <v:path arrowok="t" o:connecttype="custom" o:connectlocs="158,13384;0,13442;5,13444;163,13386;158,13384" o:connectangles="0,0,0,0,0"/>
                </v:shape>
                <v:shape id="Freeform 154" o:spid="_x0000_s1092" style="position:absolute;left:7036;top:13385;width:1306;height:410;visibility:visible;mso-wrap-style:square;v-text-anchor:top" coordsize="130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" path="m158,l,58,1124,409r169,-47l1306,358,158,xe" fillcolor="#028fa1" stroked="f">
                  <v:path arrowok="t" o:connecttype="custom" o:connectlocs="158,13386;0,13444;1124,13795;1293,13748;1306,13744;158,13386" o:connectangles="0,0,0,0,0,0"/>
                </v:shape>
                <v:shape id="Freeform 155" o:spid="_x0000_s1093" style="position:absolute;left:8160;top:13748;width:169;height:53;visibility:visible;mso-wrap-style:square;v-text-anchor:top" coordsize="1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" path="m169,l,47r20,6l169,xe" fillcolor="#0b8594" stroked="f">
                  <v:path arrowok="t" o:connecttype="custom" o:connectlocs="169,13748;0,13795;20,13801;169,13748" o:connectangles="0,0,0,0"/>
                </v:shape>
                <v:shape id="Freeform 156" o:spid="_x0000_s1094" style="position:absolute;left:8179;top:13743;width:3971;height:1297;visibility:visible;mso-wrap-style:square;v-text-anchor:top" coordsize="3971,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" path="m162,l,57,3970,1296r,-108l162,xe" fillcolor="#042642" stroked="f">
                  <v:path arrowok="t" o:connecttype="custom" o:connectlocs="162,13744;0,13801;3970,15040;3970,14932;162,13744" o:connectangles="0,0,0,0,0"/>
                </v:shape>
                <v:shape id="Freeform 157" o:spid="_x0000_s1095" style="position:absolute;left:6342;top:13639;width:164;height:61;visibility:visible;mso-wrap-style:square;v-text-anchor:top" coordsize="1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" path="m158,l,59r5,1l163,2,158,xe" fillcolor="#e3e3e3" stroked="f">
                  <v:path arrowok="t" o:connecttype="custom" o:connectlocs="158,13639;0,13698;5,13699;163,13641;158,13639" o:connectangles="0,0,0,0,0"/>
                </v:shape>
                <v:shape id="Freeform 158" o:spid="_x0000_s1096" style="position:absolute;left:6347;top:13640;width:1198;height:375;visibility:visible;mso-wrap-style:square;v-text-anchor:top" coordsize="119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" path="m158,l,58,1014,375r183,-51l158,xe" fillcolor="#008fa3" stroked="f">
                  <v:path arrowok="t" o:connecttype="custom" o:connectlocs="158,13641;0,13699;1014,14016;1197,13965;158,13641" o:connectangles="0,0,0,0,0"/>
                </v:shape>
                <v:shape id="Freeform 159" o:spid="_x0000_s1097" style="position:absolute;left:7361;top:13964;width:275;height:86;visibility:visible;mso-wrap-style:square;v-text-anchor:top" coordsize="2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" path="m183,l,51,111,85,274,28,183,xe" fillcolor="#0b8594" stroked="f">
                  <v:path arrowok="t" o:connecttype="custom" o:connectlocs="183,13965;0,14016;111,14050;274,13993;183,13965" o:connectangles="0,0,0,0,0"/>
                </v:shape>
                <v:shape id="Freeform 160" o:spid="_x0000_s1098" style="position:absolute;left:7473;top:13993;width:4677;height:1517;visibility:visible;mso-wrap-style:square;v-text-anchor:top" coordsize="4677,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" path="m163,l,57,4677,1517r,-108l163,xe" fillcolor="#042642" stroked="f">
                  <v:path arrowok="t" o:connecttype="custom" o:connectlocs="163,13993;0,14050;4677,15510;4677,15402;163,13993" o:connectangles="0,0,0,0,0"/>
                </v:shape>
                <v:shape id="Picture 161" o:spid="_x0000_s1099" type="#_x0000_t75" style="position:absolute;left:1039;top:1331;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">
                  <v:imagedata r:id="rId14" o:title=""/>
                </v:shape>
                <w10:wrap anchorx="page" anchory="page"/>
              </v:group>
            </w:pict>
          </mc:Fallback>
        </mc:AlternateContent>
      </w:r>
    </w:p>
    <w:p w14:paraId="3D94F519" w14:textId="77777777" w:rsidR="0069191F" w:rsidRDefault="0069191F" w:rsidP="0069191F">
      <w:pPr>
        <w:pStyle w:val="BodyText"/>
        <w:spacing w:before="6"/>
        <w:rPr>
          <w:rFonts w:ascii="Times New Roman"/>
          <w:sz w:val="48"/>
        </w:rPr>
      </w:pPr>
    </w:p>
    <w:p w14:paraId="168B9D85" w14:textId="77777777" w:rsidR="0069191F" w:rsidRPr="001B55E0" w:rsidRDefault="0069191F" w:rsidP="0069191F">
      <w:pPr>
        <w:pStyle w:val="Heading2"/>
        <w:spacing w:before="0" w:line="228" w:lineRule="auto"/>
        <w:ind w:left="1318" w:right="886"/>
        <w:rPr>
          <w:rFonts w:ascii="Palatino Linotype"/>
          <w:i/>
        </w:rPr>
      </w:pPr>
      <w:bookmarkStart w:id="1" w:name="1"/>
      <w:bookmarkEnd w:id="1"/>
      <w:r w:rsidRPr="001B55E0">
        <w:rPr>
          <w:color w:val="231F20"/>
          <w:w w:val="105"/>
        </w:rPr>
        <w:t xml:space="preserve">Official Journal </w:t>
      </w:r>
      <w:r w:rsidRPr="001B55E0">
        <w:rPr>
          <w:rFonts w:ascii="Palatino Linotype"/>
          <w:i/>
          <w:color w:val="231F20"/>
          <w:w w:val="105"/>
        </w:rPr>
        <w:t>of</w:t>
      </w:r>
    </w:p>
    <w:p w14:paraId="0526BE34" w14:textId="77777777" w:rsidR="0069191F" w:rsidRDefault="0069191F" w:rsidP="0069191F">
      <w:pPr>
        <w:spacing w:before="5" w:line="230" w:lineRule="auto"/>
        <w:ind w:left="1318" w:right="19"/>
        <w:rPr>
          <w:rFonts w:ascii="Times New Roman"/>
          <w:b/>
          <w:sz w:val="28"/>
        </w:rPr>
      </w:pPr>
      <w:r w:rsidRPr="001B55E0">
        <w:rPr>
          <w:rFonts w:ascii="Times New Roman"/>
          <w:b/>
          <w:bCs/>
          <w:color w:val="231F20"/>
          <w:w w:val="110"/>
          <w:sz w:val="26"/>
          <w:szCs w:val="26"/>
        </w:rPr>
        <w:t xml:space="preserve">Indian Academy of Obstetrics </w:t>
      </w:r>
      <w:r>
        <w:rPr>
          <w:rFonts w:ascii="Palatino Linotype"/>
          <w:b/>
          <w:bCs/>
          <w:i/>
          <w:color w:val="231F20"/>
          <w:w w:val="110"/>
          <w:sz w:val="26"/>
          <w:szCs w:val="26"/>
        </w:rPr>
        <w:t>&amp;</w:t>
      </w:r>
      <w:r w:rsidRPr="001B55E0">
        <w:rPr>
          <w:rFonts w:ascii="Palatino Linotype"/>
          <w:b/>
          <w:bCs/>
          <w:i/>
          <w:color w:val="231F20"/>
          <w:w w:val="110"/>
          <w:sz w:val="26"/>
          <w:szCs w:val="26"/>
        </w:rPr>
        <w:t xml:space="preserve"> </w:t>
      </w:r>
      <w:r w:rsidRPr="001B55E0">
        <w:rPr>
          <w:rFonts w:ascii="Times New Roman"/>
          <w:b/>
          <w:bCs/>
          <w:color w:val="231F20"/>
          <w:w w:val="110"/>
          <w:sz w:val="26"/>
          <w:szCs w:val="26"/>
        </w:rPr>
        <w:t>Gynaecology</w:t>
      </w:r>
    </w:p>
    <w:p w14:paraId="3A5B7DEC" w14:textId="77777777" w:rsidR="0069191F" w:rsidRPr="001B55E0" w:rsidRDefault="0069191F" w:rsidP="0069191F">
      <w:pPr>
        <w:spacing w:before="148" w:line="1456" w:lineRule="exact"/>
        <w:ind w:left="1318"/>
        <w:rPr>
          <w:rFonts w:ascii="Constantia" w:hAnsi="Constantia"/>
          <w:b/>
          <w:sz w:val="124"/>
        </w:rPr>
      </w:pPr>
      <w:r>
        <w:br w:type="column"/>
      </w:r>
      <w:r w:rsidRPr="001B55E0">
        <w:rPr>
          <w:rFonts w:ascii="Constantia" w:hAnsi="Constantia"/>
          <w:b/>
          <w:color w:val="D5E15B"/>
          <w:w w:val="95"/>
          <w:sz w:val="124"/>
        </w:rPr>
        <w:t>JIAOG</w:t>
      </w:r>
    </w:p>
    <w:p w14:paraId="62FAA6F1" w14:textId="3E7A58A1" w:rsidR="0069191F" w:rsidRDefault="0069191F" w:rsidP="0069191F">
      <w:pPr>
        <w:spacing w:line="364" w:lineRule="exact"/>
        <w:ind w:left="2477"/>
        <w:rPr>
          <w:rFonts w:ascii="Times New Roman"/>
          <w:b/>
          <w:sz w:val="32"/>
        </w:rPr>
      </w:pPr>
      <w:r>
        <w:rPr>
          <w:rFonts w:ascii="Times New Roman"/>
          <w:b/>
          <w:color w:val="FFFFFF"/>
          <w:spacing w:val="-4"/>
          <w:w w:val="120"/>
          <w:sz w:val="32"/>
        </w:rPr>
        <w:t xml:space="preserve">Vol. </w:t>
      </w:r>
      <w:r w:rsidR="00F05481">
        <w:rPr>
          <w:rFonts w:ascii="Times New Roman"/>
          <w:b/>
          <w:color w:val="FFFFFF"/>
          <w:w w:val="120"/>
          <w:sz w:val="32"/>
        </w:rPr>
        <w:t>2</w:t>
      </w:r>
      <w:r>
        <w:rPr>
          <w:rFonts w:ascii="Times New Roman"/>
          <w:b/>
          <w:color w:val="FFFFFF"/>
          <w:w w:val="120"/>
          <w:sz w:val="32"/>
        </w:rPr>
        <w:t xml:space="preserve"> | Issue</w:t>
      </w:r>
      <w:r>
        <w:rPr>
          <w:rFonts w:ascii="Times New Roman"/>
          <w:b/>
          <w:color w:val="FFFFFF"/>
          <w:spacing w:val="38"/>
          <w:w w:val="120"/>
          <w:sz w:val="32"/>
        </w:rPr>
        <w:t xml:space="preserve"> </w:t>
      </w:r>
      <w:r w:rsidR="00F05481">
        <w:rPr>
          <w:rFonts w:ascii="Times New Roman"/>
          <w:b/>
          <w:color w:val="FFFFFF"/>
          <w:w w:val="120"/>
          <w:sz w:val="32"/>
        </w:rPr>
        <w:t>2</w:t>
      </w:r>
    </w:p>
    <w:p w14:paraId="44E34E15" w14:textId="3CB2ECE1" w:rsidR="0069191F" w:rsidRDefault="0069191F" w:rsidP="0069191F">
      <w:pPr>
        <w:spacing w:before="16"/>
        <w:ind w:left="2497"/>
        <w:rPr>
          <w:rFonts w:ascii="Times New Roman"/>
          <w:b/>
          <w:sz w:val="32"/>
        </w:rPr>
      </w:pPr>
      <w:r>
        <w:rPr>
          <w:rFonts w:ascii="Times New Roman"/>
          <w:b/>
          <w:color w:val="FFFFFF"/>
          <w:w w:val="110"/>
          <w:sz w:val="32"/>
        </w:rPr>
        <w:t>J</w:t>
      </w:r>
      <w:r w:rsidR="00BC10CB">
        <w:rPr>
          <w:rFonts w:ascii="Times New Roman"/>
          <w:b/>
          <w:color w:val="FFFFFF"/>
          <w:w w:val="110"/>
          <w:sz w:val="32"/>
        </w:rPr>
        <w:t>anuary</w:t>
      </w:r>
      <w:r>
        <w:rPr>
          <w:rFonts w:ascii="Times New Roman"/>
          <w:b/>
          <w:color w:val="FFFFFF"/>
          <w:w w:val="110"/>
          <w:sz w:val="32"/>
        </w:rPr>
        <w:t xml:space="preserve"> 202</w:t>
      </w:r>
      <w:r w:rsidR="00BC10CB">
        <w:rPr>
          <w:rFonts w:ascii="Times New Roman"/>
          <w:b/>
          <w:color w:val="FFFFFF"/>
          <w:w w:val="110"/>
          <w:sz w:val="32"/>
        </w:rPr>
        <w:t>1</w:t>
      </w:r>
    </w:p>
    <w:p w14:paraId="5F374FFF" w14:textId="77777777" w:rsidR="0069191F" w:rsidRDefault="0069191F" w:rsidP="0069191F">
      <w:pPr>
        <w:rPr>
          <w:rFonts w:ascii="Times New Roman"/>
          <w:sz w:val="32"/>
        </w:rPr>
        <w:sectPr w:rsidR="0069191F">
          <w:headerReference w:type="default" r:id="rId15"/>
          <w:type w:val="continuous"/>
          <w:pgSz w:w="12160" w:h="16050"/>
          <w:pgMar w:top="500" w:right="980" w:bottom="280" w:left="1720" w:header="0" w:footer="720" w:gutter="0"/>
          <w:cols w:num="2" w:space="720" w:equalWidth="0">
            <w:col w:w="3540" w:space="893"/>
            <w:col w:w="5027"/>
          </w:cols>
        </w:sectPr>
      </w:pPr>
    </w:p>
    <w:p w14:paraId="6804D7B4" w14:textId="77777777" w:rsidR="0069191F" w:rsidRDefault="0069191F" w:rsidP="0069191F">
      <w:pPr>
        <w:pStyle w:val="BodyText"/>
        <w:rPr>
          <w:rFonts w:ascii="Times New Roman"/>
          <w:b/>
        </w:rPr>
      </w:pPr>
      <w:r>
        <w:rPr>
          <w:noProof/>
        </w:rPr>
        <mc:AlternateContent>
          <mc:Choice Requires="wps">
            <w:drawing>
              <wp:anchor distT="0" distB="0" distL="114300" distR="114300" simplePos="0" relativeHeight="251660288" behindDoc="1" locked="0" layoutInCell="1" allowOverlap="1" wp14:anchorId="3D39E90F" wp14:editId="71AEC747">
                <wp:simplePos x="0" y="0"/>
                <wp:positionH relativeFrom="page">
                  <wp:posOffset>12065</wp:posOffset>
                </wp:positionH>
                <wp:positionV relativeFrom="page">
                  <wp:posOffset>0</wp:posOffset>
                </wp:positionV>
                <wp:extent cx="7702550" cy="10187305"/>
                <wp:effectExtent l="2540" t="0" r="635" b="444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DC73B" id="Rectangle 378" o:spid="_x0000_s1026" style="position:absolute;margin-left:.95pt;margin-top:0;width:606.5pt;height:802.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" fillcolor="#072644" stroked="f">
                <w10:wrap anchorx="page" anchory="page"/>
              </v:rect>
            </w:pict>
          </mc:Fallback>
        </mc:AlternateContent>
      </w:r>
    </w:p>
    <w:p w14:paraId="1CD40E14" w14:textId="77777777" w:rsidR="0069191F" w:rsidRDefault="0069191F" w:rsidP="0069191F">
      <w:pPr>
        <w:pStyle w:val="BodyText"/>
        <w:rPr>
          <w:rFonts w:ascii="Times New Roman"/>
          <w:b/>
        </w:rPr>
      </w:pPr>
    </w:p>
    <w:p w14:paraId="0E2CC825" w14:textId="77777777" w:rsidR="0069191F" w:rsidRDefault="0069191F" w:rsidP="0069191F">
      <w:pPr>
        <w:pStyle w:val="BodyText"/>
        <w:rPr>
          <w:rFonts w:ascii="Times New Roman"/>
          <w:b/>
        </w:rPr>
      </w:pPr>
    </w:p>
    <w:p w14:paraId="6706F3BA" w14:textId="77777777" w:rsidR="0069191F" w:rsidRDefault="0069191F" w:rsidP="0069191F">
      <w:pPr>
        <w:pStyle w:val="BodyText"/>
        <w:rPr>
          <w:rFonts w:ascii="Times New Roman"/>
          <w:b/>
        </w:rPr>
      </w:pPr>
    </w:p>
    <w:p w14:paraId="10C120EE" w14:textId="77777777" w:rsidR="0069191F" w:rsidRDefault="0069191F" w:rsidP="0069191F">
      <w:pPr>
        <w:pStyle w:val="BodyText"/>
        <w:rPr>
          <w:rFonts w:ascii="Times New Roman"/>
          <w:b/>
        </w:rPr>
      </w:pPr>
    </w:p>
    <w:p w14:paraId="5C1915B0" w14:textId="77777777" w:rsidR="0069191F" w:rsidRDefault="0069191F" w:rsidP="0069191F">
      <w:pPr>
        <w:pStyle w:val="BodyText"/>
        <w:rPr>
          <w:rFonts w:ascii="Times New Roman"/>
          <w:b/>
        </w:rPr>
      </w:pPr>
    </w:p>
    <w:p w14:paraId="4961E8DD" w14:textId="77777777" w:rsidR="0069191F" w:rsidRDefault="0069191F" w:rsidP="0069191F">
      <w:pPr>
        <w:pStyle w:val="BodyText"/>
        <w:rPr>
          <w:rFonts w:ascii="Times New Roman"/>
          <w:b/>
        </w:rPr>
      </w:pPr>
    </w:p>
    <w:p w14:paraId="4C2F3DA7" w14:textId="77777777" w:rsidR="0069191F" w:rsidRDefault="0069191F" w:rsidP="0069191F">
      <w:pPr>
        <w:pStyle w:val="BodyText"/>
        <w:rPr>
          <w:rFonts w:ascii="Times New Roman"/>
          <w:b/>
        </w:rPr>
      </w:pPr>
    </w:p>
    <w:p w14:paraId="4B5D0190" w14:textId="77777777" w:rsidR="0069191F" w:rsidRDefault="0069191F" w:rsidP="0069191F">
      <w:pPr>
        <w:pStyle w:val="BodyText"/>
        <w:rPr>
          <w:rFonts w:ascii="Times New Roman"/>
          <w:b/>
        </w:rPr>
      </w:pPr>
    </w:p>
    <w:p w14:paraId="4A11DF9B" w14:textId="77777777" w:rsidR="0069191F" w:rsidRDefault="0069191F" w:rsidP="0069191F">
      <w:pPr>
        <w:pStyle w:val="BodyText"/>
        <w:rPr>
          <w:rFonts w:ascii="Times New Roman"/>
          <w:b/>
        </w:rPr>
      </w:pPr>
    </w:p>
    <w:p w14:paraId="2ABC2589" w14:textId="77777777" w:rsidR="0069191F" w:rsidRDefault="0069191F" w:rsidP="0069191F">
      <w:pPr>
        <w:pStyle w:val="BodyText"/>
        <w:rPr>
          <w:rFonts w:ascii="Times New Roman"/>
          <w:b/>
        </w:rPr>
      </w:pPr>
    </w:p>
    <w:p w14:paraId="0EF8C5A6" w14:textId="77777777" w:rsidR="0069191F" w:rsidRDefault="00D82E54" w:rsidP="00D82E54">
      <w:pPr>
        <w:spacing w:before="45" w:line="746" w:lineRule="exact"/>
        <w:ind w:left="2160" w:right="4067"/>
        <w:rPr>
          <w:rFonts w:ascii="Palatino Linotype"/>
          <w:b/>
          <w:i/>
          <w:sz w:val="56"/>
        </w:rPr>
      </w:pPr>
      <w:r>
        <w:rPr>
          <w:rFonts w:ascii="Times New Roman"/>
          <w:b/>
          <w:color w:val="808285"/>
          <w:w w:val="105"/>
          <w:sz w:val="56"/>
        </w:rPr>
        <w:t xml:space="preserve">    </w:t>
      </w:r>
      <w:r w:rsidR="0069191F">
        <w:rPr>
          <w:rFonts w:ascii="Times New Roman"/>
          <w:b/>
          <w:color w:val="808285"/>
          <w:w w:val="105"/>
          <w:sz w:val="56"/>
        </w:rPr>
        <w:t xml:space="preserve">Journal </w:t>
      </w:r>
      <w:r w:rsidR="0069191F">
        <w:rPr>
          <w:rFonts w:ascii="Palatino Linotype"/>
          <w:b/>
          <w:i/>
          <w:color w:val="808285"/>
          <w:w w:val="105"/>
          <w:sz w:val="56"/>
        </w:rPr>
        <w:t>of</w:t>
      </w:r>
    </w:p>
    <w:p w14:paraId="72516954" w14:textId="77777777" w:rsidR="00E8006D" w:rsidRDefault="0069191F" w:rsidP="0069191F">
      <w:pPr>
        <w:spacing w:before="17" w:line="228" w:lineRule="auto"/>
        <w:ind w:left="426" w:right="1380" w:hanging="1"/>
        <w:jc w:val="center"/>
        <w:rPr>
          <w:rFonts w:ascii="Times New Roman"/>
          <w:b/>
          <w:sz w:val="56"/>
        </w:rPr>
      </w:pPr>
      <w:r>
        <w:rPr>
          <w:rFonts w:ascii="Times New Roman"/>
          <w:b/>
          <w:color w:val="007181"/>
          <w:w w:val="110"/>
          <w:sz w:val="56"/>
        </w:rPr>
        <w:t xml:space="preserve">Indian Academy of Obstetrics </w:t>
      </w:r>
      <w:r>
        <w:rPr>
          <w:rFonts w:ascii="Palatino Linotype"/>
          <w:b/>
          <w:i/>
          <w:color w:val="007181"/>
          <w:w w:val="110"/>
          <w:sz w:val="56"/>
        </w:rPr>
        <w:t xml:space="preserve">and </w:t>
      </w:r>
      <w:r>
        <w:rPr>
          <w:rFonts w:ascii="Times New Roman"/>
          <w:b/>
          <w:color w:val="007181"/>
          <w:w w:val="110"/>
          <w:sz w:val="56"/>
        </w:rPr>
        <w:t>Gynaecology</w:t>
      </w:r>
    </w:p>
    <w:p w14:paraId="78C332B7" w14:textId="17C16BCE" w:rsidR="0069191F" w:rsidRDefault="0069191F" w:rsidP="0069191F">
      <w:pPr>
        <w:spacing w:before="17" w:line="228" w:lineRule="auto"/>
        <w:ind w:left="426" w:right="1380" w:hanging="1"/>
        <w:jc w:val="center"/>
        <w:rPr>
          <w:rFonts w:ascii="Times New Roman"/>
          <w:b/>
          <w:sz w:val="56"/>
        </w:rPr>
      </w:pPr>
    </w:p>
    <w:p w14:paraId="737D8645" w14:textId="77777777" w:rsidR="0069191F" w:rsidRDefault="0069191F" w:rsidP="0069191F">
      <w:pPr>
        <w:pStyle w:val="BodyText"/>
        <w:rPr>
          <w:rFonts w:ascii="Times New Roman"/>
          <w:b/>
        </w:rPr>
      </w:pPr>
    </w:p>
    <w:p w14:paraId="31950592" w14:textId="77777777" w:rsidR="0069191F" w:rsidRDefault="0069191F" w:rsidP="0069191F">
      <w:pPr>
        <w:pStyle w:val="BodyText"/>
        <w:rPr>
          <w:rFonts w:ascii="Times New Roman"/>
          <w:b/>
        </w:rPr>
      </w:pPr>
    </w:p>
    <w:p w14:paraId="3D03794C" w14:textId="77777777" w:rsidR="0069191F" w:rsidRDefault="0069191F" w:rsidP="0069191F">
      <w:pPr>
        <w:pStyle w:val="BodyText"/>
        <w:rPr>
          <w:rFonts w:ascii="Times New Roman"/>
          <w:b/>
        </w:rPr>
      </w:pPr>
    </w:p>
    <w:p w14:paraId="4951287C" w14:textId="77777777" w:rsidR="0069191F" w:rsidRDefault="0069191F" w:rsidP="0069191F">
      <w:pPr>
        <w:pStyle w:val="BodyText"/>
        <w:rPr>
          <w:rFonts w:ascii="Times New Roman"/>
          <w:b/>
        </w:rPr>
      </w:pPr>
    </w:p>
    <w:p w14:paraId="498AE8A6" w14:textId="77777777" w:rsidR="0069191F" w:rsidRDefault="0069191F" w:rsidP="0069191F">
      <w:pPr>
        <w:pStyle w:val="BodyText"/>
        <w:rPr>
          <w:rFonts w:ascii="Times New Roman"/>
          <w:b/>
        </w:rPr>
      </w:pPr>
    </w:p>
    <w:p w14:paraId="710C0CB5" w14:textId="77777777" w:rsidR="0069191F" w:rsidRDefault="0069191F" w:rsidP="0069191F">
      <w:pPr>
        <w:pStyle w:val="BodyText"/>
        <w:rPr>
          <w:rFonts w:ascii="Times New Roman"/>
          <w:b/>
        </w:rPr>
      </w:pPr>
    </w:p>
    <w:p w14:paraId="765064E0" w14:textId="77777777" w:rsidR="0069191F" w:rsidRDefault="0069191F" w:rsidP="0069191F">
      <w:pPr>
        <w:pStyle w:val="BodyText"/>
        <w:rPr>
          <w:rFonts w:ascii="Times New Roman"/>
          <w:b/>
        </w:rPr>
      </w:pPr>
    </w:p>
    <w:p w14:paraId="053ADF96" w14:textId="77777777" w:rsidR="0069191F" w:rsidRDefault="0069191F" w:rsidP="0069191F">
      <w:pPr>
        <w:pStyle w:val="BodyText"/>
        <w:rPr>
          <w:rFonts w:ascii="Times New Roman"/>
          <w:b/>
        </w:rPr>
      </w:pPr>
    </w:p>
    <w:p w14:paraId="3EA03ADC" w14:textId="77777777" w:rsidR="0069191F" w:rsidRDefault="0069191F" w:rsidP="0069191F">
      <w:pPr>
        <w:pStyle w:val="BodyText"/>
        <w:rPr>
          <w:rFonts w:ascii="Times New Roman"/>
          <w:b/>
        </w:rPr>
      </w:pPr>
    </w:p>
    <w:p w14:paraId="23FEDAB2" w14:textId="77777777" w:rsidR="0069191F" w:rsidRDefault="0069191F" w:rsidP="0069191F">
      <w:pPr>
        <w:pStyle w:val="BodyText"/>
        <w:rPr>
          <w:rFonts w:ascii="Times New Roman"/>
          <w:b/>
        </w:rPr>
      </w:pPr>
    </w:p>
    <w:p w14:paraId="0318B12A" w14:textId="77777777" w:rsidR="0069191F" w:rsidRDefault="0069191F" w:rsidP="0069191F">
      <w:pPr>
        <w:pStyle w:val="BodyText"/>
        <w:rPr>
          <w:rFonts w:ascii="Times New Roman"/>
          <w:b/>
        </w:rPr>
      </w:pPr>
    </w:p>
    <w:p w14:paraId="65514B35" w14:textId="77777777" w:rsidR="0069191F" w:rsidRDefault="0069191F" w:rsidP="0069191F">
      <w:pPr>
        <w:pStyle w:val="BodyText"/>
        <w:rPr>
          <w:rFonts w:ascii="Times New Roman"/>
          <w:b/>
        </w:rPr>
      </w:pPr>
    </w:p>
    <w:p w14:paraId="7ABF1DE0" w14:textId="77777777" w:rsidR="0069191F" w:rsidRDefault="0069191F" w:rsidP="0069191F">
      <w:pPr>
        <w:pStyle w:val="BodyText"/>
        <w:rPr>
          <w:rFonts w:ascii="Times New Roman"/>
          <w:b/>
        </w:rPr>
      </w:pPr>
    </w:p>
    <w:p w14:paraId="10EA0141" w14:textId="77777777" w:rsidR="0069191F" w:rsidRDefault="0069191F" w:rsidP="0069191F">
      <w:pPr>
        <w:pStyle w:val="BodyText"/>
        <w:rPr>
          <w:rFonts w:ascii="Times New Roman"/>
          <w:b/>
        </w:rPr>
      </w:pPr>
    </w:p>
    <w:p w14:paraId="7C3EDD39" w14:textId="77777777" w:rsidR="0069191F" w:rsidRDefault="0069191F" w:rsidP="0069191F">
      <w:pPr>
        <w:pStyle w:val="BodyText"/>
        <w:rPr>
          <w:rFonts w:ascii="Times New Roman"/>
          <w:b/>
        </w:rPr>
      </w:pPr>
    </w:p>
    <w:p w14:paraId="12B9BFE8" w14:textId="77777777" w:rsidR="0069191F" w:rsidRDefault="0069191F" w:rsidP="0069191F">
      <w:pPr>
        <w:pStyle w:val="BodyText"/>
        <w:rPr>
          <w:rFonts w:ascii="Times New Roman"/>
          <w:b/>
        </w:rPr>
      </w:pPr>
    </w:p>
    <w:p w14:paraId="7B03E5D8" w14:textId="77777777" w:rsidR="0069191F" w:rsidRDefault="0069191F" w:rsidP="0069191F">
      <w:pPr>
        <w:pStyle w:val="BodyText"/>
        <w:rPr>
          <w:rFonts w:ascii="Times New Roman"/>
          <w:b/>
        </w:rPr>
      </w:pPr>
    </w:p>
    <w:p w14:paraId="5F958302" w14:textId="77777777" w:rsidR="0069191F" w:rsidRDefault="0069191F" w:rsidP="0069191F">
      <w:pPr>
        <w:pStyle w:val="BodyText"/>
        <w:rPr>
          <w:rFonts w:ascii="Times New Roman"/>
          <w:b/>
        </w:rPr>
      </w:pPr>
    </w:p>
    <w:p w14:paraId="05CFC12B" w14:textId="77777777" w:rsidR="0069191F" w:rsidRDefault="0069191F" w:rsidP="0069191F">
      <w:pPr>
        <w:pStyle w:val="BodyText"/>
        <w:rPr>
          <w:rFonts w:ascii="Times New Roman"/>
          <w:b/>
        </w:rPr>
      </w:pPr>
    </w:p>
    <w:p w14:paraId="0E322F25" w14:textId="77777777" w:rsidR="0069191F" w:rsidRDefault="0069191F" w:rsidP="0069191F">
      <w:pPr>
        <w:pStyle w:val="BodyText"/>
        <w:jc w:val="center"/>
        <w:rPr>
          <w:rFonts w:ascii="Times New Roman"/>
          <w:b/>
        </w:rPr>
      </w:pPr>
    </w:p>
    <w:p w14:paraId="36474B79" w14:textId="77777777" w:rsidR="0069191F" w:rsidRDefault="0069191F" w:rsidP="0069191F">
      <w:pPr>
        <w:pStyle w:val="BodyText"/>
        <w:rPr>
          <w:rFonts w:ascii="Times New Roman"/>
          <w:b/>
        </w:rPr>
      </w:pPr>
    </w:p>
    <w:tbl>
      <w:tblPr>
        <w:tblStyle w:val="TableGrid"/>
        <w:tblpPr w:leftFromText="180" w:rightFromText="180" w:vertAnchor="text" w:horzAnchor="margin" w:tblpXSpec="right" w:tblpY="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E8006D" w14:paraId="1EAC2867" w14:textId="77777777" w:rsidTr="00E8006D">
        <w:tc>
          <w:tcPr>
            <w:tcW w:w="4815" w:type="dxa"/>
          </w:tcPr>
          <w:p w14:paraId="38228098" w14:textId="3342457D" w:rsidR="00E8006D" w:rsidRPr="00E8006D" w:rsidRDefault="00E8006D" w:rsidP="00E8006D">
            <w:pPr>
              <w:spacing w:before="17" w:line="276" w:lineRule="auto"/>
              <w:jc w:val="center"/>
              <w:rPr>
                <w:rFonts w:ascii="Times New Roman"/>
                <w:b/>
                <w:sz w:val="28"/>
                <w:szCs w:val="28"/>
              </w:rPr>
            </w:pPr>
            <w:r w:rsidRPr="00E8006D">
              <w:rPr>
                <w:rFonts w:ascii="Times New Roman"/>
                <w:b/>
                <w:color w:val="FFFFFF"/>
                <w:w w:val="110"/>
                <w:sz w:val="28"/>
                <w:szCs w:val="28"/>
              </w:rPr>
              <w:t xml:space="preserve">Email: </w:t>
            </w:r>
            <w:r w:rsidR="00B62060" w:rsidRPr="00B62060">
              <w:rPr>
                <w:rFonts w:ascii="Times New Roman"/>
                <w:b/>
                <w:color w:val="FFFFFF"/>
                <w:w w:val="110"/>
                <w:sz w:val="28"/>
                <w:szCs w:val="28"/>
              </w:rPr>
              <w:t>jiaog@iaog.in</w:t>
            </w:r>
            <w:r w:rsidR="00B62060">
              <w:rPr>
                <w:rFonts w:ascii="Times New Roman"/>
                <w:b/>
                <w:color w:val="FFFFFF"/>
                <w:w w:val="110"/>
                <w:sz w:val="28"/>
                <w:szCs w:val="28"/>
              </w:rPr>
              <w:br/>
            </w:r>
            <w:r w:rsidRPr="00E8006D">
              <w:rPr>
                <w:rFonts w:ascii="Times New Roman"/>
                <w:b/>
                <w:color w:val="FFFFFF"/>
                <w:w w:val="110"/>
                <w:sz w:val="28"/>
                <w:szCs w:val="28"/>
              </w:rPr>
              <w:t xml:space="preserve">Website: </w:t>
            </w:r>
            <w:hyperlink r:id="rId16">
              <w:r w:rsidRPr="00E8006D">
                <w:rPr>
                  <w:rFonts w:ascii="Times New Roman"/>
                  <w:b/>
                  <w:color w:val="FFFFFF"/>
                  <w:w w:val="110"/>
                  <w:sz w:val="28"/>
                  <w:szCs w:val="28"/>
                </w:rPr>
                <w:t>www.iaog.in</w:t>
              </w:r>
            </w:hyperlink>
          </w:p>
        </w:tc>
      </w:tr>
    </w:tbl>
    <w:p w14:paraId="6827412A" w14:textId="77777777" w:rsidR="0069191F" w:rsidRDefault="0069191F" w:rsidP="0069191F">
      <w:pPr>
        <w:pStyle w:val="BodyText"/>
        <w:spacing w:before="10"/>
        <w:rPr>
          <w:rFonts w:ascii="Times New Roman"/>
          <w:b/>
          <w:sz w:val="27"/>
        </w:rPr>
      </w:pPr>
    </w:p>
    <w:p w14:paraId="44FBCACA" w14:textId="77777777" w:rsidR="0069191F" w:rsidRDefault="0069191F" w:rsidP="0069191F">
      <w:pPr>
        <w:spacing w:before="105" w:line="249" w:lineRule="auto"/>
        <w:ind w:left="5370" w:hanging="555"/>
        <w:rPr>
          <w:rFonts w:ascii="Times New Roman"/>
          <w:b/>
          <w:color w:val="FFFFFF"/>
          <w:w w:val="110"/>
          <w:sz w:val="28"/>
        </w:rPr>
      </w:pPr>
    </w:p>
    <w:p w14:paraId="03EAE59D" w14:textId="249693CD" w:rsidR="00D82E54" w:rsidRDefault="00D82E54" w:rsidP="00D82E54">
      <w:pPr>
        <w:spacing w:before="239" w:line="249" w:lineRule="auto"/>
        <w:ind w:left="1103" w:right="2007"/>
        <w:jc w:val="center"/>
        <w:rPr>
          <w:rFonts w:ascii="Times New Roman"/>
          <w:b/>
          <w:color w:val="231F20"/>
          <w:w w:val="110"/>
          <w:sz w:val="48"/>
        </w:rPr>
      </w:pPr>
    </w:p>
    <w:p w14:paraId="65776AE9" w14:textId="75E7A197" w:rsidR="00D82E54" w:rsidRDefault="00D82E54" w:rsidP="00D82E54">
      <w:pPr>
        <w:spacing w:before="239" w:line="249" w:lineRule="auto"/>
        <w:ind w:left="1103" w:right="2007"/>
        <w:jc w:val="center"/>
        <w:rPr>
          <w:rFonts w:ascii="Times New Roman"/>
          <w:b/>
          <w:color w:val="231F20"/>
          <w:w w:val="110"/>
          <w:sz w:val="48"/>
        </w:rPr>
      </w:pPr>
    </w:p>
    <w:p w14:paraId="314D534C" w14:textId="148A241F" w:rsidR="00D82E54" w:rsidRDefault="00D82E54" w:rsidP="00D82E54">
      <w:pPr>
        <w:spacing w:before="239" w:line="249" w:lineRule="auto"/>
        <w:ind w:left="1103" w:right="2007"/>
        <w:jc w:val="center"/>
        <w:rPr>
          <w:rFonts w:ascii="Times New Roman"/>
          <w:b/>
          <w:sz w:val="48"/>
        </w:rPr>
      </w:pPr>
      <w:r>
        <w:rPr>
          <w:rFonts w:ascii="Times New Roman"/>
          <w:b/>
          <w:color w:val="231F20"/>
          <w:w w:val="110"/>
          <w:sz w:val="48"/>
        </w:rPr>
        <w:t>Journal of Indian Academy of Obstetrics and Gynaecology</w:t>
      </w:r>
    </w:p>
    <w:p w14:paraId="7E815E9A" w14:textId="1317640A" w:rsidR="00D82E54" w:rsidRDefault="00D82E54" w:rsidP="00D82E54">
      <w:pPr>
        <w:tabs>
          <w:tab w:val="left" w:pos="1757"/>
          <w:tab w:val="left" w:pos="7074"/>
        </w:tabs>
        <w:spacing w:before="247"/>
        <w:ind w:right="904"/>
        <w:jc w:val="center"/>
        <w:rPr>
          <w:rFonts w:ascii="Times New Roman"/>
          <w:b/>
          <w:sz w:val="24"/>
        </w:rPr>
      </w:pPr>
      <w:r>
        <w:rPr>
          <w:rFonts w:ascii="Times New Roman"/>
          <w:b/>
          <w:color w:val="FFFFFF"/>
          <w:w w:val="110"/>
          <w:sz w:val="24"/>
          <w:shd w:val="clear" w:color="auto" w:fill="231F20"/>
        </w:rPr>
        <w:t xml:space="preserve"> </w:t>
      </w:r>
      <w:r>
        <w:rPr>
          <w:rFonts w:ascii="Times New Roman"/>
          <w:b/>
          <w:color w:val="FFFFFF"/>
          <w:sz w:val="24"/>
          <w:shd w:val="clear" w:color="auto" w:fill="231F20"/>
        </w:rPr>
        <w:tab/>
        <w:t xml:space="preserve"> </w:t>
      </w:r>
      <w:r>
        <w:rPr>
          <w:rFonts w:ascii="Times New Roman"/>
          <w:b/>
          <w:color w:val="FFFFFF"/>
          <w:spacing w:val="-3"/>
          <w:w w:val="120"/>
          <w:sz w:val="24"/>
          <w:shd w:val="clear" w:color="auto" w:fill="231F20"/>
        </w:rPr>
        <w:t>Vol.</w:t>
      </w:r>
      <w:r>
        <w:rPr>
          <w:rFonts w:ascii="Times New Roman"/>
          <w:b/>
          <w:color w:val="FFFFFF"/>
          <w:spacing w:val="-34"/>
          <w:w w:val="120"/>
          <w:sz w:val="24"/>
          <w:shd w:val="clear" w:color="auto" w:fill="231F20"/>
        </w:rPr>
        <w:t xml:space="preserve"> </w:t>
      </w:r>
      <w:r w:rsidR="00F05481">
        <w:rPr>
          <w:rFonts w:ascii="Times New Roman"/>
          <w:b/>
          <w:color w:val="FFFFFF"/>
          <w:w w:val="120"/>
          <w:sz w:val="24"/>
          <w:shd w:val="clear" w:color="auto" w:fill="231F20"/>
        </w:rPr>
        <w:t>2</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Issue</w:t>
      </w:r>
      <w:r>
        <w:rPr>
          <w:rFonts w:ascii="Times New Roman"/>
          <w:b/>
          <w:color w:val="FFFFFF"/>
          <w:spacing w:val="-33"/>
          <w:w w:val="120"/>
          <w:sz w:val="24"/>
          <w:shd w:val="clear" w:color="auto" w:fill="231F20"/>
        </w:rPr>
        <w:t xml:space="preserve"> </w:t>
      </w:r>
      <w:r w:rsidR="00F05481">
        <w:rPr>
          <w:rFonts w:ascii="Times New Roman"/>
          <w:b/>
          <w:color w:val="FFFFFF"/>
          <w:spacing w:val="-33"/>
          <w:w w:val="120"/>
          <w:sz w:val="24"/>
          <w:shd w:val="clear" w:color="auto" w:fill="231F20"/>
        </w:rPr>
        <w:t>2</w:t>
      </w:r>
      <w:r>
        <w:rPr>
          <w:rFonts w:ascii="Times New Roman"/>
          <w:b/>
          <w:color w:val="FFFFFF"/>
          <w:spacing w:val="-33"/>
          <w:w w:val="120"/>
          <w:sz w:val="24"/>
          <w:shd w:val="clear" w:color="auto" w:fill="231F20"/>
        </w:rPr>
        <w:t xml:space="preserve"> </w:t>
      </w:r>
      <w:r>
        <w:rPr>
          <w:rFonts w:ascii="Times New Roman"/>
          <w:b/>
          <w:color w:val="FFFFFF"/>
          <w:w w:val="120"/>
          <w:sz w:val="24"/>
          <w:shd w:val="clear" w:color="auto" w:fill="231F20"/>
        </w:rPr>
        <w:t>|</w:t>
      </w:r>
      <w:r>
        <w:rPr>
          <w:rFonts w:ascii="Times New Roman"/>
          <w:b/>
          <w:color w:val="FFFFFF"/>
          <w:spacing w:val="-34"/>
          <w:w w:val="120"/>
          <w:sz w:val="24"/>
          <w:shd w:val="clear" w:color="auto" w:fill="231F20"/>
        </w:rPr>
        <w:t xml:space="preserve"> </w:t>
      </w:r>
      <w:r>
        <w:rPr>
          <w:rFonts w:ascii="Times New Roman"/>
          <w:b/>
          <w:color w:val="FFFFFF"/>
          <w:w w:val="120"/>
          <w:sz w:val="24"/>
          <w:shd w:val="clear" w:color="auto" w:fill="231F20"/>
        </w:rPr>
        <w:t>J</w:t>
      </w:r>
      <w:r w:rsidR="00BC10CB">
        <w:rPr>
          <w:rFonts w:ascii="Times New Roman"/>
          <w:b/>
          <w:color w:val="FFFFFF"/>
          <w:w w:val="120"/>
          <w:sz w:val="24"/>
          <w:shd w:val="clear" w:color="auto" w:fill="231F20"/>
        </w:rPr>
        <w:t>anuary</w:t>
      </w:r>
      <w:r>
        <w:rPr>
          <w:rFonts w:ascii="Times New Roman"/>
          <w:b/>
          <w:color w:val="FFFFFF"/>
          <w:w w:val="120"/>
          <w:sz w:val="24"/>
          <w:shd w:val="clear" w:color="auto" w:fill="231F20"/>
        </w:rPr>
        <w:t xml:space="preserve"> 202</w:t>
      </w:r>
      <w:r w:rsidR="00BC10CB">
        <w:rPr>
          <w:rFonts w:ascii="Times New Roman"/>
          <w:b/>
          <w:color w:val="FFFFFF"/>
          <w:w w:val="120"/>
          <w:sz w:val="24"/>
          <w:shd w:val="clear" w:color="auto" w:fill="231F20"/>
        </w:rPr>
        <w:t>1</w:t>
      </w:r>
      <w:r>
        <w:rPr>
          <w:rFonts w:ascii="Times New Roman"/>
          <w:b/>
          <w:color w:val="FFFFFF"/>
          <w:sz w:val="24"/>
          <w:shd w:val="clear" w:color="auto" w:fill="231F20"/>
        </w:rPr>
        <w:tab/>
      </w:r>
    </w:p>
    <w:p w14:paraId="44172B89" w14:textId="77777777" w:rsidR="00D82E54" w:rsidRDefault="00D82E54" w:rsidP="00D82E54">
      <w:pPr>
        <w:spacing w:before="234"/>
        <w:ind w:left="1116" w:right="2007"/>
        <w:jc w:val="center"/>
        <w:rPr>
          <w:rFonts w:ascii="Times New Roman"/>
          <w:b/>
          <w:i/>
          <w:sz w:val="32"/>
        </w:rPr>
      </w:pPr>
      <w:r>
        <w:rPr>
          <w:rFonts w:ascii="Times New Roman"/>
          <w:b/>
          <w:color w:val="231F20"/>
          <w:w w:val="105"/>
          <w:sz w:val="32"/>
        </w:rPr>
        <w:t xml:space="preserve">Official Journal </w:t>
      </w:r>
      <w:r>
        <w:rPr>
          <w:rFonts w:ascii="Times New Roman"/>
          <w:b/>
          <w:i/>
          <w:color w:val="231F20"/>
          <w:w w:val="105"/>
          <w:sz w:val="32"/>
        </w:rPr>
        <w:t>of</w:t>
      </w:r>
    </w:p>
    <w:p w14:paraId="47EE0EB2" w14:textId="1EADE2BF" w:rsidR="00D82E54" w:rsidRDefault="00D82E54" w:rsidP="00D82E54">
      <w:pPr>
        <w:spacing w:before="16"/>
        <w:ind w:left="1116" w:right="2007"/>
        <w:jc w:val="center"/>
        <w:rPr>
          <w:rFonts w:ascii="Times New Roman"/>
          <w:b/>
          <w:sz w:val="32"/>
        </w:rPr>
      </w:pPr>
      <w:r>
        <w:rPr>
          <w:rFonts w:ascii="Times New Roman"/>
          <w:b/>
          <w:color w:val="231F20"/>
          <w:w w:val="110"/>
          <w:sz w:val="32"/>
        </w:rPr>
        <w:t xml:space="preserve">Indian Academy of Obstetrics </w:t>
      </w:r>
      <w:r>
        <w:rPr>
          <w:rFonts w:ascii="Times New Roman"/>
          <w:b/>
          <w:i/>
          <w:color w:val="231F20"/>
          <w:w w:val="110"/>
          <w:sz w:val="32"/>
        </w:rPr>
        <w:t xml:space="preserve">&amp; </w:t>
      </w:r>
      <w:r>
        <w:rPr>
          <w:rFonts w:ascii="Times New Roman"/>
          <w:b/>
          <w:color w:val="231F20"/>
          <w:w w:val="110"/>
          <w:sz w:val="32"/>
        </w:rPr>
        <w:t>Gynaecology</w:t>
      </w:r>
    </w:p>
    <w:p w14:paraId="12B69A09" w14:textId="0FEF0214" w:rsidR="00D82E54" w:rsidRDefault="00D82E54" w:rsidP="00D82E54">
      <w:pPr>
        <w:pStyle w:val="BodyText"/>
        <w:rPr>
          <w:rFonts w:ascii="Times New Roman"/>
          <w:b/>
        </w:rPr>
      </w:pPr>
    </w:p>
    <w:p w14:paraId="023FF6CF" w14:textId="65DEA3ED" w:rsidR="00D82E54" w:rsidRDefault="00D82E54" w:rsidP="00D82E54">
      <w:pPr>
        <w:pStyle w:val="BodyText"/>
        <w:rPr>
          <w:rFonts w:ascii="Times New Roman"/>
          <w:b/>
        </w:rPr>
      </w:pPr>
    </w:p>
    <w:p w14:paraId="6AEC04C4" w14:textId="0E4E2114" w:rsidR="00D82E54" w:rsidRDefault="00D82E54" w:rsidP="00D82E54">
      <w:pPr>
        <w:pStyle w:val="BodyText"/>
        <w:rPr>
          <w:rFonts w:ascii="Times New Roman"/>
          <w:b/>
        </w:rPr>
      </w:pPr>
    </w:p>
    <w:p w14:paraId="7B7FBB6D" w14:textId="5A520A3F" w:rsidR="00D82E54" w:rsidRDefault="00D82E54" w:rsidP="00D82E54">
      <w:pPr>
        <w:pStyle w:val="BodyText"/>
        <w:rPr>
          <w:rFonts w:ascii="Times New Roman"/>
          <w:b/>
        </w:rPr>
      </w:pPr>
    </w:p>
    <w:p w14:paraId="6E464ED6" w14:textId="77777777" w:rsidR="00D82E54" w:rsidRDefault="00D82E54" w:rsidP="00D82E54">
      <w:pPr>
        <w:pStyle w:val="BodyText"/>
        <w:rPr>
          <w:rFonts w:ascii="Times New Roman"/>
          <w:b/>
        </w:rPr>
      </w:pPr>
    </w:p>
    <w:p w14:paraId="1A4B6CE4" w14:textId="77777777" w:rsidR="00D82E54" w:rsidRDefault="00D82E54" w:rsidP="00D82E54">
      <w:pPr>
        <w:pStyle w:val="BodyText"/>
        <w:rPr>
          <w:rFonts w:ascii="Times New Roman"/>
          <w:b/>
        </w:rPr>
      </w:pPr>
    </w:p>
    <w:p w14:paraId="5A9D3820" w14:textId="77777777" w:rsidR="00D82E54" w:rsidRDefault="00D82E54" w:rsidP="00D82E54">
      <w:pPr>
        <w:pStyle w:val="BodyText"/>
        <w:rPr>
          <w:rFonts w:ascii="Times New Roman"/>
          <w:b/>
        </w:rPr>
      </w:pPr>
    </w:p>
    <w:p w14:paraId="5C7F0089" w14:textId="77777777" w:rsidR="00D82E54" w:rsidRDefault="00D82E54" w:rsidP="00D82E54">
      <w:pPr>
        <w:pStyle w:val="BodyText"/>
        <w:rPr>
          <w:rFonts w:ascii="Times New Roman"/>
          <w:b/>
        </w:rPr>
      </w:pPr>
    </w:p>
    <w:p w14:paraId="0F446A9A" w14:textId="77777777" w:rsidR="00D82E54" w:rsidRDefault="00D82E54" w:rsidP="00D82E54">
      <w:pPr>
        <w:pStyle w:val="BodyText"/>
        <w:rPr>
          <w:rFonts w:ascii="Times New Roman"/>
          <w:b/>
        </w:rPr>
      </w:pPr>
    </w:p>
    <w:p w14:paraId="4EBA5FD3" w14:textId="77777777" w:rsidR="00D82E54" w:rsidRDefault="00D82E54" w:rsidP="00D82E54">
      <w:pPr>
        <w:pStyle w:val="BodyText"/>
        <w:rPr>
          <w:rFonts w:ascii="Times New Roman"/>
          <w:b/>
        </w:rPr>
      </w:pPr>
    </w:p>
    <w:p w14:paraId="5EFAFF3C" w14:textId="77777777" w:rsidR="00D82E54" w:rsidRDefault="00D82E54" w:rsidP="00D82E54">
      <w:pPr>
        <w:pStyle w:val="BodyText"/>
        <w:rPr>
          <w:rFonts w:ascii="Times New Roman"/>
          <w:b/>
        </w:rPr>
      </w:pPr>
    </w:p>
    <w:p w14:paraId="5E1E9BFA" w14:textId="77777777" w:rsidR="00D82E54" w:rsidRDefault="00D82E54" w:rsidP="00D82E54">
      <w:pPr>
        <w:pStyle w:val="BodyText"/>
        <w:rPr>
          <w:rFonts w:ascii="Times New Roman"/>
          <w:b/>
        </w:rPr>
      </w:pPr>
    </w:p>
    <w:p w14:paraId="5752B756" w14:textId="77777777" w:rsidR="00D82E54" w:rsidRDefault="00D82E54" w:rsidP="00D82E54">
      <w:pPr>
        <w:pStyle w:val="BodyText"/>
        <w:rPr>
          <w:rFonts w:ascii="Times New Roman"/>
          <w:b/>
        </w:rPr>
      </w:pPr>
    </w:p>
    <w:p w14:paraId="1B503F34" w14:textId="77777777" w:rsidR="00D82E54" w:rsidRDefault="00D82E54" w:rsidP="00D82E54">
      <w:pPr>
        <w:pStyle w:val="BodyText"/>
        <w:rPr>
          <w:rFonts w:ascii="Times New Roman"/>
          <w:b/>
        </w:rPr>
      </w:pPr>
    </w:p>
    <w:p w14:paraId="70956303" w14:textId="77777777" w:rsidR="00D82E54" w:rsidRDefault="00D82E54" w:rsidP="00D82E54">
      <w:pPr>
        <w:pStyle w:val="BodyText"/>
        <w:rPr>
          <w:rFonts w:ascii="Times New Roman"/>
          <w:b/>
        </w:rPr>
      </w:pPr>
    </w:p>
    <w:p w14:paraId="2E0461FA" w14:textId="77777777" w:rsidR="00D82E54" w:rsidRDefault="00D82E54" w:rsidP="00D82E54">
      <w:pPr>
        <w:pStyle w:val="BodyText"/>
        <w:rPr>
          <w:rFonts w:ascii="Times New Roman"/>
          <w:b/>
        </w:rPr>
      </w:pPr>
    </w:p>
    <w:p w14:paraId="792F7F45" w14:textId="77777777" w:rsidR="00D82E54" w:rsidRDefault="00D82E54" w:rsidP="00D82E54">
      <w:pPr>
        <w:pStyle w:val="BodyText"/>
        <w:rPr>
          <w:rFonts w:ascii="Times New Roman"/>
          <w:b/>
        </w:rPr>
      </w:pPr>
    </w:p>
    <w:p w14:paraId="2E3276E6" w14:textId="77777777" w:rsidR="00D82E54" w:rsidRDefault="00D82E54" w:rsidP="00D82E54">
      <w:pPr>
        <w:pStyle w:val="BodyText"/>
        <w:rPr>
          <w:rFonts w:ascii="Times New Roman"/>
          <w:b/>
        </w:rPr>
      </w:pPr>
    </w:p>
    <w:p w14:paraId="610820B5" w14:textId="77777777" w:rsidR="00D82E54" w:rsidRDefault="00D82E54" w:rsidP="00D82E54">
      <w:pPr>
        <w:pStyle w:val="BodyText"/>
        <w:rPr>
          <w:rFonts w:ascii="Times New Roman"/>
          <w:b/>
        </w:rPr>
      </w:pPr>
    </w:p>
    <w:p w14:paraId="0FDBA0B7" w14:textId="77777777" w:rsidR="00D82E54" w:rsidRDefault="00D82E54" w:rsidP="00D82E54">
      <w:pPr>
        <w:pStyle w:val="BodyText"/>
        <w:rPr>
          <w:rFonts w:ascii="Times New Roman"/>
          <w:b/>
        </w:rPr>
      </w:pPr>
    </w:p>
    <w:p w14:paraId="77B1419A" w14:textId="77777777" w:rsidR="00D82E54" w:rsidRDefault="00D82E54" w:rsidP="00D82E54">
      <w:pPr>
        <w:pStyle w:val="BodyText"/>
        <w:rPr>
          <w:rFonts w:ascii="Times New Roman"/>
          <w:b/>
        </w:rPr>
      </w:pPr>
    </w:p>
    <w:p w14:paraId="662EA8D4" w14:textId="77777777" w:rsidR="00D82E54" w:rsidRDefault="00D82E54" w:rsidP="00D82E54">
      <w:pPr>
        <w:pStyle w:val="BodyText"/>
        <w:rPr>
          <w:rFonts w:ascii="Times New Roman"/>
          <w:b/>
        </w:rPr>
      </w:pPr>
    </w:p>
    <w:p w14:paraId="270FBED5" w14:textId="77777777" w:rsidR="00D82E54" w:rsidRDefault="00D82E54" w:rsidP="00D82E54">
      <w:pPr>
        <w:pStyle w:val="BodyText"/>
        <w:rPr>
          <w:rFonts w:ascii="Times New Roman"/>
          <w:b/>
        </w:rPr>
      </w:pPr>
    </w:p>
    <w:p w14:paraId="2218C7D9" w14:textId="77777777" w:rsidR="00D82E54" w:rsidRDefault="00D227EA" w:rsidP="00D82E54">
      <w:pPr>
        <w:pStyle w:val="BodyText"/>
        <w:rPr>
          <w:rFonts w:ascii="Times New Roman"/>
          <w:b/>
          <w:sz w:val="13"/>
        </w:rPr>
      </w:pPr>
      <w:r>
        <w:rPr>
          <w:noProof/>
        </w:rPr>
        <w:drawing>
          <wp:anchor distT="0" distB="0" distL="0" distR="0" simplePos="0" relativeHeight="251668480" behindDoc="0" locked="0" layoutInCell="1" allowOverlap="1" wp14:anchorId="591FDF09" wp14:editId="36BC3A01">
            <wp:simplePos x="0" y="0"/>
            <wp:positionH relativeFrom="page">
              <wp:posOffset>3494567</wp:posOffset>
            </wp:positionH>
            <wp:positionV relativeFrom="paragraph">
              <wp:posOffset>97790</wp:posOffset>
            </wp:positionV>
            <wp:extent cx="1017905" cy="1011555"/>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7" cstate="print"/>
                    <a:stretch>
                      <a:fillRect/>
                    </a:stretch>
                  </pic:blipFill>
                  <pic:spPr>
                    <a:xfrm>
                      <a:off x="0" y="0"/>
                      <a:ext cx="1017905" cy="1011555"/>
                    </a:xfrm>
                    <a:prstGeom prst="rect">
                      <a:avLst/>
                    </a:prstGeom>
                  </pic:spPr>
                </pic:pic>
              </a:graphicData>
            </a:graphic>
          </wp:anchor>
        </w:drawing>
      </w:r>
    </w:p>
    <w:p w14:paraId="2BB79AD6" w14:textId="77777777" w:rsidR="00D82E54" w:rsidRDefault="00D82E54" w:rsidP="00D82E54">
      <w:pPr>
        <w:pStyle w:val="BodyText"/>
        <w:spacing w:before="10"/>
        <w:rPr>
          <w:rFonts w:ascii="Times New Roman"/>
          <w:b/>
          <w:sz w:val="10"/>
        </w:rPr>
      </w:pPr>
    </w:p>
    <w:p w14:paraId="3DBBD6C3" w14:textId="78D4C7DA" w:rsidR="0069191F" w:rsidRDefault="00D82E54" w:rsidP="00D82E54">
      <w:pPr>
        <w:spacing w:before="110" w:line="235" w:lineRule="auto"/>
        <w:ind w:right="246"/>
        <w:jc w:val="center"/>
        <w:rPr>
          <w:rFonts w:ascii="Times New Roman"/>
          <w:b/>
          <w:color w:val="00B0F0"/>
          <w:sz w:val="28"/>
        </w:rPr>
      </w:pPr>
      <w:r>
        <w:rPr>
          <w:rFonts w:ascii="Times New Roman" w:hAnsi="Times New Roman"/>
          <w:b/>
          <w:color w:val="231F20"/>
          <w:w w:val="105"/>
          <w:sz w:val="28"/>
        </w:rPr>
        <w:t xml:space="preserve">Indian Academy of Obstetrics </w:t>
      </w:r>
      <w:r>
        <w:rPr>
          <w:rFonts w:ascii="Times New Roman" w:hAnsi="Times New Roman"/>
          <w:b/>
          <w:i/>
          <w:color w:val="231F20"/>
          <w:w w:val="105"/>
          <w:sz w:val="28"/>
        </w:rPr>
        <w:t xml:space="preserve">&amp; </w:t>
      </w:r>
      <w:r>
        <w:rPr>
          <w:rFonts w:ascii="Times New Roman" w:hAnsi="Times New Roman"/>
          <w:b/>
          <w:color w:val="231F20"/>
          <w:w w:val="105"/>
          <w:sz w:val="28"/>
        </w:rPr>
        <w:t>Gynaecology</w:t>
      </w:r>
      <w:r>
        <w:rPr>
          <w:rFonts w:ascii="Times New Roman" w:hAnsi="Times New Roman"/>
          <w:b/>
          <w:color w:val="231F20"/>
          <w:w w:val="105"/>
          <w:sz w:val="28"/>
        </w:rPr>
        <w:br/>
      </w:r>
      <w:r>
        <w:rPr>
          <w:color w:val="231F20"/>
          <w:w w:val="105"/>
          <w:sz w:val="24"/>
        </w:rPr>
        <w:t xml:space="preserve">A – 9/7, Kalyani, Nadia, </w:t>
      </w:r>
      <w:r>
        <w:rPr>
          <w:color w:val="231F20"/>
          <w:spacing w:val="-4"/>
          <w:w w:val="105"/>
          <w:sz w:val="24"/>
        </w:rPr>
        <w:t xml:space="preserve">West </w:t>
      </w:r>
      <w:r>
        <w:rPr>
          <w:color w:val="231F20"/>
          <w:w w:val="105"/>
          <w:sz w:val="24"/>
        </w:rPr>
        <w:t>Bengal 741235 India</w:t>
      </w:r>
      <w:r>
        <w:rPr>
          <w:color w:val="231F20"/>
          <w:w w:val="105"/>
          <w:sz w:val="24"/>
        </w:rPr>
        <w:br/>
        <w:t>Email:</w:t>
      </w:r>
      <w:r>
        <w:rPr>
          <w:color w:val="231F20"/>
          <w:spacing w:val="5"/>
          <w:w w:val="105"/>
          <w:sz w:val="24"/>
        </w:rPr>
        <w:t xml:space="preserve"> </w:t>
      </w:r>
      <w:r w:rsidR="00B62060" w:rsidRPr="00B62060">
        <w:t>jiaog@iaog.in</w:t>
      </w:r>
      <w:r>
        <w:rPr>
          <w:color w:val="231F20"/>
          <w:w w:val="105"/>
          <w:sz w:val="24"/>
        </w:rPr>
        <w:br/>
      </w:r>
      <w:r>
        <w:rPr>
          <w:color w:val="231F20"/>
          <w:w w:val="105"/>
        </w:rPr>
        <w:t xml:space="preserve">website: </w:t>
      </w:r>
      <w:hyperlink r:id="rId18">
        <w:r>
          <w:rPr>
            <w:color w:val="231F20"/>
            <w:w w:val="105"/>
          </w:rPr>
          <w:t>www.iaog.in</w:t>
        </w:r>
      </w:hyperlink>
    </w:p>
    <w:p w14:paraId="6A2ADA91" w14:textId="77777777" w:rsidR="0069191F" w:rsidRPr="0069191F" w:rsidRDefault="0069191F" w:rsidP="00D82E54">
      <w:pPr>
        <w:spacing w:before="105" w:line="249" w:lineRule="auto"/>
        <w:ind w:left="5370" w:hanging="555"/>
        <w:jc w:val="center"/>
        <w:rPr>
          <w:rFonts w:ascii="Times New Roman"/>
          <w:b/>
          <w:color w:val="00B0F0"/>
          <w:sz w:val="28"/>
        </w:rPr>
        <w:sectPr w:rsidR="0069191F" w:rsidRPr="0069191F">
          <w:type w:val="continuous"/>
          <w:pgSz w:w="12160" w:h="16050"/>
          <w:pgMar w:top="500" w:right="980" w:bottom="280" w:left="1720" w:header="720" w:footer="720" w:gutter="0"/>
          <w:cols w:space="720"/>
        </w:sectPr>
      </w:pPr>
    </w:p>
    <w:p w14:paraId="090FE3D1" w14:textId="77777777" w:rsidR="0069191F" w:rsidRDefault="0069191F" w:rsidP="0069191F">
      <w:pPr>
        <w:pStyle w:val="BodyText"/>
        <w:ind w:left="2694" w:right="3639"/>
        <w:rPr>
          <w:sz w:val="22"/>
        </w:rPr>
      </w:pPr>
    </w:p>
    <w:p w14:paraId="41A3750F" w14:textId="77777777" w:rsidR="0069191F" w:rsidRDefault="0069191F" w:rsidP="0069191F">
      <w:pPr>
        <w:pStyle w:val="BodyText"/>
        <w:ind w:left="2410" w:right="2505"/>
        <w:jc w:val="both"/>
        <w:rPr>
          <w:sz w:val="22"/>
        </w:rPr>
      </w:pPr>
    </w:p>
    <w:p w14:paraId="36CE99C4" w14:textId="77777777" w:rsidR="0069191F" w:rsidRDefault="0069191F" w:rsidP="0069191F">
      <w:pPr>
        <w:pStyle w:val="BodyText"/>
        <w:ind w:left="2410" w:right="2505"/>
        <w:jc w:val="both"/>
        <w:rPr>
          <w:sz w:val="22"/>
        </w:rPr>
      </w:pPr>
      <w:r w:rsidRPr="001B55E0">
        <w:rPr>
          <w:sz w:val="22"/>
        </w:rPr>
        <w:t>Printed, Published and Owned by Dilip Kumar Dutta on behalf of Indian Academy of Obstetrics &amp; Gynaecology and printed at Bishnupriya Printers, Market # 2, Shop # 70, Kalyani, Nadia, West Bengal and published at A-9/7, Kalyani, Nadia, West Bengal. Editor Dilip Kumar Dutta.</w:t>
      </w:r>
    </w:p>
    <w:p w14:paraId="2EEDBB76" w14:textId="77777777" w:rsidR="0069191F" w:rsidRPr="001B55E0" w:rsidRDefault="0069191F" w:rsidP="0069191F">
      <w:pPr>
        <w:pStyle w:val="BodyText"/>
        <w:ind w:left="2410" w:right="2505"/>
        <w:jc w:val="both"/>
      </w:pPr>
    </w:p>
    <w:p w14:paraId="713D6DBD" w14:textId="77777777" w:rsidR="0069191F" w:rsidRDefault="0069191F" w:rsidP="0069191F">
      <w:pPr>
        <w:pStyle w:val="BodyText"/>
        <w:jc w:val="both"/>
      </w:pPr>
    </w:p>
    <w:p w14:paraId="5CA7DDA0" w14:textId="77777777" w:rsidR="0069191F" w:rsidRDefault="0069191F" w:rsidP="0069191F">
      <w:pPr>
        <w:spacing w:line="259" w:lineRule="auto"/>
        <w:ind w:right="2614"/>
        <w:jc w:val="center"/>
      </w:pPr>
      <w:r>
        <w:t xml:space="preserve">                                                 Indian Academy of Obstetrics &amp; Gynaecology</w:t>
      </w:r>
    </w:p>
    <w:p w14:paraId="2EEE279B" w14:textId="77777777" w:rsidR="0069191F" w:rsidRDefault="0069191F" w:rsidP="0069191F">
      <w:pPr>
        <w:spacing w:after="5" w:line="254" w:lineRule="auto"/>
        <w:ind w:left="3755" w:right="2458" w:hanging="10"/>
      </w:pPr>
      <w:r>
        <w:t xml:space="preserve">          A – 9/7, Kalyani, Nadia</w:t>
      </w:r>
    </w:p>
    <w:p w14:paraId="01722F0B" w14:textId="77777777" w:rsidR="0069191F" w:rsidRDefault="0069191F" w:rsidP="0069191F">
      <w:pPr>
        <w:spacing w:after="5" w:line="254" w:lineRule="auto"/>
        <w:ind w:left="3056" w:right="3046" w:hanging="10"/>
        <w:jc w:val="center"/>
      </w:pPr>
      <w:r>
        <w:t>West Bengal, India</w:t>
      </w:r>
    </w:p>
    <w:p w14:paraId="14836249" w14:textId="77777777" w:rsidR="0069191F" w:rsidRDefault="0069191F" w:rsidP="0069191F">
      <w:pPr>
        <w:spacing w:after="5" w:line="254" w:lineRule="auto"/>
        <w:ind w:left="3056" w:right="3046" w:hanging="10"/>
        <w:jc w:val="center"/>
      </w:pPr>
      <w:r>
        <w:t>PIN – 741235</w:t>
      </w:r>
    </w:p>
    <w:p w14:paraId="0F5E4139" w14:textId="0585666E" w:rsidR="0069191F" w:rsidRDefault="0069191F" w:rsidP="0069191F">
      <w:pPr>
        <w:spacing w:after="259" w:line="254" w:lineRule="auto"/>
        <w:ind w:left="3056" w:right="3046" w:hanging="10"/>
        <w:jc w:val="center"/>
      </w:pPr>
      <w:r>
        <w:t xml:space="preserve">Email: </w:t>
      </w:r>
      <w:r w:rsidR="00B62060" w:rsidRPr="00B62060">
        <w:t>jiaog@iaog.in</w:t>
      </w:r>
    </w:p>
    <w:p w14:paraId="2DF8D740" w14:textId="77777777" w:rsidR="0069191F" w:rsidRDefault="0069191F" w:rsidP="0069191F">
      <w:pPr>
        <w:spacing w:after="259" w:line="254" w:lineRule="auto"/>
        <w:ind w:left="3056" w:right="3046" w:hanging="10"/>
        <w:jc w:val="center"/>
      </w:pPr>
      <w:r w:rsidRPr="001B55E0">
        <w:t>website: www.iaog.in</w:t>
      </w:r>
    </w:p>
    <w:p w14:paraId="3E668289" w14:textId="77777777" w:rsidR="0069191F" w:rsidRDefault="0069191F" w:rsidP="0069191F">
      <w:pPr>
        <w:spacing w:line="259" w:lineRule="auto"/>
        <w:ind w:hanging="10"/>
        <w:jc w:val="center"/>
        <w:rPr>
          <w:i/>
        </w:rPr>
      </w:pPr>
    </w:p>
    <w:p w14:paraId="7DAAA083" w14:textId="77777777" w:rsidR="0069191F" w:rsidRDefault="0069191F" w:rsidP="0069191F">
      <w:pPr>
        <w:spacing w:line="259" w:lineRule="auto"/>
        <w:ind w:hanging="10"/>
        <w:jc w:val="center"/>
      </w:pPr>
      <w:r w:rsidRPr="001B55E0">
        <w:rPr>
          <w:i/>
        </w:rPr>
        <w:t>©</w:t>
      </w:r>
      <w:r>
        <w:rPr>
          <w:i/>
        </w:rPr>
        <w:t xml:space="preserve"> All rights reserved. </w:t>
      </w:r>
    </w:p>
    <w:p w14:paraId="15DCC8EA" w14:textId="77777777" w:rsidR="0069191F" w:rsidRPr="001B55E0" w:rsidRDefault="0069191F" w:rsidP="0069191F">
      <w:pPr>
        <w:spacing w:after="259" w:line="254" w:lineRule="auto"/>
        <w:ind w:left="2468" w:right="2646" w:hanging="10"/>
        <w:jc w:val="both"/>
      </w:pPr>
      <w:r w:rsidRPr="001B55E0">
        <w:t>No part of this publication can be reproduced, stored in a retrieval system, or transmitted in any form or by any means, electronic or mechanical, without written permission from the publisher.</w:t>
      </w:r>
    </w:p>
    <w:p w14:paraId="52146E48" w14:textId="77777777" w:rsidR="0069191F" w:rsidRDefault="0069191F" w:rsidP="0069191F">
      <w:pPr>
        <w:spacing w:line="259" w:lineRule="auto"/>
        <w:ind w:hanging="10"/>
        <w:jc w:val="center"/>
        <w:rPr>
          <w:i/>
        </w:rPr>
      </w:pPr>
    </w:p>
    <w:p w14:paraId="74D79F9D" w14:textId="77777777" w:rsidR="0069191F" w:rsidRPr="001B55E0" w:rsidRDefault="0069191F" w:rsidP="0069191F">
      <w:pPr>
        <w:spacing w:line="259" w:lineRule="auto"/>
        <w:ind w:hanging="10"/>
        <w:jc w:val="center"/>
      </w:pPr>
      <w:r w:rsidRPr="001B55E0">
        <w:rPr>
          <w:i/>
        </w:rPr>
        <w:t>Disclaimer:</w:t>
      </w:r>
    </w:p>
    <w:p w14:paraId="0F13339D" w14:textId="77777777" w:rsidR="0069191F" w:rsidRPr="001B55E0" w:rsidRDefault="0069191F" w:rsidP="0069191F">
      <w:pPr>
        <w:spacing w:after="259" w:line="254" w:lineRule="auto"/>
        <w:ind w:left="2468" w:right="2458" w:hanging="10"/>
        <w:jc w:val="both"/>
      </w:pPr>
      <w:r>
        <w:rPr>
          <w:noProof/>
        </w:rPr>
        <mc:AlternateContent>
          <mc:Choice Requires="wpg">
            <w:drawing>
              <wp:anchor distT="0" distB="0" distL="114300" distR="114300" simplePos="0" relativeHeight="251663360" behindDoc="0" locked="0" layoutInCell="1" allowOverlap="1" wp14:anchorId="6E0A1B1E" wp14:editId="14BF372D">
                <wp:simplePos x="0" y="0"/>
                <wp:positionH relativeFrom="page">
                  <wp:posOffset>643890</wp:posOffset>
                </wp:positionH>
                <wp:positionV relativeFrom="page">
                  <wp:posOffset>596900</wp:posOffset>
                </wp:positionV>
                <wp:extent cx="6272530" cy="6350"/>
                <wp:effectExtent l="5715" t="6350" r="8255" b="6350"/>
                <wp:wrapTopAndBottom/>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6350"/>
                          <a:chOff x="0" y="0"/>
                          <a:chExt cx="62726" cy="63"/>
                        </a:xfrm>
                      </wpg:grpSpPr>
                      <wps:wsp>
                        <wps:cNvPr id="303" name="Shape 140"/>
                        <wps:cNvSpPr>
                          <a:spLocks/>
                        </wps:cNvSpPr>
                        <wps:spPr bwMode="auto">
                          <a:xfrm>
                            <a:off x="0" y="0"/>
                            <a:ext cx="62726" cy="0"/>
                          </a:xfrm>
                          <a:custGeom>
                            <a:avLst/>
                            <a:gdLst>
                              <a:gd name="T0" fmla="*/ 0 w 6272695"/>
                              <a:gd name="T1" fmla="*/ 62726 w 6272695"/>
                              <a:gd name="T2" fmla="*/ 0 60000 65536"/>
                              <a:gd name="T3" fmla="*/ 0 60000 65536"/>
                              <a:gd name="T4" fmla="*/ 0 w 6272695"/>
                              <a:gd name="T5" fmla="*/ 6272695 w 6272695"/>
                            </a:gdLst>
                            <a:ahLst/>
                            <a:cxnLst>
                              <a:cxn ang="T2">
                                <a:pos x="T0" y="0"/>
                              </a:cxn>
                              <a:cxn ang="T3">
                                <a:pos x="T1" y="0"/>
                              </a:cxn>
                            </a:cxnLst>
                            <a:rect l="T4" t="0" r="T5" b="0"/>
                            <a:pathLst>
                              <a:path w="6272695">
                                <a:moveTo>
                                  <a:pt x="0" y="0"/>
                                </a:moveTo>
                                <a:lnTo>
                                  <a:pt x="6272695" y="0"/>
                                </a:lnTo>
                              </a:path>
                            </a:pathLst>
                          </a:custGeom>
                          <a:noFill/>
                          <a:ln w="635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79A88" id="Group 302" o:spid="_x0000_s1026" style="position:absolute;margin-left:50.7pt;margin-top:47pt;width:493.9pt;height:.5pt;z-index:251663360;mso-position-horizontal-relative:page;mso-position-vertical-relative:page" coordsize="627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">
                <v:shape id="Shape 140" o:spid="_x0000_s1027" style="position:absolute;width:62726;height:0;visibility:visible;mso-wrap-style:square;v-text-anchor:top" coordsize="6272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" path="m,l6272695,e" filled="f" strokecolor="#181717" strokeweight=".5pt">
                  <v:stroke miterlimit="1" joinstyle="miter"/>
                  <v:path arrowok="t" o:connecttype="custom" o:connectlocs="0,0;627,0" o:connectangles="0,0" textboxrect="0,0,6272695,0"/>
                </v:shape>
                <w10:wrap type="topAndBottom" anchorx="page" anchory="page"/>
              </v:group>
            </w:pict>
          </mc:Fallback>
        </mc:AlternateContent>
      </w:r>
      <w:r w:rsidRPr="001B55E0">
        <w:t>The opinions and information expressed in this Journal reflect the views of the authors and not of the Journal or its Editorial board or the Publisher. Publication does not constitute endorsement by the Journal. Journal of Indian Academy of Obstetrics and Gynaecology is not responsible for the authenticity or reliability of any product, gadget, equipment or any claim by the medical establishments/manufacturers/ institutions or any training programme in the form of advertisements appearing in Journal of Indian Academy of Obstetrics and Gynaecology and also does not endorse or give any guarantee to such products or training programme or promote any such thing or claims made so after.</w:t>
      </w:r>
    </w:p>
    <w:p w14:paraId="6EAFBEF6" w14:textId="77777777" w:rsidR="0069191F" w:rsidRDefault="0069191F" w:rsidP="0069191F">
      <w:pPr>
        <w:spacing w:line="259" w:lineRule="auto"/>
        <w:ind w:right="1" w:hanging="10"/>
        <w:jc w:val="center"/>
        <w:rPr>
          <w:i/>
        </w:rPr>
      </w:pPr>
    </w:p>
    <w:p w14:paraId="673DD4A8" w14:textId="77777777" w:rsidR="0069191F" w:rsidRPr="001B55E0" w:rsidRDefault="0069191F" w:rsidP="0069191F">
      <w:pPr>
        <w:spacing w:line="259" w:lineRule="auto"/>
        <w:ind w:right="1" w:hanging="10"/>
        <w:jc w:val="center"/>
        <w:rPr>
          <w:i/>
        </w:rPr>
      </w:pPr>
      <w:r w:rsidRPr="001B55E0">
        <w:rPr>
          <w:i/>
        </w:rPr>
        <w:t>Printed at:</w:t>
      </w:r>
    </w:p>
    <w:p w14:paraId="4A142372" w14:textId="77777777" w:rsidR="0069191F" w:rsidRPr="001B55E0" w:rsidRDefault="0069191F" w:rsidP="0069191F">
      <w:pPr>
        <w:spacing w:line="259" w:lineRule="auto"/>
        <w:ind w:right="1" w:hanging="10"/>
        <w:jc w:val="center"/>
      </w:pPr>
      <w:r w:rsidRPr="001B55E0">
        <w:t>Bishnupriya Printers</w:t>
      </w:r>
    </w:p>
    <w:p w14:paraId="01A0B445" w14:textId="77777777" w:rsidR="0069191F" w:rsidRPr="001B55E0" w:rsidRDefault="0069191F" w:rsidP="0069191F">
      <w:pPr>
        <w:spacing w:line="259" w:lineRule="auto"/>
        <w:ind w:right="1" w:hanging="10"/>
        <w:jc w:val="center"/>
      </w:pPr>
      <w:r w:rsidRPr="001B55E0">
        <w:t>Market # 2, Shop # 70</w:t>
      </w:r>
    </w:p>
    <w:p w14:paraId="0D30651B" w14:textId="77777777" w:rsidR="0069191F" w:rsidRDefault="0069191F" w:rsidP="0069191F">
      <w:pPr>
        <w:spacing w:before="11" w:line="249" w:lineRule="auto"/>
        <w:ind w:left="3192" w:right="4090"/>
        <w:jc w:val="center"/>
      </w:pPr>
      <w:r>
        <w:t xml:space="preserve">               </w:t>
      </w:r>
      <w:r w:rsidRPr="001B55E0">
        <w:t>Kalyani, Nadia, West Bengal</w:t>
      </w:r>
    </w:p>
    <w:p w14:paraId="14A36C78" w14:textId="77777777" w:rsidR="0069191F" w:rsidRDefault="0069191F" w:rsidP="0069191F">
      <w:pPr>
        <w:spacing w:before="11" w:line="249" w:lineRule="auto"/>
        <w:ind w:left="3192" w:right="3780"/>
        <w:jc w:val="center"/>
        <w:rPr>
          <w:rFonts w:ascii="Times New Roman"/>
        </w:rPr>
        <w:sectPr w:rsidR="0069191F">
          <w:headerReference w:type="even" r:id="rId19"/>
          <w:headerReference w:type="default" r:id="rId20"/>
          <w:footerReference w:type="even" r:id="rId21"/>
          <w:footerReference w:type="default" r:id="rId22"/>
          <w:pgSz w:w="11910" w:h="15600"/>
          <w:pgMar w:top="940" w:right="0" w:bottom="960" w:left="900" w:header="745" w:footer="762" w:gutter="0"/>
          <w:pgNumType w:start="2"/>
          <w:cols w:space="720"/>
        </w:sectPr>
      </w:pPr>
      <w:r>
        <w:t xml:space="preserve">          </w:t>
      </w:r>
      <w:r w:rsidRPr="00331C29">
        <w:t>bishnupriyaprinters@gmail.com</w:t>
      </w:r>
      <w:r>
        <w:rPr>
          <w:rFonts w:ascii="Times New Roman"/>
        </w:rPr>
        <w:br/>
      </w:r>
    </w:p>
    <w:p w14:paraId="5C84E449" w14:textId="77777777" w:rsidR="0069191F" w:rsidRDefault="0069191F" w:rsidP="0069191F">
      <w:pPr>
        <w:pStyle w:val="BodyText"/>
        <w:rPr>
          <w:rFonts w:ascii="Times New Roman"/>
        </w:rPr>
      </w:pPr>
    </w:p>
    <w:p w14:paraId="2C98E3BF" w14:textId="404E581B" w:rsidR="0069191F" w:rsidRDefault="0069191F" w:rsidP="00FF4D54">
      <w:pPr>
        <w:spacing w:before="106" w:line="249" w:lineRule="auto"/>
        <w:ind w:right="945"/>
        <w:jc w:val="center"/>
        <w:rPr>
          <w:rFonts w:ascii="Times New Roman"/>
          <w:b/>
          <w:sz w:val="36"/>
        </w:rPr>
      </w:pPr>
      <w:r w:rsidRPr="00FF4D54">
        <w:rPr>
          <w:rFonts w:ascii="Times New Roman"/>
          <w:b/>
          <w:color w:val="231F20"/>
          <w:w w:val="110"/>
          <w:sz w:val="32"/>
          <w:szCs w:val="32"/>
        </w:rPr>
        <w:t>JOURNAL OF INDIAN</w:t>
      </w:r>
      <w:r w:rsidR="00FF4D54">
        <w:rPr>
          <w:rFonts w:ascii="Times New Roman"/>
          <w:b/>
          <w:color w:val="231F20"/>
          <w:w w:val="110"/>
          <w:sz w:val="32"/>
          <w:szCs w:val="32"/>
        </w:rPr>
        <w:br/>
      </w:r>
      <w:r w:rsidRPr="00FF4D54">
        <w:rPr>
          <w:rFonts w:ascii="Times New Roman"/>
          <w:b/>
          <w:color w:val="231F20"/>
          <w:w w:val="110"/>
          <w:sz w:val="32"/>
          <w:szCs w:val="32"/>
        </w:rPr>
        <w:t>ACADEMY</w:t>
      </w:r>
      <w:r w:rsidRPr="00FF4D54">
        <w:rPr>
          <w:rFonts w:ascii="Times New Roman"/>
          <w:b/>
          <w:color w:val="231F20"/>
          <w:spacing w:val="56"/>
          <w:w w:val="110"/>
          <w:sz w:val="32"/>
          <w:szCs w:val="32"/>
        </w:rPr>
        <w:t xml:space="preserve"> </w:t>
      </w:r>
      <w:r w:rsidRPr="00FF4D54">
        <w:rPr>
          <w:rFonts w:ascii="Times New Roman"/>
          <w:b/>
          <w:color w:val="231F20"/>
          <w:spacing w:val="-9"/>
          <w:w w:val="110"/>
          <w:sz w:val="32"/>
          <w:szCs w:val="32"/>
        </w:rPr>
        <w:t>OF</w:t>
      </w:r>
      <w:r w:rsidR="00FF4D54">
        <w:rPr>
          <w:rFonts w:ascii="Times New Roman"/>
          <w:b/>
          <w:color w:val="231F20"/>
          <w:spacing w:val="-9"/>
          <w:w w:val="110"/>
          <w:sz w:val="32"/>
          <w:szCs w:val="32"/>
        </w:rPr>
        <w:br/>
      </w:r>
      <w:r w:rsidRPr="00FF4D54">
        <w:rPr>
          <w:rFonts w:ascii="Times New Roman"/>
          <w:b/>
          <w:color w:val="231F20"/>
          <w:w w:val="110"/>
          <w:sz w:val="32"/>
          <w:szCs w:val="32"/>
        </w:rPr>
        <w:t>OBSTETRICS AND GYNAECOLOGY</w:t>
      </w:r>
    </w:p>
    <w:p w14:paraId="0065EFA1" w14:textId="77777777" w:rsidR="0069191F" w:rsidRPr="00FF4D54" w:rsidRDefault="0069191F" w:rsidP="0069191F">
      <w:pPr>
        <w:spacing w:line="320" w:lineRule="exact"/>
        <w:ind w:left="1123" w:right="2007"/>
        <w:jc w:val="center"/>
        <w:rPr>
          <w:rFonts w:ascii="Times New Roman"/>
          <w:b/>
          <w:i/>
          <w:sz w:val="24"/>
          <w:szCs w:val="24"/>
        </w:rPr>
      </w:pPr>
      <w:r w:rsidRPr="00FF4D54">
        <w:rPr>
          <w:rFonts w:ascii="Times New Roman"/>
          <w:b/>
          <w:i/>
          <w:color w:val="231F20"/>
          <w:w w:val="105"/>
          <w:sz w:val="24"/>
          <w:szCs w:val="24"/>
        </w:rPr>
        <w:t>Official journal of Indian Academy of Obstetrics &amp; Gynaecology</w:t>
      </w:r>
    </w:p>
    <w:p w14:paraId="56D35113" w14:textId="5ED519CB" w:rsidR="00FF4D54" w:rsidRPr="00FF4D54" w:rsidRDefault="00FF4D54" w:rsidP="00FF4D54">
      <w:pPr>
        <w:spacing w:before="12" w:line="232" w:lineRule="auto"/>
        <w:ind w:left="1847" w:right="2732"/>
        <w:jc w:val="center"/>
        <w:rPr>
          <w:sz w:val="20"/>
          <w:szCs w:val="20"/>
        </w:rPr>
      </w:pPr>
    </w:p>
    <w:tbl>
      <w:tblPr>
        <w:tblW w:w="8349" w:type="dxa"/>
        <w:tblInd w:w="836"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631D20E4" w14:textId="77777777" w:rsidTr="00BE0001">
        <w:tc>
          <w:tcPr>
            <w:tcW w:w="8349" w:type="dxa"/>
            <w:shd w:val="clear" w:color="auto" w:fill="auto"/>
            <w:hideMark/>
          </w:tcPr>
          <w:p w14:paraId="03DA272A"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Chief Editor</w:t>
            </w:r>
          </w:p>
        </w:tc>
      </w:tr>
      <w:tr w:rsidR="00BE0001" w:rsidRPr="00BE0001" w14:paraId="32ED3AFC" w14:textId="77777777" w:rsidTr="00BE0001">
        <w:tc>
          <w:tcPr>
            <w:tcW w:w="8349" w:type="dxa"/>
            <w:shd w:val="clear" w:color="auto" w:fill="auto"/>
            <w:tcMar>
              <w:top w:w="210" w:type="dxa"/>
              <w:left w:w="300" w:type="dxa"/>
              <w:bottom w:w="210" w:type="dxa"/>
              <w:right w:w="300" w:type="dxa"/>
            </w:tcMar>
            <w:hideMark/>
          </w:tcPr>
          <w:p w14:paraId="6F83B23A"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Dilip Kumar Dutta </w:t>
            </w:r>
          </w:p>
          <w:p w14:paraId="2A594E63"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Director, Gynaecological Institute of Clinical Excellance</w:t>
            </w:r>
          </w:p>
          <w:p w14:paraId="3F20F46C"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Kalyani, Nadia, West Bengal </w:t>
            </w:r>
          </w:p>
          <w:p w14:paraId="6E4D9F82" w14:textId="1790D5AD" w:rsidR="00FF4D54" w:rsidRPr="00BE0001" w:rsidRDefault="00FF4D54"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w:t>
            </w:r>
            <w:r w:rsidR="00B62060" w:rsidRPr="00B62060">
              <w:rPr>
                <w:rFonts w:asciiTheme="minorHAnsi" w:eastAsia="Times New Roman" w:hAnsiTheme="minorHAnsi" w:cstheme="minorHAnsi"/>
                <w:b/>
                <w:bCs/>
                <w:sz w:val="20"/>
                <w:szCs w:val="20"/>
                <w:bdr w:val="none" w:sz="0" w:space="0" w:color="auto" w:frame="1"/>
                <w:lang w:eastAsia="en-IN"/>
              </w:rPr>
              <w:t>editor.jiaog@iaog.in</w:t>
            </w:r>
          </w:p>
        </w:tc>
      </w:tr>
      <w:tr w:rsidR="00BE0001" w:rsidRPr="00BE0001" w14:paraId="629FA024" w14:textId="77777777" w:rsidTr="00BE0001">
        <w:tc>
          <w:tcPr>
            <w:tcW w:w="8349" w:type="dxa"/>
            <w:shd w:val="clear" w:color="auto" w:fill="auto"/>
            <w:hideMark/>
          </w:tcPr>
          <w:p w14:paraId="51FC99A8" w14:textId="77777777" w:rsidR="00FF4D54" w:rsidRPr="00BE0001" w:rsidRDefault="00FF4D54"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Executive Editor</w:t>
            </w:r>
          </w:p>
        </w:tc>
      </w:tr>
      <w:tr w:rsidR="00BE0001" w:rsidRPr="00BE0001" w14:paraId="29893CCA" w14:textId="77777777" w:rsidTr="00BE0001">
        <w:tc>
          <w:tcPr>
            <w:tcW w:w="8349" w:type="dxa"/>
            <w:shd w:val="clear" w:color="auto" w:fill="auto"/>
            <w:tcMar>
              <w:top w:w="210" w:type="dxa"/>
              <w:left w:w="300" w:type="dxa"/>
              <w:bottom w:w="210" w:type="dxa"/>
              <w:right w:w="300" w:type="dxa"/>
            </w:tcMar>
            <w:hideMark/>
          </w:tcPr>
          <w:p w14:paraId="20CF6450"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Manidip Pal </w:t>
            </w:r>
          </w:p>
          <w:p w14:paraId="4F4825BB" w14:textId="77777777" w:rsidR="00FF4D54" w:rsidRPr="00BE0001" w:rsidRDefault="00FF4D54"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 Obs &amp; Gyn, College of Medicine &amp; JNM Hospital, WBUHS, Kalyani, WB</w:t>
            </w:r>
          </w:p>
          <w:p w14:paraId="1DDC5A84" w14:textId="27929976" w:rsidR="00FF4D54" w:rsidRPr="00BE0001" w:rsidRDefault="00FF4D54"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w:t>
            </w:r>
            <w:r w:rsidR="00B62060" w:rsidRPr="00B62060">
              <w:rPr>
                <w:rStyle w:val="Hyperlink"/>
                <w:rFonts w:asciiTheme="minorHAnsi" w:eastAsia="Times New Roman" w:hAnsiTheme="minorHAnsi" w:cstheme="minorHAnsi"/>
                <w:b/>
                <w:bCs/>
                <w:color w:val="auto"/>
                <w:sz w:val="20"/>
                <w:szCs w:val="20"/>
                <w:u w:val="none"/>
                <w:bdr w:val="none" w:sz="0" w:space="0" w:color="auto" w:frame="1"/>
                <w:lang w:eastAsia="en-IN"/>
              </w:rPr>
              <w:t>executive.editor.jiaog@iaog.in</w:t>
            </w:r>
          </w:p>
        </w:tc>
      </w:tr>
    </w:tbl>
    <w:p w14:paraId="1ED22006" w14:textId="77777777" w:rsidR="00FF4D54" w:rsidRDefault="00FF4D54" w:rsidP="00FF4D54">
      <w:pPr>
        <w:spacing w:before="12" w:line="232" w:lineRule="auto"/>
        <w:ind w:left="1847" w:right="2732"/>
        <w:jc w:val="center"/>
        <w:rPr>
          <w:sz w:val="20"/>
          <w:szCs w:val="20"/>
        </w:rPr>
      </w:pPr>
    </w:p>
    <w:tbl>
      <w:tblPr>
        <w:tblpPr w:leftFromText="180" w:rightFromText="180" w:vertAnchor="text" w:tblpX="836" w:tblpY="1"/>
        <w:tblOverlap w:val="never"/>
        <w:tblW w:w="8349" w:type="dxa"/>
        <w:shd w:val="clear" w:color="auto" w:fill="FFFFFF"/>
        <w:tblCellMar>
          <w:left w:w="0" w:type="dxa"/>
          <w:right w:w="0" w:type="dxa"/>
        </w:tblCellMar>
        <w:tblLook w:val="04A0" w:firstRow="1" w:lastRow="0" w:firstColumn="1" w:lastColumn="0" w:noHBand="0" w:noVBand="1"/>
      </w:tblPr>
      <w:tblGrid>
        <w:gridCol w:w="8349"/>
      </w:tblGrid>
      <w:tr w:rsidR="00FF4D54" w:rsidRPr="00FF4D54" w14:paraId="43C160BF" w14:textId="77777777" w:rsidTr="00BE0001">
        <w:tc>
          <w:tcPr>
            <w:tcW w:w="8349" w:type="dxa"/>
            <w:shd w:val="clear" w:color="auto" w:fill="auto"/>
            <w:hideMark/>
          </w:tcPr>
          <w:p w14:paraId="3EA464F2" w14:textId="77777777"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Associate Editors</w:t>
            </w:r>
          </w:p>
        </w:tc>
      </w:tr>
      <w:tr w:rsidR="00FF4D54" w:rsidRPr="00FF4D54" w14:paraId="230980B4" w14:textId="77777777" w:rsidTr="00BE0001">
        <w:tc>
          <w:tcPr>
            <w:tcW w:w="8349" w:type="dxa"/>
            <w:shd w:val="clear" w:color="auto" w:fill="auto"/>
            <w:tcMar>
              <w:top w:w="210" w:type="dxa"/>
              <w:left w:w="300" w:type="dxa"/>
              <w:bottom w:w="210" w:type="dxa"/>
              <w:right w:w="300" w:type="dxa"/>
            </w:tcMar>
            <w:hideMark/>
          </w:tcPr>
          <w:p w14:paraId="6CA94824"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M K Saha</w:t>
            </w:r>
          </w:p>
          <w:p w14:paraId="3541753B"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Professor, Obs &amp; Gyn, Andaman Nicober Islands Institute of Medical Sciences, Port Blair</w:t>
            </w:r>
          </w:p>
          <w:p w14:paraId="2B3B1E7E"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mksaha@rediffmail.com </w:t>
            </w:r>
          </w:p>
          <w:p w14:paraId="160D9B3F"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FF4D54" w:rsidRPr="00FF4D54" w14:paraId="653977D2" w14:textId="77777777" w:rsidTr="00BE0001">
        <w:tc>
          <w:tcPr>
            <w:tcW w:w="8349" w:type="dxa"/>
            <w:shd w:val="clear" w:color="auto" w:fill="auto"/>
            <w:tcMar>
              <w:top w:w="210" w:type="dxa"/>
              <w:left w:w="300" w:type="dxa"/>
              <w:bottom w:w="210" w:type="dxa"/>
              <w:right w:w="300" w:type="dxa"/>
            </w:tcMar>
            <w:hideMark/>
          </w:tcPr>
          <w:p w14:paraId="3E9B3170"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Soma Bandyopadhyay</w:t>
            </w:r>
          </w:p>
          <w:p w14:paraId="62C46A6E"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 Obs &amp; Gyn</w:t>
            </w:r>
          </w:p>
          <w:p w14:paraId="2433E883"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Katihar Medical College, Katihar, Bihar</w:t>
            </w:r>
          </w:p>
          <w:p w14:paraId="766BA84D"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somapb@gmail.com </w:t>
            </w:r>
          </w:p>
          <w:p w14:paraId="1B249374" w14:textId="77777777" w:rsidR="00FF4D54" w:rsidRPr="00FF4D54" w:rsidRDefault="00FF4D54" w:rsidP="00FF4D54">
            <w:pPr>
              <w:rPr>
                <w:rFonts w:asciiTheme="minorHAnsi" w:eastAsia="Times New Roman" w:hAnsiTheme="minorHAnsi" w:cstheme="minorHAnsi"/>
                <w:color w:val="00B050"/>
                <w:sz w:val="20"/>
                <w:szCs w:val="20"/>
                <w:lang w:eastAsia="en-IN"/>
              </w:rPr>
            </w:pPr>
          </w:p>
        </w:tc>
      </w:tr>
      <w:tr w:rsidR="00BE0001" w:rsidRPr="00BE0001" w14:paraId="02EBA145" w14:textId="77777777" w:rsidTr="00BE0001">
        <w:tc>
          <w:tcPr>
            <w:tcW w:w="8349" w:type="dxa"/>
            <w:shd w:val="clear" w:color="auto" w:fill="auto"/>
            <w:tcMar>
              <w:top w:w="210" w:type="dxa"/>
              <w:left w:w="300" w:type="dxa"/>
              <w:bottom w:w="210" w:type="dxa"/>
              <w:right w:w="300" w:type="dxa"/>
            </w:tcMar>
            <w:hideMark/>
          </w:tcPr>
          <w:p w14:paraId="68B69358"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N Nabakishore Singh </w:t>
            </w:r>
          </w:p>
          <w:p w14:paraId="3F3F91ED"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Professor, Obs &amp; Gyn, Regional Institute of Medical Sciences, Imphal, Manipur </w:t>
            </w:r>
          </w:p>
          <w:p w14:paraId="04CE0DB7"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drnaba_naorem@yahoo.co.in </w:t>
            </w:r>
          </w:p>
          <w:p w14:paraId="6FF0C612" w14:textId="77777777" w:rsidR="00FF4D54" w:rsidRPr="00BE0001" w:rsidRDefault="00FF4D54" w:rsidP="00FF4D54">
            <w:pPr>
              <w:rPr>
                <w:rFonts w:asciiTheme="minorHAnsi" w:eastAsia="Times New Roman" w:hAnsiTheme="minorHAnsi" w:cstheme="minorHAnsi"/>
                <w:b/>
                <w:sz w:val="20"/>
                <w:szCs w:val="20"/>
                <w:lang w:eastAsia="en-IN"/>
              </w:rPr>
            </w:pPr>
          </w:p>
        </w:tc>
      </w:tr>
      <w:tr w:rsidR="00BE0001" w:rsidRPr="00BE0001" w14:paraId="612DCC6B" w14:textId="77777777" w:rsidTr="00BE0001">
        <w:tc>
          <w:tcPr>
            <w:tcW w:w="8349" w:type="dxa"/>
            <w:shd w:val="clear" w:color="auto" w:fill="auto"/>
            <w:tcMar>
              <w:top w:w="210" w:type="dxa"/>
              <w:left w:w="300" w:type="dxa"/>
              <w:bottom w:w="210" w:type="dxa"/>
              <w:right w:w="300" w:type="dxa"/>
            </w:tcMar>
            <w:hideMark/>
          </w:tcPr>
          <w:p w14:paraId="249689F1"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Bharti Maheshwari</w:t>
            </w:r>
          </w:p>
          <w:p w14:paraId="3E36AD08"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Senior Consultant Gynaecologist, Meerut, UP</w:t>
            </w:r>
          </w:p>
          <w:p w14:paraId="5298EB84" w14:textId="1857F303" w:rsidR="00FF4D54"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w:t>
            </w:r>
            <w:r w:rsidRPr="00BE0001">
              <w:rPr>
                <w:rFonts w:asciiTheme="minorHAnsi" w:hAnsiTheme="minorHAnsi" w:cstheme="minorHAnsi"/>
                <w:sz w:val="20"/>
                <w:szCs w:val="20"/>
              </w:rPr>
              <w:t xml:space="preserve"> </w:t>
            </w:r>
            <w:r w:rsidR="0082280B" w:rsidRPr="00FC26D1">
              <w:rPr>
                <w:rFonts w:asciiTheme="minorHAnsi" w:eastAsia="Times New Roman" w:hAnsiTheme="minorHAnsi" w:cstheme="minorHAnsi"/>
                <w:b/>
                <w:sz w:val="20"/>
                <w:szCs w:val="20"/>
                <w:lang w:eastAsia="en-IN"/>
              </w:rPr>
              <w:t>bhartinalok123@gmail.com</w:t>
            </w:r>
          </w:p>
          <w:p w14:paraId="05AEE484" w14:textId="7486D4B9" w:rsidR="0082280B" w:rsidRDefault="0082280B" w:rsidP="00FF4D54">
            <w:pPr>
              <w:rPr>
                <w:rFonts w:asciiTheme="minorHAnsi" w:eastAsia="Times New Roman" w:hAnsiTheme="minorHAnsi" w:cstheme="minorHAnsi"/>
                <w:b/>
                <w:sz w:val="20"/>
                <w:szCs w:val="20"/>
                <w:lang w:eastAsia="en-IN"/>
              </w:rPr>
            </w:pPr>
          </w:p>
          <w:p w14:paraId="739BC307" w14:textId="218C8773" w:rsidR="0082280B" w:rsidRDefault="0082280B" w:rsidP="00FF4D54">
            <w:pPr>
              <w:rPr>
                <w:rFonts w:asciiTheme="minorHAnsi" w:eastAsia="Times New Roman" w:hAnsiTheme="minorHAnsi" w:cstheme="minorHAnsi"/>
                <w:b/>
                <w:sz w:val="20"/>
                <w:szCs w:val="20"/>
                <w:lang w:eastAsia="en-IN"/>
              </w:rPr>
            </w:pPr>
            <w:r w:rsidRPr="0082280B">
              <w:rPr>
                <w:rFonts w:asciiTheme="minorHAnsi" w:eastAsia="Times New Roman" w:hAnsiTheme="minorHAnsi" w:cstheme="minorHAnsi"/>
                <w:b/>
                <w:sz w:val="20"/>
                <w:szCs w:val="20"/>
                <w:lang w:eastAsia="en-IN"/>
              </w:rPr>
              <w:t>Ranita Roy Chowdhury</w:t>
            </w:r>
          </w:p>
          <w:p w14:paraId="54895171" w14:textId="0F598111" w:rsidR="00FC26D1" w:rsidRPr="00FC26D1" w:rsidRDefault="00FC26D1" w:rsidP="00FC26D1">
            <w:pPr>
              <w:rPr>
                <w:rFonts w:asciiTheme="minorHAnsi" w:eastAsia="Times New Roman" w:hAnsiTheme="minorHAnsi" w:cstheme="minorHAnsi"/>
                <w:b/>
                <w:sz w:val="20"/>
                <w:szCs w:val="20"/>
                <w:lang w:eastAsia="en-IN"/>
              </w:rPr>
            </w:pPr>
            <w:r w:rsidRPr="00FC26D1">
              <w:rPr>
                <w:rFonts w:asciiTheme="minorHAnsi" w:eastAsia="Times New Roman" w:hAnsiTheme="minorHAnsi" w:cstheme="minorHAnsi"/>
                <w:b/>
                <w:sz w:val="20"/>
                <w:szCs w:val="20"/>
                <w:lang w:eastAsia="en-IN"/>
              </w:rPr>
              <w:t>Associate Professor</w:t>
            </w:r>
            <w:r w:rsidR="00870C47">
              <w:rPr>
                <w:rFonts w:asciiTheme="minorHAnsi" w:eastAsia="Times New Roman" w:hAnsiTheme="minorHAnsi" w:cstheme="minorHAnsi"/>
                <w:b/>
                <w:sz w:val="20"/>
                <w:szCs w:val="20"/>
                <w:lang w:eastAsia="en-IN"/>
              </w:rPr>
              <w:t>,</w:t>
            </w:r>
            <w:r w:rsidRPr="00FC26D1">
              <w:rPr>
                <w:rFonts w:asciiTheme="minorHAnsi" w:eastAsia="Times New Roman" w:hAnsiTheme="minorHAnsi" w:cstheme="minorHAnsi"/>
                <w:b/>
                <w:sz w:val="20"/>
                <w:szCs w:val="20"/>
                <w:lang w:eastAsia="en-IN"/>
              </w:rPr>
              <w:t xml:space="preserve"> </w:t>
            </w:r>
            <w:r w:rsidR="00870C47" w:rsidRPr="00BE0001">
              <w:rPr>
                <w:rFonts w:asciiTheme="minorHAnsi" w:eastAsia="Times New Roman" w:hAnsiTheme="minorHAnsi" w:cstheme="minorHAnsi"/>
                <w:b/>
                <w:sz w:val="20"/>
                <w:szCs w:val="20"/>
                <w:lang w:eastAsia="en-IN"/>
              </w:rPr>
              <w:t>Obs &amp; Gyn</w:t>
            </w:r>
          </w:p>
          <w:p w14:paraId="3F04572E" w14:textId="4B51F8F1" w:rsidR="00FC26D1" w:rsidRDefault="00FC26D1" w:rsidP="00FC26D1">
            <w:pPr>
              <w:rPr>
                <w:rFonts w:asciiTheme="minorHAnsi" w:eastAsia="Times New Roman" w:hAnsiTheme="minorHAnsi" w:cstheme="minorHAnsi"/>
                <w:b/>
                <w:sz w:val="20"/>
                <w:szCs w:val="20"/>
                <w:lang w:eastAsia="en-IN"/>
              </w:rPr>
            </w:pPr>
            <w:r w:rsidRPr="00FC26D1">
              <w:rPr>
                <w:rFonts w:asciiTheme="minorHAnsi" w:eastAsia="Times New Roman" w:hAnsiTheme="minorHAnsi" w:cstheme="minorHAnsi"/>
                <w:b/>
                <w:sz w:val="20"/>
                <w:szCs w:val="20"/>
                <w:lang w:eastAsia="en-IN"/>
              </w:rPr>
              <w:t>College of Medicine and JNM Hospital (WBUHS), Kalyani, Nadia, West Bengal</w:t>
            </w:r>
          </w:p>
          <w:p w14:paraId="22C80068" w14:textId="4E723B4B" w:rsidR="00870C47" w:rsidRDefault="00870C47" w:rsidP="00FC26D1">
            <w:pPr>
              <w:rPr>
                <w:rFonts w:asciiTheme="minorHAnsi" w:eastAsia="Times New Roman" w:hAnsiTheme="minorHAnsi" w:cstheme="minorHAnsi"/>
                <w:b/>
                <w:sz w:val="20"/>
                <w:szCs w:val="20"/>
                <w:lang w:eastAsia="en-IN"/>
              </w:rPr>
            </w:pPr>
            <w:r>
              <w:rPr>
                <w:rFonts w:asciiTheme="minorHAnsi" w:eastAsia="Times New Roman" w:hAnsiTheme="minorHAnsi" w:cstheme="minorHAnsi"/>
                <w:b/>
                <w:sz w:val="20"/>
                <w:szCs w:val="20"/>
                <w:lang w:eastAsia="en-IN"/>
              </w:rPr>
              <w:t>Email: ranitasinha@gmail.com</w:t>
            </w:r>
          </w:p>
          <w:p w14:paraId="4FAA99A4" w14:textId="77777777" w:rsidR="00FC26D1" w:rsidRPr="00BE0001" w:rsidRDefault="00FC26D1" w:rsidP="00FC26D1">
            <w:pPr>
              <w:rPr>
                <w:rFonts w:asciiTheme="minorHAnsi" w:eastAsia="Times New Roman" w:hAnsiTheme="minorHAnsi" w:cstheme="minorHAnsi"/>
                <w:b/>
                <w:sz w:val="20"/>
                <w:szCs w:val="20"/>
                <w:lang w:eastAsia="en-IN"/>
              </w:rPr>
            </w:pPr>
          </w:p>
          <w:p w14:paraId="4F8FF81A" w14:textId="77777777" w:rsidR="00FF4D54" w:rsidRPr="00BE0001" w:rsidRDefault="00FF4D54" w:rsidP="00FF4D54">
            <w:pPr>
              <w:rPr>
                <w:rFonts w:asciiTheme="minorHAnsi" w:eastAsia="Times New Roman" w:hAnsiTheme="minorHAnsi" w:cstheme="minorHAnsi"/>
                <w:sz w:val="20"/>
                <w:szCs w:val="20"/>
                <w:lang w:eastAsia="en-IN"/>
              </w:rPr>
            </w:pPr>
          </w:p>
        </w:tc>
      </w:tr>
      <w:tr w:rsidR="00BE0001" w:rsidRPr="00BE0001" w14:paraId="1158800C" w14:textId="77777777" w:rsidTr="00BE0001">
        <w:tc>
          <w:tcPr>
            <w:tcW w:w="8349" w:type="dxa"/>
            <w:shd w:val="clear" w:color="auto" w:fill="auto"/>
            <w:hideMark/>
          </w:tcPr>
          <w:p w14:paraId="35080FF2" w14:textId="77777777" w:rsidR="00FF4D54" w:rsidRPr="00BE0001" w:rsidRDefault="00FF4D54" w:rsidP="00FF4D54">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Assistant Editor</w:t>
            </w:r>
          </w:p>
        </w:tc>
      </w:tr>
      <w:tr w:rsidR="00BE0001" w:rsidRPr="00BE0001" w14:paraId="366487FB" w14:textId="77777777" w:rsidTr="00BE0001">
        <w:tc>
          <w:tcPr>
            <w:tcW w:w="8349" w:type="dxa"/>
            <w:shd w:val="clear" w:color="auto" w:fill="auto"/>
            <w:tcMar>
              <w:top w:w="210" w:type="dxa"/>
              <w:left w:w="300" w:type="dxa"/>
              <w:bottom w:w="210" w:type="dxa"/>
              <w:right w:w="300" w:type="dxa"/>
            </w:tcMar>
            <w:hideMark/>
          </w:tcPr>
          <w:p w14:paraId="0B350AA1"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Saubhagya Kumar Jena </w:t>
            </w:r>
          </w:p>
          <w:p w14:paraId="0CE573CB"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 Obs &amp; Gyn, AIIMS, Bhubaneswar</w:t>
            </w:r>
          </w:p>
          <w:p w14:paraId="5997FA27"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drsaubhagya@gmail.com </w:t>
            </w:r>
          </w:p>
        </w:tc>
      </w:tr>
      <w:tr w:rsidR="00BE0001" w:rsidRPr="00BE0001" w14:paraId="0A0D78E4" w14:textId="77777777" w:rsidTr="00BE0001">
        <w:tc>
          <w:tcPr>
            <w:tcW w:w="8349" w:type="dxa"/>
            <w:shd w:val="clear" w:color="auto" w:fill="auto"/>
            <w:tcMar>
              <w:top w:w="210" w:type="dxa"/>
              <w:left w:w="300" w:type="dxa"/>
              <w:bottom w:w="210" w:type="dxa"/>
              <w:right w:w="300" w:type="dxa"/>
            </w:tcMar>
            <w:hideMark/>
          </w:tcPr>
          <w:p w14:paraId="49C16B8B"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lastRenderedPageBreak/>
              <w:t>Indranil Dutta</w:t>
            </w:r>
          </w:p>
          <w:p w14:paraId="1C4798A7"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Associate Professor, Obs &amp; Gyn, IQ City Medical College, Durgapur, WB</w:t>
            </w:r>
          </w:p>
          <w:p w14:paraId="01B7FA64" w14:textId="77777777" w:rsidR="00FF4D54" w:rsidRPr="00BE0001" w:rsidRDefault="00FF4D54" w:rsidP="00FF4D54">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drindranildutta@gmail.com </w:t>
            </w:r>
          </w:p>
        </w:tc>
      </w:tr>
      <w:tr w:rsidR="00BE0001" w:rsidRPr="00BE0001" w14:paraId="51382836" w14:textId="77777777" w:rsidTr="00BE0001">
        <w:tc>
          <w:tcPr>
            <w:tcW w:w="8349" w:type="dxa"/>
            <w:shd w:val="clear" w:color="auto" w:fill="auto"/>
            <w:tcMar>
              <w:top w:w="210" w:type="dxa"/>
              <w:left w:w="300" w:type="dxa"/>
              <w:bottom w:w="210" w:type="dxa"/>
              <w:right w:w="300" w:type="dxa"/>
            </w:tcMar>
            <w:hideMark/>
          </w:tcPr>
          <w:p w14:paraId="41E37CE6"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Tripti Sinha</w:t>
            </w:r>
          </w:p>
          <w:p w14:paraId="4F3B6B9F"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Associate Professor, Obs &amp; Gyn, Nalanda Medical College and IGIMS, Patna, Bihar</w:t>
            </w:r>
          </w:p>
          <w:p w14:paraId="359C88C8" w14:textId="77777777" w:rsidR="00FF4D54" w:rsidRPr="00BE0001" w:rsidRDefault="00FF4D54" w:rsidP="00FF4D54">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sz w:val="20"/>
                <w:szCs w:val="20"/>
                <w:lang w:eastAsia="en-IN"/>
              </w:rPr>
              <w:t xml:space="preserve">Email: </w:t>
            </w:r>
            <w:r w:rsidRPr="00BE0001">
              <w:rPr>
                <w:rFonts w:asciiTheme="minorHAnsi" w:eastAsia="Times New Roman" w:hAnsiTheme="minorHAnsi" w:cstheme="minorHAnsi"/>
                <w:b/>
                <w:bCs/>
                <w:sz w:val="20"/>
                <w:szCs w:val="20"/>
                <w:lang w:eastAsia="en-IN"/>
              </w:rPr>
              <w:t xml:space="preserve">triptisinha0304@gmail.com </w:t>
            </w:r>
          </w:p>
        </w:tc>
      </w:tr>
      <w:tr w:rsidR="00BE0001" w:rsidRPr="00BE0001" w14:paraId="34DAC338" w14:textId="77777777" w:rsidTr="00BE0001">
        <w:tc>
          <w:tcPr>
            <w:tcW w:w="8349" w:type="dxa"/>
            <w:shd w:val="clear" w:color="auto" w:fill="auto"/>
            <w:tcMar>
              <w:top w:w="210" w:type="dxa"/>
              <w:left w:w="300" w:type="dxa"/>
              <w:bottom w:w="210" w:type="dxa"/>
              <w:right w:w="300" w:type="dxa"/>
            </w:tcMar>
            <w:hideMark/>
          </w:tcPr>
          <w:p w14:paraId="726B8B5C" w14:textId="77777777" w:rsidR="00FF4D54" w:rsidRPr="00BE0001" w:rsidRDefault="00FF4D54" w:rsidP="00FF4D54">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Lavanya Kumari Sarella </w:t>
            </w:r>
          </w:p>
          <w:p w14:paraId="22CE5045"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Professor, Obs &amp; Gyn, Rangaraya Medical College, Kakinada, Andhrapradesh</w:t>
            </w:r>
          </w:p>
          <w:p w14:paraId="5FEA26AE" w14:textId="77777777" w:rsidR="00FF4D54" w:rsidRPr="00BE0001" w:rsidRDefault="00FF4D54" w:rsidP="00FF4D54">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lavanyakumarisarella@yahoo.com </w:t>
            </w:r>
          </w:p>
        </w:tc>
      </w:tr>
    </w:tbl>
    <w:p w14:paraId="58733D15" w14:textId="77777777" w:rsidR="00CD3745" w:rsidRPr="00BE0001" w:rsidRDefault="00CD3745" w:rsidP="00CD3745">
      <w:pPr>
        <w:spacing w:before="12" w:line="232" w:lineRule="auto"/>
        <w:ind w:left="1847" w:right="2732"/>
        <w:jc w:val="center"/>
        <w:rPr>
          <w:sz w:val="20"/>
          <w:szCs w:val="20"/>
        </w:rPr>
      </w:pPr>
    </w:p>
    <w:tbl>
      <w:tblPr>
        <w:tblW w:w="8363" w:type="dxa"/>
        <w:tblInd w:w="836"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5DD5A104" w14:textId="77777777" w:rsidTr="00BE0001">
        <w:tc>
          <w:tcPr>
            <w:tcW w:w="8363" w:type="dxa"/>
            <w:shd w:val="clear" w:color="auto" w:fill="auto"/>
            <w:hideMark/>
          </w:tcPr>
          <w:p w14:paraId="57FB46BD"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Plagiarism Checking Committee</w:t>
            </w:r>
          </w:p>
        </w:tc>
      </w:tr>
      <w:tr w:rsidR="00BE0001" w:rsidRPr="00BE0001" w14:paraId="7D8A225F" w14:textId="77777777" w:rsidTr="00BE0001">
        <w:tc>
          <w:tcPr>
            <w:tcW w:w="8363" w:type="dxa"/>
            <w:shd w:val="clear" w:color="auto" w:fill="auto"/>
            <w:tcMar>
              <w:top w:w="210" w:type="dxa"/>
              <w:left w:w="300" w:type="dxa"/>
              <w:bottom w:w="210" w:type="dxa"/>
              <w:right w:w="300" w:type="dxa"/>
            </w:tcMar>
            <w:hideMark/>
          </w:tcPr>
          <w:p w14:paraId="678F06EB"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Shakuntala Chhabra</w:t>
            </w:r>
          </w:p>
          <w:p w14:paraId="750957DC"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Emeritus Professor, Obs &amp; Gyn, Mahatma Gandhi Institute of Medical Sciences, Wardha</w:t>
            </w:r>
          </w:p>
          <w:p w14:paraId="027C81BF"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chhabra_s@rediffmail.com </w:t>
            </w:r>
          </w:p>
        </w:tc>
      </w:tr>
      <w:tr w:rsidR="00BE0001" w:rsidRPr="00BE0001" w14:paraId="5D274507" w14:textId="77777777" w:rsidTr="00BE0001">
        <w:tc>
          <w:tcPr>
            <w:tcW w:w="8363" w:type="dxa"/>
            <w:shd w:val="clear" w:color="auto" w:fill="auto"/>
            <w:tcMar>
              <w:top w:w="210" w:type="dxa"/>
              <w:left w:w="300" w:type="dxa"/>
              <w:bottom w:w="210" w:type="dxa"/>
              <w:right w:w="300" w:type="dxa"/>
            </w:tcMar>
            <w:hideMark/>
          </w:tcPr>
          <w:p w14:paraId="37559A3D"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Gokul Chandra Das</w:t>
            </w:r>
          </w:p>
          <w:p w14:paraId="6A0AED26"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Professor, Obs &amp; Gyn, Tomo Riba Institute of Health &amp; Medical Sciences, Naharlagun, Arunachal Pradesh</w:t>
            </w:r>
          </w:p>
          <w:p w14:paraId="4038C696" w14:textId="77777777" w:rsidR="00CD3745" w:rsidRPr="00BE0001" w:rsidRDefault="00CD3745" w:rsidP="008934EE">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gokulchandradas@rediffmail.com </w:t>
            </w:r>
          </w:p>
        </w:tc>
      </w:tr>
      <w:tr w:rsidR="00BE0001" w:rsidRPr="00BE0001" w14:paraId="48923267" w14:textId="77777777" w:rsidTr="00BE0001">
        <w:tc>
          <w:tcPr>
            <w:tcW w:w="8363" w:type="dxa"/>
            <w:shd w:val="clear" w:color="auto" w:fill="auto"/>
            <w:tcMar>
              <w:top w:w="210" w:type="dxa"/>
              <w:left w:w="300" w:type="dxa"/>
              <w:bottom w:w="210" w:type="dxa"/>
              <w:right w:w="300" w:type="dxa"/>
            </w:tcMar>
            <w:hideMark/>
          </w:tcPr>
          <w:p w14:paraId="469003E5"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Banasree Bhadra</w:t>
            </w:r>
          </w:p>
          <w:p w14:paraId="1DF246AE" w14:textId="4719D91D"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w:t>
            </w:r>
            <w:r w:rsidR="00BE0001">
              <w:rPr>
                <w:rFonts w:asciiTheme="minorHAnsi" w:eastAsia="Times New Roman" w:hAnsiTheme="minorHAnsi" w:cstheme="minorHAnsi"/>
                <w:b/>
                <w:bCs/>
                <w:sz w:val="20"/>
                <w:szCs w:val="20"/>
                <w:bdr w:val="none" w:sz="0" w:space="0" w:color="auto" w:frame="1"/>
                <w:lang w:eastAsia="en-IN"/>
              </w:rPr>
              <w:t xml:space="preserve"> </w:t>
            </w:r>
            <w:r w:rsidRPr="00BE0001">
              <w:rPr>
                <w:rFonts w:asciiTheme="minorHAnsi" w:eastAsia="Times New Roman" w:hAnsiTheme="minorHAnsi" w:cstheme="minorHAnsi"/>
                <w:b/>
                <w:bCs/>
                <w:sz w:val="20"/>
                <w:szCs w:val="20"/>
                <w:bdr w:val="none" w:sz="0" w:space="0" w:color="auto" w:frame="1"/>
                <w:lang w:eastAsia="en-IN"/>
              </w:rPr>
              <w:t>Obs &amp; Gyn, College of Medicine &amp; JNM Hospital, WBUHS, Kalyani</w:t>
            </w:r>
          </w:p>
          <w:p w14:paraId="728E368F"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banasree22@yahoo.com </w:t>
            </w:r>
          </w:p>
          <w:p w14:paraId="54CFF260" w14:textId="77777777" w:rsidR="00CD3745" w:rsidRPr="00BE0001" w:rsidRDefault="00CD3745" w:rsidP="008934EE">
            <w:pPr>
              <w:rPr>
                <w:rFonts w:asciiTheme="minorHAnsi" w:eastAsia="Times New Roman" w:hAnsiTheme="minorHAnsi" w:cstheme="minorHAnsi"/>
                <w:sz w:val="20"/>
                <w:szCs w:val="20"/>
                <w:lang w:eastAsia="en-IN"/>
              </w:rPr>
            </w:pPr>
          </w:p>
        </w:tc>
      </w:tr>
      <w:tr w:rsidR="00BE0001" w:rsidRPr="00BE0001" w14:paraId="46CAF5E7" w14:textId="77777777" w:rsidTr="00BE0001">
        <w:tc>
          <w:tcPr>
            <w:tcW w:w="8363" w:type="dxa"/>
            <w:shd w:val="clear" w:color="auto" w:fill="auto"/>
            <w:tcMar>
              <w:top w:w="210" w:type="dxa"/>
              <w:left w:w="300" w:type="dxa"/>
              <w:bottom w:w="210" w:type="dxa"/>
              <w:right w:w="300" w:type="dxa"/>
            </w:tcMar>
            <w:hideMark/>
          </w:tcPr>
          <w:p w14:paraId="2BA477FB"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Mriganka Mouli Saha </w:t>
            </w:r>
          </w:p>
          <w:p w14:paraId="5F9B948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Assistant Professor, Obs &amp; Gyn, College of Medicine &amp; JNM Hospital, WBUHS, Kalyani</w:t>
            </w:r>
          </w:p>
          <w:p w14:paraId="6E9CD4CE"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itsmemriganka@yahoo.com </w:t>
            </w:r>
          </w:p>
          <w:p w14:paraId="119CC8AB" w14:textId="77777777" w:rsidR="00CD3745" w:rsidRPr="00BE0001" w:rsidRDefault="00CD3745" w:rsidP="008934EE">
            <w:pPr>
              <w:rPr>
                <w:rFonts w:asciiTheme="minorHAnsi" w:eastAsia="Times New Roman" w:hAnsiTheme="minorHAnsi" w:cstheme="minorHAnsi"/>
                <w:sz w:val="20"/>
                <w:szCs w:val="20"/>
                <w:lang w:eastAsia="en-IN"/>
              </w:rPr>
            </w:pPr>
          </w:p>
        </w:tc>
      </w:tr>
      <w:tr w:rsidR="00BE0001" w:rsidRPr="00BE0001" w14:paraId="3E339D50" w14:textId="77777777" w:rsidTr="00BE0001">
        <w:tc>
          <w:tcPr>
            <w:tcW w:w="8363" w:type="dxa"/>
            <w:shd w:val="clear" w:color="auto" w:fill="auto"/>
            <w:hideMark/>
          </w:tcPr>
          <w:p w14:paraId="73487814" w14:textId="77777777" w:rsidR="00CD3745" w:rsidRPr="00BE0001" w:rsidRDefault="00CD3745" w:rsidP="008934EE">
            <w:pPr>
              <w:jc w:val="center"/>
              <w:rPr>
                <w:rFonts w:asciiTheme="minorHAnsi" w:eastAsia="Times New Roman" w:hAnsiTheme="minorHAnsi" w:cstheme="minorHAnsi"/>
                <w:b/>
                <w:bCs/>
                <w:sz w:val="24"/>
                <w:szCs w:val="24"/>
                <w:lang w:eastAsia="en-IN"/>
              </w:rPr>
            </w:pPr>
            <w:r w:rsidRPr="00BE0001">
              <w:rPr>
                <w:rFonts w:asciiTheme="minorHAnsi" w:eastAsia="Times New Roman" w:hAnsiTheme="minorHAnsi" w:cstheme="minorHAnsi"/>
                <w:b/>
                <w:bCs/>
                <w:sz w:val="24"/>
                <w:szCs w:val="24"/>
                <w:bdr w:val="none" w:sz="0" w:space="0" w:color="auto" w:frame="1"/>
                <w:lang w:eastAsia="en-IN"/>
              </w:rPr>
              <w:t>Epidemiologist cum Statistician</w:t>
            </w:r>
          </w:p>
        </w:tc>
      </w:tr>
      <w:tr w:rsidR="00BE0001" w:rsidRPr="00BE0001" w14:paraId="57B4892B" w14:textId="77777777" w:rsidTr="00BE0001">
        <w:tc>
          <w:tcPr>
            <w:tcW w:w="8363" w:type="dxa"/>
            <w:shd w:val="clear" w:color="auto" w:fill="auto"/>
            <w:tcMar>
              <w:top w:w="210" w:type="dxa"/>
              <w:left w:w="300" w:type="dxa"/>
              <w:bottom w:w="210" w:type="dxa"/>
              <w:right w:w="300" w:type="dxa"/>
            </w:tcMar>
            <w:hideMark/>
          </w:tcPr>
          <w:p w14:paraId="5D26DE4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Ritesh Singh </w:t>
            </w:r>
          </w:p>
          <w:p w14:paraId="37293570"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Associate Professor, Community Medicine</w:t>
            </w:r>
          </w:p>
          <w:p w14:paraId="42F3CAA7" w14:textId="77777777" w:rsidR="00CD3745" w:rsidRPr="00BE0001" w:rsidRDefault="00CD3745" w:rsidP="008934EE">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AIIMS, Kalyani</w:t>
            </w:r>
          </w:p>
          <w:p w14:paraId="1DB22EA7" w14:textId="77777777" w:rsidR="00CD3745" w:rsidRPr="00BE0001" w:rsidRDefault="00CD3745" w:rsidP="008934EE">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lang w:eastAsia="en-IN"/>
              </w:rPr>
              <w:t>Email</w:t>
            </w:r>
            <w:r w:rsidRPr="00BE0001">
              <w:rPr>
                <w:rFonts w:asciiTheme="minorHAnsi" w:eastAsia="Times New Roman" w:hAnsiTheme="minorHAnsi" w:cstheme="minorHAnsi"/>
                <w:sz w:val="20"/>
                <w:szCs w:val="20"/>
                <w:lang w:eastAsia="en-IN"/>
              </w:rPr>
              <w:t xml:space="preserve">: </w:t>
            </w:r>
            <w:r w:rsidRPr="00BE0001">
              <w:rPr>
                <w:rFonts w:asciiTheme="minorHAnsi" w:eastAsia="Times New Roman" w:hAnsiTheme="minorHAnsi" w:cstheme="minorHAnsi"/>
                <w:b/>
                <w:bCs/>
                <w:sz w:val="20"/>
                <w:szCs w:val="20"/>
                <w:lang w:eastAsia="en-IN"/>
              </w:rPr>
              <w:t>drriteshsingh@yahoo.com</w:t>
            </w:r>
            <w:r w:rsidRPr="00BE0001">
              <w:rPr>
                <w:rFonts w:asciiTheme="minorHAnsi" w:eastAsia="Times New Roman" w:hAnsiTheme="minorHAnsi" w:cstheme="minorHAnsi"/>
                <w:sz w:val="20"/>
                <w:szCs w:val="20"/>
                <w:lang w:eastAsia="en-IN"/>
              </w:rPr>
              <w:t xml:space="preserve"> </w:t>
            </w:r>
          </w:p>
        </w:tc>
      </w:tr>
    </w:tbl>
    <w:p w14:paraId="6B5BD74B" w14:textId="4B2A3AE8" w:rsidR="008709A1" w:rsidRPr="00BE0001" w:rsidRDefault="008709A1" w:rsidP="00CD3745">
      <w:pPr>
        <w:spacing w:before="12" w:line="232" w:lineRule="auto"/>
        <w:ind w:left="1847" w:right="2732"/>
        <w:jc w:val="center"/>
        <w:rPr>
          <w:rFonts w:asciiTheme="minorHAnsi" w:hAnsiTheme="minorHAnsi" w:cstheme="minorHAnsi"/>
          <w:b/>
          <w:bCs/>
          <w:sz w:val="24"/>
          <w:szCs w:val="24"/>
          <w:lang w:val="en-IN"/>
        </w:rPr>
      </w:pPr>
      <w:r w:rsidRPr="00BE0001">
        <w:rPr>
          <w:rFonts w:asciiTheme="minorHAnsi" w:hAnsiTheme="minorHAnsi" w:cstheme="minorHAnsi"/>
          <w:b/>
          <w:bCs/>
          <w:sz w:val="24"/>
          <w:szCs w:val="24"/>
          <w:lang w:val="en-IN"/>
        </w:rPr>
        <w:t>Advisory Board</w:t>
      </w:r>
    </w:p>
    <w:p w14:paraId="2E22B31E" w14:textId="043E61C4" w:rsidR="008709A1" w:rsidRPr="00BE0001" w:rsidRDefault="008709A1" w:rsidP="00CD3745">
      <w:pPr>
        <w:spacing w:before="12" w:line="232" w:lineRule="auto"/>
        <w:ind w:left="1847" w:right="2732"/>
        <w:jc w:val="center"/>
        <w:rPr>
          <w:sz w:val="20"/>
          <w:szCs w:val="20"/>
        </w:rPr>
      </w:pPr>
    </w:p>
    <w:tbl>
      <w:tblPr>
        <w:tblpPr w:leftFromText="180" w:rightFromText="180" w:vertAnchor="text" w:tblpX="836" w:tblpY="1"/>
        <w:tblOverlap w:val="never"/>
        <w:tblW w:w="8363" w:type="dxa"/>
        <w:shd w:val="clear" w:color="auto" w:fill="FFFFFF"/>
        <w:tblCellMar>
          <w:left w:w="0" w:type="dxa"/>
          <w:right w:w="0" w:type="dxa"/>
        </w:tblCellMar>
        <w:tblLook w:val="04A0" w:firstRow="1" w:lastRow="0" w:firstColumn="1" w:lastColumn="0" w:noHBand="0" w:noVBand="1"/>
      </w:tblPr>
      <w:tblGrid>
        <w:gridCol w:w="8363"/>
      </w:tblGrid>
      <w:tr w:rsidR="00BE0001" w:rsidRPr="00BE0001" w14:paraId="2D9104C3" w14:textId="77777777" w:rsidTr="00BE0001">
        <w:tc>
          <w:tcPr>
            <w:tcW w:w="8363" w:type="dxa"/>
            <w:shd w:val="clear" w:color="auto" w:fill="auto"/>
            <w:hideMark/>
          </w:tcPr>
          <w:p w14:paraId="2CB4C25C" w14:textId="77777777" w:rsidR="008709A1" w:rsidRPr="00BE0001" w:rsidRDefault="008709A1" w:rsidP="008709A1">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International</w:t>
            </w:r>
          </w:p>
        </w:tc>
      </w:tr>
      <w:tr w:rsidR="00BE0001" w:rsidRPr="00BE0001" w14:paraId="249DB39B" w14:textId="77777777" w:rsidTr="00BE0001">
        <w:tc>
          <w:tcPr>
            <w:tcW w:w="8363" w:type="dxa"/>
            <w:shd w:val="clear" w:color="auto" w:fill="auto"/>
            <w:tcMar>
              <w:top w:w="210" w:type="dxa"/>
              <w:left w:w="300" w:type="dxa"/>
              <w:bottom w:w="210" w:type="dxa"/>
              <w:right w:w="300" w:type="dxa"/>
            </w:tcMar>
            <w:hideMark/>
          </w:tcPr>
          <w:p w14:paraId="2F706F4D"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Christopher B Lynch, Emeritus Professor, Milton Keynes University Hospital (NHS Trust), UK</w:t>
            </w:r>
          </w:p>
          <w:p w14:paraId="076ABB3C" w14:textId="77777777" w:rsidR="008709A1" w:rsidRPr="00BE0001" w:rsidRDefault="008709A1" w:rsidP="008709A1">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christopherbl@aol.com </w:t>
            </w:r>
          </w:p>
        </w:tc>
      </w:tr>
      <w:tr w:rsidR="00BE0001" w:rsidRPr="00BE0001" w14:paraId="5A595F0C" w14:textId="77777777" w:rsidTr="00BE0001">
        <w:tc>
          <w:tcPr>
            <w:tcW w:w="8363" w:type="dxa"/>
            <w:shd w:val="clear" w:color="auto" w:fill="auto"/>
            <w:tcMar>
              <w:top w:w="210" w:type="dxa"/>
              <w:left w:w="300" w:type="dxa"/>
              <w:bottom w:w="210" w:type="dxa"/>
              <w:right w:w="300" w:type="dxa"/>
            </w:tcMar>
            <w:hideMark/>
          </w:tcPr>
          <w:p w14:paraId="51000DBC"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Paul Riss</w:t>
            </w:r>
          </w:p>
          <w:p w14:paraId="0A1BC9A1"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Professor, Urogynaecology, Medical University of Viena, Austria </w:t>
            </w:r>
          </w:p>
          <w:p w14:paraId="6712E147" w14:textId="77777777" w:rsidR="008709A1" w:rsidRPr="00BE0001" w:rsidRDefault="008709A1" w:rsidP="008709A1">
            <w:pPr>
              <w:rPr>
                <w:rFonts w:asciiTheme="minorHAnsi" w:eastAsia="Times New Roman" w:hAnsiTheme="minorHAnsi" w:cstheme="minorHAnsi"/>
                <w:sz w:val="20"/>
                <w:szCs w:val="20"/>
                <w:lang w:eastAsia="en-IN"/>
              </w:rPr>
            </w:pPr>
            <w:r w:rsidRPr="00BE0001">
              <w:rPr>
                <w:rFonts w:asciiTheme="minorHAnsi" w:eastAsia="Times New Roman" w:hAnsiTheme="minorHAnsi" w:cstheme="minorHAnsi"/>
                <w:b/>
                <w:bCs/>
                <w:sz w:val="20"/>
                <w:szCs w:val="20"/>
                <w:lang w:eastAsia="en-IN"/>
              </w:rPr>
              <w:t xml:space="preserve">Email: paul.riss@gmail.com </w:t>
            </w:r>
          </w:p>
        </w:tc>
      </w:tr>
      <w:tr w:rsidR="00BE0001" w:rsidRPr="00BE0001" w14:paraId="7E20334E" w14:textId="77777777" w:rsidTr="00BE0001">
        <w:tc>
          <w:tcPr>
            <w:tcW w:w="8363" w:type="dxa"/>
            <w:shd w:val="clear" w:color="auto" w:fill="auto"/>
            <w:tcMar>
              <w:top w:w="210" w:type="dxa"/>
              <w:left w:w="300" w:type="dxa"/>
              <w:bottom w:w="210" w:type="dxa"/>
              <w:right w:w="300" w:type="dxa"/>
            </w:tcMar>
            <w:hideMark/>
          </w:tcPr>
          <w:p w14:paraId="31A02BAC" w14:textId="45AAF7F0"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lastRenderedPageBreak/>
              <w:t xml:space="preserve">Sayeba Akhter (Bangladesh), Ex Professor &amp; Head, Obs &amp; Gyn, Dhaka Medical College and Hospital, Dhaka, Bangladesh </w:t>
            </w:r>
          </w:p>
          <w:p w14:paraId="68B836EE"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sayeba.akhter@gmail.com </w:t>
            </w:r>
          </w:p>
        </w:tc>
      </w:tr>
      <w:tr w:rsidR="00BE0001" w:rsidRPr="00BE0001" w14:paraId="35BF0D01" w14:textId="77777777" w:rsidTr="00BE0001">
        <w:tc>
          <w:tcPr>
            <w:tcW w:w="8363" w:type="dxa"/>
            <w:shd w:val="clear" w:color="auto" w:fill="auto"/>
            <w:tcMar>
              <w:top w:w="210" w:type="dxa"/>
              <w:left w:w="300" w:type="dxa"/>
              <w:bottom w:w="210" w:type="dxa"/>
              <w:right w:w="300" w:type="dxa"/>
            </w:tcMar>
            <w:hideMark/>
          </w:tcPr>
          <w:p w14:paraId="345D384A"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Ashma Rana, Professor, Obs &amp; Gyn, TU Teaching Hospital, Kathmandu, Nepal</w:t>
            </w:r>
          </w:p>
          <w:p w14:paraId="77453995"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 xml:space="preserve">Email: ashmarana2011@gmail.com </w:t>
            </w:r>
          </w:p>
        </w:tc>
      </w:tr>
      <w:tr w:rsidR="00BE0001" w:rsidRPr="00BE0001" w14:paraId="4D9BE641" w14:textId="77777777" w:rsidTr="00BE0001">
        <w:tc>
          <w:tcPr>
            <w:tcW w:w="8363" w:type="dxa"/>
            <w:shd w:val="clear" w:color="auto" w:fill="auto"/>
            <w:hideMark/>
          </w:tcPr>
          <w:p w14:paraId="7D62AD36" w14:textId="77777777" w:rsidR="008709A1" w:rsidRPr="00BE0001" w:rsidRDefault="008709A1" w:rsidP="008709A1">
            <w:pPr>
              <w:jc w:val="center"/>
              <w:rPr>
                <w:rFonts w:asciiTheme="minorHAnsi" w:eastAsia="Times New Roman" w:hAnsiTheme="minorHAnsi" w:cstheme="minorHAnsi"/>
                <w:b/>
                <w:bCs/>
                <w:lang w:eastAsia="en-IN"/>
              </w:rPr>
            </w:pPr>
            <w:r w:rsidRPr="00BE0001">
              <w:rPr>
                <w:rFonts w:asciiTheme="minorHAnsi" w:eastAsia="Times New Roman" w:hAnsiTheme="minorHAnsi" w:cstheme="minorHAnsi"/>
                <w:b/>
                <w:bCs/>
                <w:bdr w:val="none" w:sz="0" w:space="0" w:color="auto" w:frame="1"/>
                <w:lang w:eastAsia="en-IN"/>
              </w:rPr>
              <w:t>National</w:t>
            </w:r>
          </w:p>
        </w:tc>
      </w:tr>
      <w:tr w:rsidR="00BE0001" w:rsidRPr="00BE0001" w14:paraId="4DD02956" w14:textId="77777777" w:rsidTr="00BE0001">
        <w:tc>
          <w:tcPr>
            <w:tcW w:w="8363" w:type="dxa"/>
            <w:shd w:val="clear" w:color="auto" w:fill="auto"/>
            <w:tcMar>
              <w:top w:w="210" w:type="dxa"/>
              <w:left w:w="300" w:type="dxa"/>
              <w:bottom w:w="210" w:type="dxa"/>
              <w:right w:w="300" w:type="dxa"/>
            </w:tcMar>
            <w:hideMark/>
          </w:tcPr>
          <w:p w14:paraId="70DD2C58"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 N Basu</w:t>
            </w:r>
          </w:p>
          <w:p w14:paraId="6FFB18E9"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Sr Consultant, Obs &amp; Gyn, Max Healthcare, New Delhi</w:t>
            </w:r>
          </w:p>
          <w:p w14:paraId="0EF7A70C" w14:textId="77777777" w:rsidR="008709A1" w:rsidRPr="00BE0001" w:rsidRDefault="008709A1" w:rsidP="008709A1">
            <w:pPr>
              <w:rPr>
                <w:rFonts w:asciiTheme="minorHAnsi" w:eastAsia="Times New Roman" w:hAnsiTheme="minorHAnsi" w:cstheme="minorHAnsi"/>
                <w:b/>
                <w:bCs/>
                <w:sz w:val="20"/>
                <w:szCs w:val="20"/>
                <w:lang w:eastAsia="en-IN"/>
              </w:rPr>
            </w:pPr>
            <w:r w:rsidRPr="00BE0001">
              <w:rPr>
                <w:rFonts w:asciiTheme="minorHAnsi" w:eastAsia="Times New Roman" w:hAnsiTheme="minorHAnsi" w:cstheme="minorHAnsi"/>
                <w:b/>
                <w:bCs/>
                <w:sz w:val="20"/>
                <w:szCs w:val="20"/>
                <w:lang w:eastAsia="en-IN"/>
              </w:rPr>
              <w:t>Email: sn.basu@maxhealthcare.com</w:t>
            </w:r>
          </w:p>
        </w:tc>
      </w:tr>
      <w:tr w:rsidR="00BE0001" w:rsidRPr="00BE0001" w14:paraId="39B28E08" w14:textId="77777777" w:rsidTr="00BE0001">
        <w:tc>
          <w:tcPr>
            <w:tcW w:w="8363" w:type="dxa"/>
            <w:shd w:val="clear" w:color="auto" w:fill="auto"/>
            <w:tcMar>
              <w:top w:w="210" w:type="dxa"/>
              <w:left w:w="300" w:type="dxa"/>
              <w:bottom w:w="210" w:type="dxa"/>
              <w:right w:w="300" w:type="dxa"/>
            </w:tcMar>
            <w:hideMark/>
          </w:tcPr>
          <w:p w14:paraId="45CEA800"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Ch Manglem Singh</w:t>
            </w:r>
          </w:p>
          <w:p w14:paraId="240FE716"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Professor, Obs &amp; Gyn, Jawaharlal Nehru Institute of Medical Sciences, Imphal, Manipur</w:t>
            </w:r>
          </w:p>
          <w:p w14:paraId="1120FDBA"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drcmsingh@hotmail.com </w:t>
            </w:r>
          </w:p>
        </w:tc>
      </w:tr>
      <w:tr w:rsidR="00BE0001" w:rsidRPr="00BE0001" w14:paraId="38BB0A7D" w14:textId="77777777" w:rsidTr="00BE0001">
        <w:tc>
          <w:tcPr>
            <w:tcW w:w="8363" w:type="dxa"/>
            <w:shd w:val="clear" w:color="auto" w:fill="auto"/>
            <w:tcMar>
              <w:top w:w="210" w:type="dxa"/>
              <w:left w:w="300" w:type="dxa"/>
              <w:bottom w:w="210" w:type="dxa"/>
              <w:right w:w="300" w:type="dxa"/>
            </w:tcMar>
            <w:hideMark/>
          </w:tcPr>
          <w:p w14:paraId="11FF8AF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Arup Kumar Majhi </w:t>
            </w:r>
          </w:p>
          <w:p w14:paraId="1384140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Professor, Obs &amp; Gyn</w:t>
            </w:r>
          </w:p>
          <w:p w14:paraId="4D02387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R G Kar Medical College, Kolkata</w:t>
            </w:r>
          </w:p>
          <w:p w14:paraId="693E510D"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 xml:space="preserve">Email: drarupkmajhi@yahoo.com </w:t>
            </w:r>
          </w:p>
          <w:p w14:paraId="16B855AA" w14:textId="77777777" w:rsidR="008709A1" w:rsidRPr="00BE0001" w:rsidRDefault="008709A1" w:rsidP="008709A1">
            <w:pPr>
              <w:rPr>
                <w:rFonts w:asciiTheme="minorHAnsi" w:eastAsia="Times New Roman" w:hAnsiTheme="minorHAnsi" w:cstheme="minorHAnsi"/>
                <w:sz w:val="20"/>
                <w:szCs w:val="20"/>
                <w:lang w:eastAsia="en-IN"/>
              </w:rPr>
            </w:pPr>
          </w:p>
        </w:tc>
      </w:tr>
      <w:tr w:rsidR="00BE0001" w:rsidRPr="00BE0001" w14:paraId="6DDDE11A" w14:textId="77777777" w:rsidTr="00BE0001">
        <w:tc>
          <w:tcPr>
            <w:tcW w:w="8363" w:type="dxa"/>
            <w:shd w:val="clear" w:color="auto" w:fill="auto"/>
            <w:tcMar>
              <w:top w:w="210" w:type="dxa"/>
              <w:left w:w="300" w:type="dxa"/>
              <w:bottom w:w="210" w:type="dxa"/>
              <w:right w:w="300" w:type="dxa"/>
            </w:tcMar>
            <w:hideMark/>
          </w:tcPr>
          <w:p w14:paraId="7A8E2BEF" w14:textId="77777777" w:rsidR="008709A1" w:rsidRPr="00BE0001" w:rsidRDefault="008709A1" w:rsidP="008709A1">
            <w:pPr>
              <w:rPr>
                <w:rFonts w:asciiTheme="minorHAnsi" w:eastAsia="Times New Roman" w:hAnsiTheme="minorHAnsi" w:cstheme="minorHAnsi"/>
                <w:b/>
                <w:bCs/>
                <w:sz w:val="20"/>
                <w:szCs w:val="20"/>
                <w:bdr w:val="none" w:sz="0" w:space="0" w:color="auto" w:frame="1"/>
                <w:lang w:eastAsia="en-IN"/>
              </w:rPr>
            </w:pPr>
            <w:r w:rsidRPr="00BE0001">
              <w:rPr>
                <w:rFonts w:asciiTheme="minorHAnsi" w:eastAsia="Times New Roman" w:hAnsiTheme="minorHAnsi" w:cstheme="minorHAnsi"/>
                <w:b/>
                <w:bCs/>
                <w:sz w:val="20"/>
                <w:szCs w:val="20"/>
                <w:bdr w:val="none" w:sz="0" w:space="0" w:color="auto" w:frame="1"/>
                <w:lang w:eastAsia="en-IN"/>
              </w:rPr>
              <w:t>Tapan Kumar Bhattacharyya</w:t>
            </w:r>
          </w:p>
          <w:p w14:paraId="3B385773"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Principal, Shri Ramkrishna Institute of Medical Sciences and Sanaka Hospital, Durgapur, WB</w:t>
            </w:r>
          </w:p>
          <w:p w14:paraId="7B7FB8B5" w14:textId="77777777" w:rsidR="008709A1" w:rsidRPr="00BE0001" w:rsidRDefault="008709A1" w:rsidP="008709A1">
            <w:pPr>
              <w:rPr>
                <w:rFonts w:asciiTheme="minorHAnsi" w:eastAsia="Times New Roman" w:hAnsiTheme="minorHAnsi" w:cstheme="minorHAnsi"/>
                <w:b/>
                <w:sz w:val="20"/>
                <w:szCs w:val="20"/>
                <w:lang w:eastAsia="en-IN"/>
              </w:rPr>
            </w:pPr>
            <w:r w:rsidRPr="00BE0001">
              <w:rPr>
                <w:rFonts w:asciiTheme="minorHAnsi" w:eastAsia="Times New Roman" w:hAnsiTheme="minorHAnsi" w:cstheme="minorHAnsi"/>
                <w:b/>
                <w:sz w:val="20"/>
                <w:szCs w:val="20"/>
                <w:lang w:eastAsia="en-IN"/>
              </w:rPr>
              <w:t xml:space="preserve">Email: tapan.bhattacharyya@gmail.com </w:t>
            </w:r>
          </w:p>
        </w:tc>
      </w:tr>
    </w:tbl>
    <w:p w14:paraId="41C80DB2" w14:textId="73ABB5E8" w:rsidR="008709A1" w:rsidRDefault="008709A1" w:rsidP="00CD3745">
      <w:pPr>
        <w:spacing w:before="12" w:line="232" w:lineRule="auto"/>
        <w:ind w:left="1847" w:right="2732"/>
        <w:jc w:val="center"/>
        <w:rPr>
          <w:sz w:val="20"/>
          <w:szCs w:val="20"/>
        </w:rPr>
      </w:pPr>
    </w:p>
    <w:p w14:paraId="1D6E7228" w14:textId="311E1929" w:rsidR="00BE0001" w:rsidRDefault="00BE0001" w:rsidP="00CD3745">
      <w:pPr>
        <w:spacing w:before="12" w:line="232" w:lineRule="auto"/>
        <w:ind w:left="1847" w:right="2732"/>
        <w:jc w:val="center"/>
        <w:rPr>
          <w:sz w:val="20"/>
          <w:szCs w:val="20"/>
        </w:rPr>
      </w:pPr>
    </w:p>
    <w:p w14:paraId="6AB80F4F" w14:textId="32304C9A" w:rsidR="00BE0001" w:rsidRDefault="00BE0001" w:rsidP="00CD3745">
      <w:pPr>
        <w:spacing w:before="12" w:line="232" w:lineRule="auto"/>
        <w:ind w:left="1847" w:right="2732"/>
        <w:jc w:val="center"/>
        <w:rPr>
          <w:sz w:val="20"/>
          <w:szCs w:val="20"/>
        </w:rPr>
      </w:pPr>
    </w:p>
    <w:p w14:paraId="01F76FF0" w14:textId="0C8E0250" w:rsidR="00BE0001" w:rsidRDefault="00BE0001" w:rsidP="00CD3745">
      <w:pPr>
        <w:spacing w:before="12" w:line="232" w:lineRule="auto"/>
        <w:ind w:left="1847" w:right="2732"/>
        <w:jc w:val="center"/>
        <w:rPr>
          <w:sz w:val="20"/>
          <w:szCs w:val="20"/>
        </w:rPr>
      </w:pPr>
    </w:p>
    <w:p w14:paraId="3EFB6C6A" w14:textId="4E7AF591" w:rsidR="00BE0001" w:rsidRDefault="00BE0001" w:rsidP="00CD3745">
      <w:pPr>
        <w:spacing w:before="12" w:line="232" w:lineRule="auto"/>
        <w:ind w:left="1847" w:right="2732"/>
        <w:jc w:val="center"/>
        <w:rPr>
          <w:sz w:val="20"/>
          <w:szCs w:val="20"/>
        </w:rPr>
      </w:pPr>
    </w:p>
    <w:p w14:paraId="5E2B88C7" w14:textId="472B109C" w:rsidR="00BE0001" w:rsidRDefault="00BE0001" w:rsidP="00CD3745">
      <w:pPr>
        <w:spacing w:before="12" w:line="232" w:lineRule="auto"/>
        <w:ind w:left="1847" w:right="2732"/>
        <w:jc w:val="center"/>
        <w:rPr>
          <w:sz w:val="20"/>
          <w:szCs w:val="20"/>
        </w:rPr>
      </w:pPr>
    </w:p>
    <w:p w14:paraId="5A29141A" w14:textId="74F504B4" w:rsidR="00BE0001" w:rsidRDefault="00BE0001" w:rsidP="00CD3745">
      <w:pPr>
        <w:spacing w:before="12" w:line="232" w:lineRule="auto"/>
        <w:ind w:left="1847" w:right="2732"/>
        <w:jc w:val="center"/>
        <w:rPr>
          <w:sz w:val="20"/>
          <w:szCs w:val="20"/>
        </w:rPr>
      </w:pPr>
    </w:p>
    <w:p w14:paraId="76C276BB" w14:textId="1D51E231" w:rsidR="00BE0001" w:rsidRDefault="00BE0001" w:rsidP="00CD3745">
      <w:pPr>
        <w:spacing w:before="12" w:line="232" w:lineRule="auto"/>
        <w:ind w:left="1847" w:right="2732"/>
        <w:jc w:val="center"/>
        <w:rPr>
          <w:sz w:val="20"/>
          <w:szCs w:val="20"/>
        </w:rPr>
      </w:pPr>
    </w:p>
    <w:p w14:paraId="695F27D2" w14:textId="0287A212" w:rsidR="00BE0001" w:rsidRDefault="00BE0001" w:rsidP="00CD3745">
      <w:pPr>
        <w:spacing w:before="12" w:line="232" w:lineRule="auto"/>
        <w:ind w:left="1847" w:right="2732"/>
        <w:jc w:val="center"/>
        <w:rPr>
          <w:sz w:val="20"/>
          <w:szCs w:val="20"/>
        </w:rPr>
      </w:pPr>
    </w:p>
    <w:p w14:paraId="28614CE7" w14:textId="37D014E2" w:rsidR="00BE0001" w:rsidRDefault="00BE0001" w:rsidP="00CD3745">
      <w:pPr>
        <w:spacing w:before="12" w:line="232" w:lineRule="auto"/>
        <w:ind w:left="1847" w:right="2732"/>
        <w:jc w:val="center"/>
        <w:rPr>
          <w:sz w:val="20"/>
          <w:szCs w:val="20"/>
        </w:rPr>
      </w:pPr>
    </w:p>
    <w:p w14:paraId="44BE0036" w14:textId="481AF6DA" w:rsidR="00BE0001" w:rsidRDefault="00BE0001" w:rsidP="00CD3745">
      <w:pPr>
        <w:spacing w:before="12" w:line="232" w:lineRule="auto"/>
        <w:ind w:left="1847" w:right="2732"/>
        <w:jc w:val="center"/>
        <w:rPr>
          <w:sz w:val="20"/>
          <w:szCs w:val="20"/>
        </w:rPr>
      </w:pPr>
    </w:p>
    <w:p w14:paraId="4D7CDDDD" w14:textId="4A584ADD" w:rsidR="00BE0001" w:rsidRDefault="00BE0001" w:rsidP="00CD3745">
      <w:pPr>
        <w:spacing w:before="12" w:line="232" w:lineRule="auto"/>
        <w:ind w:left="1847" w:right="2732"/>
        <w:jc w:val="center"/>
        <w:rPr>
          <w:sz w:val="20"/>
          <w:szCs w:val="20"/>
        </w:rPr>
      </w:pPr>
    </w:p>
    <w:p w14:paraId="383CE97C" w14:textId="13D614CA" w:rsidR="00BE0001" w:rsidRDefault="00BE0001" w:rsidP="00CD3745">
      <w:pPr>
        <w:spacing w:before="12" w:line="232" w:lineRule="auto"/>
        <w:ind w:left="1847" w:right="2732"/>
        <w:jc w:val="center"/>
        <w:rPr>
          <w:sz w:val="20"/>
          <w:szCs w:val="20"/>
        </w:rPr>
      </w:pPr>
    </w:p>
    <w:p w14:paraId="16E83B96" w14:textId="6642B7CA" w:rsidR="00BE0001" w:rsidRDefault="00BE0001" w:rsidP="00CD3745">
      <w:pPr>
        <w:spacing w:before="12" w:line="232" w:lineRule="auto"/>
        <w:ind w:left="1847" w:right="2732"/>
        <w:jc w:val="center"/>
        <w:rPr>
          <w:sz w:val="20"/>
          <w:szCs w:val="20"/>
        </w:rPr>
      </w:pPr>
    </w:p>
    <w:p w14:paraId="2891B978" w14:textId="7984F872" w:rsidR="00BE0001" w:rsidRDefault="00BE0001" w:rsidP="00CD3745">
      <w:pPr>
        <w:spacing w:before="12" w:line="232" w:lineRule="auto"/>
        <w:ind w:left="1847" w:right="2732"/>
        <w:jc w:val="center"/>
        <w:rPr>
          <w:sz w:val="20"/>
          <w:szCs w:val="20"/>
        </w:rPr>
      </w:pPr>
    </w:p>
    <w:p w14:paraId="7D3C3508" w14:textId="09CB6B6C" w:rsidR="00BE0001" w:rsidRDefault="00BE0001" w:rsidP="00CD3745">
      <w:pPr>
        <w:spacing w:before="12" w:line="232" w:lineRule="auto"/>
        <w:ind w:left="1847" w:right="2732"/>
        <w:jc w:val="center"/>
        <w:rPr>
          <w:sz w:val="20"/>
          <w:szCs w:val="20"/>
        </w:rPr>
      </w:pPr>
    </w:p>
    <w:p w14:paraId="5BE4B6EB" w14:textId="704A4769" w:rsidR="00BE0001" w:rsidRDefault="00BE0001" w:rsidP="00CD3745">
      <w:pPr>
        <w:spacing w:before="12" w:line="232" w:lineRule="auto"/>
        <w:ind w:left="1847" w:right="2732"/>
        <w:jc w:val="center"/>
        <w:rPr>
          <w:sz w:val="20"/>
          <w:szCs w:val="20"/>
        </w:rPr>
      </w:pPr>
    </w:p>
    <w:p w14:paraId="6CA27284" w14:textId="2F101708" w:rsidR="00BE0001" w:rsidRDefault="00BE0001" w:rsidP="00CD3745">
      <w:pPr>
        <w:spacing w:before="12" w:line="232" w:lineRule="auto"/>
        <w:ind w:left="1847" w:right="2732"/>
        <w:jc w:val="center"/>
        <w:rPr>
          <w:sz w:val="20"/>
          <w:szCs w:val="20"/>
        </w:rPr>
      </w:pPr>
    </w:p>
    <w:p w14:paraId="17506919" w14:textId="77777777" w:rsidR="00BE0001" w:rsidRDefault="00BE0001" w:rsidP="00CD3745">
      <w:pPr>
        <w:spacing w:before="12" w:line="232" w:lineRule="auto"/>
        <w:ind w:left="1847" w:right="2732"/>
        <w:jc w:val="center"/>
        <w:rPr>
          <w:sz w:val="20"/>
          <w:szCs w:val="20"/>
        </w:rPr>
      </w:pPr>
    </w:p>
    <w:p w14:paraId="192C23D9" w14:textId="77777777" w:rsidR="008709A1" w:rsidRPr="00BE0001" w:rsidRDefault="008709A1" w:rsidP="008709A1">
      <w:pPr>
        <w:ind w:left="1123" w:right="2007"/>
        <w:jc w:val="center"/>
        <w:rPr>
          <w:rFonts w:asciiTheme="minorHAnsi" w:hAnsiTheme="minorHAnsi" w:cstheme="minorHAnsi"/>
          <w:b/>
          <w:sz w:val="24"/>
          <w:szCs w:val="24"/>
        </w:rPr>
      </w:pPr>
      <w:r>
        <w:rPr>
          <w:sz w:val="20"/>
          <w:szCs w:val="20"/>
        </w:rPr>
        <w:br w:type="textWrapping" w:clear="all"/>
      </w:r>
      <w:r w:rsidRPr="00BE0001">
        <w:rPr>
          <w:rFonts w:asciiTheme="minorHAnsi" w:hAnsiTheme="minorHAnsi" w:cstheme="minorHAnsi"/>
          <w:b/>
          <w:color w:val="231F20"/>
          <w:w w:val="110"/>
          <w:sz w:val="24"/>
          <w:szCs w:val="24"/>
        </w:rPr>
        <w:t>Editorial office</w:t>
      </w:r>
    </w:p>
    <w:p w14:paraId="683943D7" w14:textId="1F752FA4" w:rsidR="008709A1" w:rsidRPr="00BE0001" w:rsidRDefault="008709A1" w:rsidP="008709A1">
      <w:pPr>
        <w:spacing w:before="12" w:line="232" w:lineRule="auto"/>
        <w:ind w:left="1847" w:right="2732"/>
        <w:jc w:val="center"/>
        <w:rPr>
          <w:sz w:val="24"/>
          <w:szCs w:val="24"/>
        </w:rPr>
      </w:pPr>
      <w:r w:rsidRPr="00BE0001">
        <w:rPr>
          <w:rFonts w:asciiTheme="minorHAnsi" w:hAnsiTheme="minorHAnsi" w:cstheme="minorHAnsi"/>
          <w:color w:val="231F20"/>
          <w:w w:val="105"/>
          <w:sz w:val="24"/>
          <w:szCs w:val="24"/>
        </w:rPr>
        <w:t xml:space="preserve">A – 9/7, Kalyani, Nadia, West Bengal, India, PIN - 741235 </w:t>
      </w:r>
      <w:r w:rsidRPr="00BE0001">
        <w:rPr>
          <w:rFonts w:asciiTheme="minorHAnsi" w:hAnsiTheme="minorHAnsi" w:cstheme="minorHAnsi"/>
          <w:color w:val="231F20"/>
          <w:w w:val="105"/>
          <w:sz w:val="24"/>
          <w:szCs w:val="24"/>
        </w:rPr>
        <w:br/>
        <w:t xml:space="preserve">E-mail – </w:t>
      </w:r>
      <w:hyperlink r:id="rId23" w:history="1">
        <w:r w:rsidR="00B62060" w:rsidRPr="00D353EE">
          <w:rPr>
            <w:rStyle w:val="Hyperlink"/>
            <w:rFonts w:asciiTheme="minorHAnsi" w:hAnsiTheme="minorHAnsi" w:cstheme="minorHAnsi"/>
            <w:w w:val="105"/>
            <w:sz w:val="24"/>
            <w:szCs w:val="24"/>
          </w:rPr>
          <w:t xml:space="preserve">jiaog@iaog.in, </w:t>
        </w:r>
      </w:hyperlink>
      <w:r w:rsidRPr="00BE0001">
        <w:rPr>
          <w:rFonts w:asciiTheme="minorHAnsi" w:hAnsiTheme="minorHAnsi" w:cstheme="minorHAnsi"/>
          <w:color w:val="231F20"/>
          <w:w w:val="105"/>
          <w:sz w:val="24"/>
          <w:szCs w:val="24"/>
        </w:rPr>
        <w:t xml:space="preserve">Website: </w:t>
      </w:r>
      <w:hyperlink r:id="rId24">
        <w:r w:rsidRPr="00BE0001">
          <w:rPr>
            <w:rFonts w:asciiTheme="minorHAnsi" w:hAnsiTheme="minorHAnsi" w:cstheme="minorHAnsi"/>
            <w:color w:val="231F20"/>
            <w:w w:val="105"/>
            <w:sz w:val="24"/>
            <w:szCs w:val="24"/>
          </w:rPr>
          <w:t>www.iaog.in</w:t>
        </w:r>
      </w:hyperlink>
    </w:p>
    <w:p w14:paraId="7CDFB046" w14:textId="286B4ED4" w:rsidR="008709A1" w:rsidRDefault="008709A1" w:rsidP="0069191F">
      <w:pPr>
        <w:tabs>
          <w:tab w:val="right" w:pos="9878"/>
        </w:tabs>
        <w:spacing w:after="93"/>
        <w:rPr>
          <w:b/>
          <w:bCs/>
          <w:i/>
          <w:sz w:val="28"/>
        </w:rPr>
      </w:pPr>
    </w:p>
    <w:p w14:paraId="23399247" w14:textId="47D82C79"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00F05481">
        <w:rPr>
          <w:b/>
          <w:bCs/>
          <w:i/>
        </w:rPr>
        <w:t xml:space="preserve"> </w:t>
      </w:r>
      <w:r w:rsidRPr="00502028">
        <w:rPr>
          <w:b/>
          <w:bCs/>
          <w:i/>
          <w:sz w:val="28"/>
        </w:rPr>
        <w:t>Indian</w:t>
      </w:r>
      <w:proofErr w:type="gramEnd"/>
      <w:r w:rsidRPr="00502028">
        <w:rPr>
          <w:b/>
          <w:bCs/>
          <w:i/>
          <w:sz w:val="28"/>
        </w:rPr>
        <w:t xml:space="preserve"> Academy of Obstetrics and Gynaecology</w:t>
      </w:r>
      <w:r>
        <w:rPr>
          <w:sz w:val="24"/>
        </w:rPr>
        <w:tab/>
        <w:t>J</w:t>
      </w:r>
      <w:r w:rsidR="005445F1">
        <w:rPr>
          <w:sz w:val="24"/>
        </w:rPr>
        <w:t>anuary</w:t>
      </w:r>
      <w:r>
        <w:rPr>
          <w:sz w:val="24"/>
        </w:rPr>
        <w:t xml:space="preserve"> 202</w:t>
      </w:r>
      <w:r w:rsidR="005445F1">
        <w:rPr>
          <w:sz w:val="24"/>
        </w:rPr>
        <w:t>1</w:t>
      </w:r>
    </w:p>
    <w:p w14:paraId="72AD8049" w14:textId="7524B730" w:rsidR="0069191F" w:rsidRDefault="0069191F" w:rsidP="0069191F">
      <w:pPr>
        <w:tabs>
          <w:tab w:val="right" w:pos="9878"/>
        </w:tabs>
        <w:spacing w:after="595" w:line="265" w:lineRule="auto"/>
        <w:ind w:left="-8"/>
        <w:rPr>
          <w:sz w:val="24"/>
        </w:rPr>
      </w:pPr>
      <w:r>
        <w:rPr>
          <w:sz w:val="32"/>
        </w:rPr>
        <w:tab/>
      </w:r>
      <w:r>
        <w:rPr>
          <w:sz w:val="24"/>
        </w:rPr>
        <w:t xml:space="preserve">Vol. </w:t>
      </w:r>
      <w:r w:rsidR="00EF1D6C">
        <w:rPr>
          <w:sz w:val="24"/>
        </w:rPr>
        <w:t>2</w:t>
      </w:r>
      <w:r>
        <w:rPr>
          <w:sz w:val="24"/>
        </w:rPr>
        <w:t xml:space="preserve">, Issue </w:t>
      </w:r>
      <w:r w:rsidR="00EF1D6C">
        <w:rPr>
          <w:sz w:val="24"/>
        </w:rPr>
        <w:t>2</w:t>
      </w:r>
    </w:p>
    <w:p w14:paraId="177583CD" w14:textId="77777777" w:rsidR="000C69F3" w:rsidRDefault="000C69F3" w:rsidP="0069191F">
      <w:pPr>
        <w:tabs>
          <w:tab w:val="right" w:pos="9878"/>
        </w:tabs>
        <w:spacing w:after="595" w:line="265" w:lineRule="auto"/>
        <w:ind w:left="-8"/>
      </w:pPr>
    </w:p>
    <w:p w14:paraId="44D6BDE5" w14:textId="77777777" w:rsidR="0069191F" w:rsidRPr="000C69F3" w:rsidRDefault="0069191F" w:rsidP="0069191F">
      <w:pPr>
        <w:pStyle w:val="BodyText"/>
        <w:ind w:left="3030"/>
        <w:rPr>
          <w:sz w:val="22"/>
          <w:szCs w:val="22"/>
        </w:rPr>
      </w:pPr>
      <w:r w:rsidRPr="000C69F3">
        <w:rPr>
          <w:noProof/>
          <w:sz w:val="22"/>
          <w:szCs w:val="22"/>
        </w:rPr>
        <mc:AlternateContent>
          <mc:Choice Requires="wpg">
            <w:drawing>
              <wp:anchor distT="0" distB="0" distL="114300" distR="114300" simplePos="0" relativeHeight="251662336" behindDoc="0" locked="0" layoutInCell="1" allowOverlap="1" wp14:anchorId="06B474C5" wp14:editId="53F05E9D">
                <wp:simplePos x="0" y="0"/>
                <wp:positionH relativeFrom="page">
                  <wp:posOffset>641350</wp:posOffset>
                </wp:positionH>
                <wp:positionV relativeFrom="paragraph">
                  <wp:posOffset>20955</wp:posOffset>
                </wp:positionV>
                <wp:extent cx="1317625" cy="1740535"/>
                <wp:effectExtent l="3175" t="8890" r="3175" b="317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740535"/>
                          <a:chOff x="1010" y="33"/>
                          <a:chExt cx="2075" cy="2741"/>
                        </a:xfrm>
                      </wpg:grpSpPr>
                      <pic:pic xmlns:pic="http://schemas.openxmlformats.org/drawingml/2006/picture">
                        <pic:nvPicPr>
                          <pic:cNvPr id="30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20" y="43"/>
                            <a:ext cx="2055" cy="2721"/>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164"/>
                        <wps:cNvSpPr>
                          <a:spLocks noChangeArrowheads="1"/>
                        </wps:cNvSpPr>
                        <wps:spPr bwMode="auto">
                          <a:xfrm>
                            <a:off x="1020" y="43"/>
                            <a:ext cx="2055" cy="27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AB156" id="Group 299" o:spid="_x0000_s1026" style="position:absolute;margin-left:50.5pt;margin-top:1.65pt;width:103.75pt;height:137.05pt;z-index:251662336;mso-position-horizontal-relative:page" coordorigin="1010,33" coordsize="2075,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">
                <v:shape id="Picture 163" o:spid="_x0000_s1027" type="#_x0000_t75" style="position:absolute;left:1020;top:43;width:2055;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">
                  <v:imagedata r:id="rId33" o:title=""/>
                </v:shape>
                <v:rect id="Rectangle 164" o:spid="_x0000_s1028" style="position:absolute;left:1020;top:43;width:2055;height:2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" filled="f" strokecolor="#231f20" strokeweight="1pt"/>
                <w10:wrap anchorx="page"/>
              </v:group>
            </w:pict>
          </mc:Fallback>
        </mc:AlternateContent>
      </w:r>
      <w:r w:rsidRPr="000C69F3">
        <w:rPr>
          <w:color w:val="231F20"/>
          <w:w w:val="110"/>
          <w:sz w:val="22"/>
          <w:szCs w:val="22"/>
        </w:rPr>
        <w:t>To</w:t>
      </w:r>
    </w:p>
    <w:p w14:paraId="7D3FC5CA" w14:textId="77777777" w:rsidR="0069191F" w:rsidRPr="000C69F3" w:rsidRDefault="0069191F" w:rsidP="0069191F">
      <w:pPr>
        <w:pStyle w:val="BodyText"/>
        <w:spacing w:before="32"/>
        <w:ind w:left="3030"/>
        <w:rPr>
          <w:sz w:val="22"/>
          <w:szCs w:val="22"/>
        </w:rPr>
      </w:pPr>
      <w:r w:rsidRPr="000C69F3">
        <w:rPr>
          <w:color w:val="231F20"/>
          <w:sz w:val="22"/>
          <w:szCs w:val="22"/>
        </w:rPr>
        <w:t>All Medical Fraternity</w:t>
      </w:r>
    </w:p>
    <w:p w14:paraId="1293E127" w14:textId="77777777" w:rsidR="0069191F" w:rsidRDefault="0069191F" w:rsidP="0069191F">
      <w:pPr>
        <w:pStyle w:val="BodyText"/>
        <w:rPr>
          <w:sz w:val="25"/>
        </w:rPr>
      </w:pPr>
    </w:p>
    <w:p w14:paraId="5607193B" w14:textId="31F2542C" w:rsidR="0069191F" w:rsidRPr="000C69F3" w:rsidRDefault="006E0040" w:rsidP="000C69F3">
      <w:pPr>
        <w:pStyle w:val="BodyText"/>
        <w:spacing w:before="1"/>
        <w:ind w:left="3030" w:right="1017"/>
        <w:jc w:val="both"/>
        <w:rPr>
          <w:sz w:val="22"/>
          <w:szCs w:val="22"/>
        </w:rPr>
      </w:pPr>
      <w:r w:rsidRPr="000C69F3">
        <w:rPr>
          <w:sz w:val="22"/>
          <w:szCs w:val="22"/>
        </w:rPr>
        <w:t xml:space="preserve">As Editor of Journal of Indian Academy of Obstetrics &amp; Gynaecology I feel glad to inform you that </w:t>
      </w:r>
      <w:r w:rsidR="00870C47">
        <w:rPr>
          <w:sz w:val="22"/>
          <w:szCs w:val="22"/>
        </w:rPr>
        <w:t>Volume 2, issue 2</w:t>
      </w:r>
      <w:r w:rsidRPr="000C69F3">
        <w:rPr>
          <w:sz w:val="22"/>
          <w:szCs w:val="22"/>
        </w:rPr>
        <w:t xml:space="preserve"> of Journal of Indian Academy of Obstetrics &amp; Gynaecology is going to release on 15</w:t>
      </w:r>
      <w:r w:rsidRPr="000C69F3">
        <w:rPr>
          <w:sz w:val="22"/>
          <w:szCs w:val="22"/>
          <w:vertAlign w:val="superscript"/>
        </w:rPr>
        <w:t>th</w:t>
      </w:r>
      <w:r w:rsidRPr="000C69F3">
        <w:rPr>
          <w:sz w:val="22"/>
          <w:szCs w:val="22"/>
        </w:rPr>
        <w:t xml:space="preserve"> January 2021. It gives me immense pleasure to publish the third volume on this auspicious occasion of “Makar Sankranti”.</w:t>
      </w:r>
    </w:p>
    <w:p w14:paraId="58DFB90A" w14:textId="77777777" w:rsidR="006E0040" w:rsidRPr="000C69F3" w:rsidRDefault="006E0040" w:rsidP="000C69F3">
      <w:pPr>
        <w:pStyle w:val="BodyText"/>
        <w:spacing w:before="1"/>
        <w:ind w:left="3030" w:right="1017"/>
        <w:jc w:val="both"/>
        <w:rPr>
          <w:sz w:val="22"/>
          <w:szCs w:val="22"/>
        </w:rPr>
      </w:pPr>
    </w:p>
    <w:p w14:paraId="695FC91E" w14:textId="0AA231AC" w:rsidR="0069191F" w:rsidRPr="000C69F3" w:rsidRDefault="006E0040" w:rsidP="000C69F3">
      <w:pPr>
        <w:pStyle w:val="BodyText"/>
        <w:ind w:left="3030" w:right="1017"/>
        <w:jc w:val="both"/>
        <w:rPr>
          <w:sz w:val="22"/>
          <w:szCs w:val="22"/>
        </w:rPr>
      </w:pPr>
      <w:r w:rsidRPr="000C69F3">
        <w:rPr>
          <w:sz w:val="22"/>
          <w:szCs w:val="22"/>
        </w:rPr>
        <w:t>We have focused on many evidences based scientific research papers covering original article, book review, case reports etc. In this time of pandemic, the highlight is on covid-19 infection and its consequences.</w:t>
      </w:r>
    </w:p>
    <w:p w14:paraId="1AB37831" w14:textId="77777777" w:rsidR="0069191F" w:rsidRPr="000C69F3" w:rsidRDefault="0069191F" w:rsidP="000C69F3">
      <w:pPr>
        <w:pStyle w:val="BodyText"/>
        <w:spacing w:before="4"/>
        <w:rPr>
          <w:sz w:val="22"/>
          <w:szCs w:val="22"/>
        </w:rPr>
      </w:pPr>
    </w:p>
    <w:p w14:paraId="72169FAD" w14:textId="1AB9F8ED" w:rsidR="0069191F" w:rsidRPr="000C69F3" w:rsidRDefault="006E0040" w:rsidP="000C69F3">
      <w:pPr>
        <w:pStyle w:val="BodyText"/>
        <w:ind w:left="3030" w:right="1018"/>
        <w:jc w:val="both"/>
        <w:rPr>
          <w:sz w:val="22"/>
          <w:szCs w:val="22"/>
        </w:rPr>
      </w:pPr>
      <w:r w:rsidRPr="000C69F3">
        <w:rPr>
          <w:sz w:val="22"/>
          <w:szCs w:val="22"/>
        </w:rPr>
        <w:t xml:space="preserve">Till date no evidence based scientific (Lancet 12 February 2020) research showed that covid19 can affect both mother and baby. Due to immune compromise and physiological alterations during pregnancy - pregnant mother's (who had history of respiratory tract disease or diabetes etc.) are likely to susceptible to covid19 as compared to general population. Due to above facts pregnant mothers were required additional preventive measures to prevent any covid19 </w:t>
      </w:r>
      <w:r w:rsidR="000C69F3" w:rsidRPr="000C69F3">
        <w:rPr>
          <w:sz w:val="22"/>
          <w:szCs w:val="22"/>
        </w:rPr>
        <w:t>transmission to</w:t>
      </w:r>
      <w:r w:rsidRPr="000C69F3">
        <w:rPr>
          <w:sz w:val="22"/>
          <w:szCs w:val="22"/>
        </w:rPr>
        <w:t xml:space="preserve"> them and baby.</w:t>
      </w:r>
    </w:p>
    <w:p w14:paraId="68F8B2AC" w14:textId="77777777" w:rsidR="0069191F" w:rsidRPr="000C69F3" w:rsidRDefault="0069191F" w:rsidP="000C69F3">
      <w:pPr>
        <w:pStyle w:val="BodyText"/>
        <w:spacing w:before="5"/>
        <w:rPr>
          <w:sz w:val="22"/>
          <w:szCs w:val="22"/>
        </w:rPr>
      </w:pPr>
    </w:p>
    <w:p w14:paraId="7BDA6264" w14:textId="15BFB33F" w:rsidR="006E0040" w:rsidRPr="000C69F3" w:rsidRDefault="006E0040" w:rsidP="000C69F3">
      <w:pPr>
        <w:ind w:left="2977" w:right="1087"/>
        <w:jc w:val="both"/>
      </w:pPr>
      <w:r w:rsidRPr="000C69F3">
        <w:t>Key preventive measures</w:t>
      </w:r>
    </w:p>
    <w:p w14:paraId="764C30D4" w14:textId="77777777" w:rsidR="009F63DB" w:rsidRPr="000C69F3" w:rsidRDefault="009F63DB" w:rsidP="000C69F3">
      <w:pPr>
        <w:ind w:left="2977" w:right="1087"/>
        <w:jc w:val="both"/>
      </w:pPr>
    </w:p>
    <w:p w14:paraId="03FD8168" w14:textId="63FA3704" w:rsidR="006E0040" w:rsidRPr="000C69F3" w:rsidRDefault="006E0040" w:rsidP="000C69F3">
      <w:pPr>
        <w:ind w:left="2977" w:right="1087"/>
        <w:jc w:val="both"/>
      </w:pPr>
      <w:r w:rsidRPr="000C69F3">
        <w:t xml:space="preserve">Basic - Mask sanitizer, social distancing and stay home. </w:t>
      </w:r>
    </w:p>
    <w:p w14:paraId="111D73FD" w14:textId="77777777" w:rsidR="009F63DB" w:rsidRPr="000C69F3" w:rsidRDefault="009F63DB" w:rsidP="000C69F3">
      <w:pPr>
        <w:ind w:left="2977" w:right="1087"/>
        <w:jc w:val="both"/>
      </w:pPr>
    </w:p>
    <w:p w14:paraId="2F5A15A0" w14:textId="31F77B17" w:rsidR="006E0040" w:rsidRPr="000C69F3" w:rsidRDefault="006E0040" w:rsidP="000C69F3">
      <w:pPr>
        <w:ind w:left="2977" w:right="1087"/>
        <w:jc w:val="both"/>
      </w:pPr>
      <w:r w:rsidRPr="000C69F3">
        <w:t xml:space="preserve">Following measures. </w:t>
      </w:r>
    </w:p>
    <w:p w14:paraId="7E39F473" w14:textId="77777777" w:rsidR="009F63DB" w:rsidRPr="000C69F3" w:rsidRDefault="009F63DB" w:rsidP="000C69F3">
      <w:pPr>
        <w:ind w:left="2977" w:right="1087"/>
        <w:jc w:val="both"/>
      </w:pPr>
    </w:p>
    <w:p w14:paraId="2DFC605C" w14:textId="0674F809"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Oral hygiene &gt; Brush  teeth after every meal, Gargle twice daily by antiseptic mouth lotion, avoid oral sex .</w:t>
      </w:r>
    </w:p>
    <w:p w14:paraId="46097CF8"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Nasopharynx hygiene &gt; mild hot Inhalation by saline or others, don't touch with fingers, nasal spray or drop if indicated.</w:t>
      </w:r>
    </w:p>
    <w:p w14:paraId="750BFDDF" w14:textId="77777777" w:rsidR="006E0040" w:rsidRPr="000C69F3" w:rsidRDefault="006E0040" w:rsidP="000C69F3">
      <w:pPr>
        <w:ind w:left="2977" w:right="1087" w:firstLine="45"/>
        <w:jc w:val="both"/>
      </w:pPr>
    </w:p>
    <w:p w14:paraId="681754A9" w14:textId="1063CA7A"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 xml:space="preserve">Eye hygiene &gt; Better use power less spectacles/sunglasses, don't rub by fingers, use tissue paper. </w:t>
      </w:r>
    </w:p>
    <w:p w14:paraId="6217D2F3" w14:textId="77777777" w:rsidR="006E0040" w:rsidRPr="000C69F3" w:rsidRDefault="006E0040" w:rsidP="000C69F3">
      <w:pPr>
        <w:ind w:left="2977" w:right="1087"/>
        <w:jc w:val="both"/>
      </w:pPr>
    </w:p>
    <w:p w14:paraId="4704A246"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Respiratory hygiene &gt;covering mouth and nose, during cough or sneeze use tissue paper (disposed it)or bent elbow.</w:t>
      </w:r>
    </w:p>
    <w:p w14:paraId="17D223C9" w14:textId="77777777" w:rsidR="006E0040" w:rsidRPr="000C69F3" w:rsidRDefault="006E0040" w:rsidP="000C69F3">
      <w:pPr>
        <w:ind w:left="2977" w:right="1087"/>
        <w:jc w:val="both"/>
      </w:pPr>
    </w:p>
    <w:p w14:paraId="73B38D04"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lastRenderedPageBreak/>
        <w:t>Pelvic hygiene &gt;Use tissue paper or hand shower after passing stool, use any sanitizer lotion , avoid sex.</w:t>
      </w:r>
    </w:p>
    <w:p w14:paraId="4A35B8BB"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Breast hygiene &gt; care for breast and nipple.</w:t>
      </w:r>
    </w:p>
    <w:p w14:paraId="09FCB587"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 xml:space="preserve">Rest&gt;  8hrs night/ 4 hrs day  , foot end to be  raised and left lateral positions (while sleeping) , try to avoid supine position. </w:t>
      </w:r>
    </w:p>
    <w:p w14:paraId="3ECCBC7B"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 xml:space="preserve">Water intake &gt; sufficient amounts of water(3 to 4 litres)preferably hot mild water, avoid cold water. </w:t>
      </w:r>
    </w:p>
    <w:p w14:paraId="4F679C9D"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 xml:space="preserve">Diet&gt;well balanced diet and, frequent meal and fruits. </w:t>
      </w:r>
    </w:p>
    <w:p w14:paraId="54F01C62"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 xml:space="preserve">Drugs &gt; Iron, calcium, vitamin c, mineral. </w:t>
      </w:r>
    </w:p>
    <w:p w14:paraId="1A7DC447" w14:textId="77777777" w:rsidR="006E0040" w:rsidRPr="000C69F3" w:rsidRDefault="006E0040" w:rsidP="000C69F3">
      <w:pPr>
        <w:pStyle w:val="ListParagraph"/>
        <w:numPr>
          <w:ilvl w:val="0"/>
          <w:numId w:val="9"/>
        </w:numPr>
        <w:spacing w:line="240" w:lineRule="auto"/>
        <w:ind w:left="2977" w:right="1087"/>
        <w:jc w:val="both"/>
        <w:rPr>
          <w:rFonts w:ascii="Book Antiqua" w:hAnsi="Book Antiqua"/>
        </w:rPr>
      </w:pPr>
      <w:r w:rsidRPr="000C69F3">
        <w:rPr>
          <w:rFonts w:ascii="Book Antiqua" w:hAnsi="Book Antiqua"/>
        </w:rPr>
        <w:t>Transport &gt; Avoid transport   work from home by internet, mobile ect</w:t>
      </w:r>
    </w:p>
    <w:p w14:paraId="65DFA81D" w14:textId="5C24B007" w:rsidR="006E0040" w:rsidRPr="000C69F3" w:rsidRDefault="006E0040" w:rsidP="000C69F3">
      <w:pPr>
        <w:ind w:left="2977" w:right="1087"/>
        <w:jc w:val="both"/>
      </w:pPr>
      <w:r w:rsidRPr="000C69F3">
        <w:t>Care</w:t>
      </w:r>
    </w:p>
    <w:p w14:paraId="0681E585" w14:textId="77777777" w:rsidR="009F63DB" w:rsidRPr="000C69F3" w:rsidRDefault="009F63DB" w:rsidP="000C69F3">
      <w:pPr>
        <w:ind w:left="2977" w:right="1087"/>
        <w:jc w:val="both"/>
      </w:pPr>
    </w:p>
    <w:p w14:paraId="504155F2" w14:textId="77777777" w:rsidR="006E0040" w:rsidRPr="000C69F3" w:rsidRDefault="006E0040" w:rsidP="000C69F3">
      <w:pPr>
        <w:ind w:left="2977" w:right="1087"/>
        <w:jc w:val="both"/>
      </w:pPr>
      <w:r w:rsidRPr="000C69F3">
        <w:t>High quality care before, during and after child birth.</w:t>
      </w:r>
    </w:p>
    <w:p w14:paraId="758B16F4" w14:textId="77777777" w:rsidR="006E0040" w:rsidRPr="000C69F3" w:rsidRDefault="006E0040" w:rsidP="000C69F3">
      <w:pPr>
        <w:ind w:left="2977" w:right="1087"/>
        <w:jc w:val="both"/>
      </w:pPr>
      <w:r w:rsidRPr="000C69F3">
        <w:t xml:space="preserve">Mental care - is required with support all throughout pregnancy and childbirth. </w:t>
      </w:r>
    </w:p>
    <w:p w14:paraId="73FC7A03" w14:textId="77777777" w:rsidR="006E0040" w:rsidRPr="000C69F3" w:rsidRDefault="006E0040" w:rsidP="000C69F3">
      <w:pPr>
        <w:ind w:left="2977" w:right="1087"/>
        <w:jc w:val="both"/>
      </w:pPr>
      <w:r w:rsidRPr="000C69F3">
        <w:t>If any symptoms like fever, cough or difficulty in respiration- immediately inform Doctors or health workers or health care providers by telephone, what's App or email.</w:t>
      </w:r>
    </w:p>
    <w:p w14:paraId="37E1AA2B" w14:textId="77777777" w:rsidR="006E0040" w:rsidRPr="000C69F3" w:rsidRDefault="006E0040" w:rsidP="000C69F3">
      <w:pPr>
        <w:ind w:left="2977" w:right="1087"/>
        <w:jc w:val="both"/>
      </w:pPr>
      <w:r w:rsidRPr="000C69F3">
        <w:t xml:space="preserve">Breast feeding </w:t>
      </w:r>
    </w:p>
    <w:p w14:paraId="674A0ECF" w14:textId="1539DAC2" w:rsidR="006E0040" w:rsidRPr="000C69F3" w:rsidRDefault="006E0040" w:rsidP="000C69F3">
      <w:pPr>
        <w:ind w:left="2977" w:right="1087"/>
        <w:jc w:val="both"/>
      </w:pPr>
      <w:r w:rsidRPr="000C69F3">
        <w:t>Wearing mask, wash hand before or after feeding, routinely clean and disinfect, holding Newborn skin to skin, share a separate room with baby.</w:t>
      </w:r>
    </w:p>
    <w:p w14:paraId="1F26F737" w14:textId="33059CCC" w:rsidR="006E0040" w:rsidRPr="000C69F3" w:rsidRDefault="006E0040" w:rsidP="000C69F3">
      <w:pPr>
        <w:ind w:left="2977" w:right="1087"/>
        <w:jc w:val="both"/>
      </w:pPr>
      <w:r w:rsidRPr="000C69F3">
        <w:t xml:space="preserve">ANC clinic&gt;as advised of doctors or health care providers </w:t>
      </w:r>
    </w:p>
    <w:p w14:paraId="27EB5005" w14:textId="34E6AE8E" w:rsidR="0069191F" w:rsidRPr="000C69F3" w:rsidRDefault="006E0040" w:rsidP="000C69F3">
      <w:pPr>
        <w:pStyle w:val="BodyText"/>
        <w:ind w:left="2977" w:right="1087"/>
        <w:jc w:val="both"/>
        <w:rPr>
          <w:sz w:val="22"/>
          <w:szCs w:val="22"/>
        </w:rPr>
      </w:pPr>
      <w:r w:rsidRPr="000C69F3">
        <w:rPr>
          <w:sz w:val="22"/>
          <w:szCs w:val="22"/>
        </w:rPr>
        <w:t>Third semester &gt;Social distancing, stay away from public places; avoid contact with suspected or infected covid19.</w:t>
      </w:r>
    </w:p>
    <w:p w14:paraId="09699A00" w14:textId="77777777" w:rsidR="0069191F" w:rsidRPr="000C69F3" w:rsidRDefault="0069191F" w:rsidP="000C69F3">
      <w:pPr>
        <w:pStyle w:val="BodyText"/>
        <w:spacing w:before="4"/>
        <w:rPr>
          <w:sz w:val="22"/>
          <w:szCs w:val="22"/>
        </w:rPr>
      </w:pPr>
    </w:p>
    <w:p w14:paraId="6294D303" w14:textId="77777777" w:rsidR="009F63DB" w:rsidRPr="000C69F3" w:rsidRDefault="006E0040" w:rsidP="000C69F3">
      <w:pPr>
        <w:ind w:left="2977" w:right="1087"/>
        <w:jc w:val="both"/>
      </w:pPr>
      <w:r w:rsidRPr="000C69F3">
        <w:t>Child birth</w:t>
      </w:r>
    </w:p>
    <w:p w14:paraId="694F35E1" w14:textId="2704148B" w:rsidR="006E0040" w:rsidRPr="000C69F3" w:rsidRDefault="006E0040" w:rsidP="000C69F3">
      <w:pPr>
        <w:ind w:left="2977" w:right="1087"/>
        <w:jc w:val="both"/>
      </w:pPr>
      <w:r w:rsidRPr="000C69F3">
        <w:t xml:space="preserve"> </w:t>
      </w:r>
    </w:p>
    <w:p w14:paraId="1ED2E05E" w14:textId="77777777" w:rsidR="006E0040" w:rsidRPr="000C69F3" w:rsidRDefault="006E0040" w:rsidP="000C69F3">
      <w:pPr>
        <w:ind w:left="2977" w:right="1087"/>
        <w:jc w:val="both"/>
      </w:pPr>
      <w:r w:rsidRPr="000C69F3">
        <w:t xml:space="preserve">In a hospital with well equipped with the presence of multidisciplinary doctors or facilities. </w:t>
      </w:r>
    </w:p>
    <w:p w14:paraId="1AF631A5" w14:textId="77777777" w:rsidR="006E0040" w:rsidRPr="000C69F3" w:rsidRDefault="006E0040" w:rsidP="000C69F3">
      <w:pPr>
        <w:ind w:left="2977" w:right="1087"/>
        <w:jc w:val="both"/>
      </w:pPr>
      <w:r w:rsidRPr="000C69F3">
        <w:t>It is the total team effort of IAOG to make this Journal one of the highest rated journal in future.</w:t>
      </w:r>
    </w:p>
    <w:p w14:paraId="71DB42F5" w14:textId="77777777" w:rsidR="006E0040" w:rsidRPr="000C69F3" w:rsidRDefault="006E0040" w:rsidP="000C69F3">
      <w:pPr>
        <w:ind w:left="2977" w:right="1087"/>
        <w:jc w:val="both"/>
      </w:pPr>
      <w:r w:rsidRPr="000C69F3">
        <w:t xml:space="preserve">I strongly believe that scientific fraternity of post graduate students, residents, teachers as well as practitioners will be benefited from this journal. </w:t>
      </w:r>
    </w:p>
    <w:p w14:paraId="33459EBC" w14:textId="03A49DCE" w:rsidR="0069191F" w:rsidRPr="000C69F3" w:rsidRDefault="006E0040" w:rsidP="000C69F3">
      <w:pPr>
        <w:pStyle w:val="BodyText"/>
        <w:spacing w:before="1"/>
        <w:ind w:left="2977" w:right="1087"/>
        <w:jc w:val="both"/>
        <w:rPr>
          <w:sz w:val="22"/>
          <w:szCs w:val="22"/>
        </w:rPr>
      </w:pPr>
      <w:r w:rsidRPr="000C69F3">
        <w:rPr>
          <w:sz w:val="22"/>
          <w:szCs w:val="22"/>
        </w:rPr>
        <w:t>Our sole intention has always been to reduce the maternal mortality by innovative, evidence based scientific paper which will be acceptable to the obstetricians and gynecologists.</w:t>
      </w:r>
    </w:p>
    <w:p w14:paraId="10E756A2" w14:textId="77777777" w:rsidR="0069191F" w:rsidRPr="000C69F3" w:rsidRDefault="0069191F" w:rsidP="000C69F3">
      <w:pPr>
        <w:pStyle w:val="BodyText"/>
        <w:spacing w:before="4"/>
        <w:rPr>
          <w:sz w:val="22"/>
          <w:szCs w:val="22"/>
        </w:rPr>
      </w:pPr>
    </w:p>
    <w:p w14:paraId="15F35182" w14:textId="77777777" w:rsidR="0069191F" w:rsidRPr="000C69F3" w:rsidRDefault="0069191F" w:rsidP="000C69F3">
      <w:pPr>
        <w:pStyle w:val="BodyText"/>
        <w:spacing w:before="1"/>
        <w:ind w:left="3030"/>
        <w:rPr>
          <w:sz w:val="22"/>
          <w:szCs w:val="22"/>
        </w:rPr>
      </w:pPr>
      <w:r w:rsidRPr="000C69F3">
        <w:rPr>
          <w:color w:val="231F20"/>
          <w:w w:val="115"/>
          <w:sz w:val="22"/>
          <w:szCs w:val="22"/>
        </w:rPr>
        <w:t>Thanking you</w:t>
      </w:r>
    </w:p>
    <w:p w14:paraId="328A94BC" w14:textId="77777777" w:rsidR="0069191F" w:rsidRPr="000C69F3" w:rsidRDefault="0069191F" w:rsidP="000C69F3">
      <w:pPr>
        <w:pStyle w:val="BodyText"/>
        <w:rPr>
          <w:sz w:val="22"/>
          <w:szCs w:val="22"/>
        </w:rPr>
      </w:pPr>
    </w:p>
    <w:p w14:paraId="0978C618" w14:textId="77777777" w:rsidR="0069191F" w:rsidRPr="000C69F3" w:rsidRDefault="0069191F" w:rsidP="000C69F3">
      <w:pPr>
        <w:pStyle w:val="BodyText"/>
        <w:rPr>
          <w:sz w:val="22"/>
          <w:szCs w:val="22"/>
        </w:rPr>
      </w:pPr>
    </w:p>
    <w:p w14:paraId="7954395E" w14:textId="77777777" w:rsidR="0069191F" w:rsidRPr="000C69F3" w:rsidRDefault="0069191F" w:rsidP="000C69F3">
      <w:pPr>
        <w:pStyle w:val="Heading3"/>
        <w:ind w:left="3030"/>
        <w:jc w:val="both"/>
        <w:rPr>
          <w:rFonts w:ascii="Book Antiqua" w:hAnsi="Book Antiqua"/>
          <w:color w:val="FF0000"/>
          <w:sz w:val="22"/>
          <w:szCs w:val="22"/>
        </w:rPr>
      </w:pPr>
      <w:r w:rsidRPr="000C69F3">
        <w:rPr>
          <w:rFonts w:ascii="Book Antiqua" w:hAnsi="Book Antiqua"/>
          <w:color w:val="002060"/>
          <w:w w:val="115"/>
          <w:sz w:val="22"/>
          <w:szCs w:val="22"/>
        </w:rPr>
        <w:t>Dilip Kumar Dutta</w:t>
      </w:r>
    </w:p>
    <w:p w14:paraId="2F29C343" w14:textId="77777777" w:rsidR="0069191F" w:rsidRPr="000C69F3" w:rsidRDefault="00E735FD" w:rsidP="000C69F3">
      <w:pPr>
        <w:spacing w:before="18"/>
        <w:ind w:left="3030"/>
        <w:jc w:val="both"/>
        <w:rPr>
          <w:i/>
        </w:rPr>
      </w:pPr>
      <w:r w:rsidRPr="000C69F3">
        <w:rPr>
          <w:i/>
          <w:color w:val="231F20"/>
          <w:w w:val="105"/>
        </w:rPr>
        <w:t xml:space="preserve">Chief </w:t>
      </w:r>
      <w:r w:rsidR="0069191F" w:rsidRPr="000C69F3">
        <w:rPr>
          <w:i/>
          <w:color w:val="231F20"/>
          <w:w w:val="105"/>
        </w:rPr>
        <w:t>Editor</w:t>
      </w:r>
    </w:p>
    <w:p w14:paraId="70349B68" w14:textId="483BD554" w:rsidR="0069191F" w:rsidRPr="00B4565F" w:rsidRDefault="006519BB" w:rsidP="000C69F3">
      <w:pPr>
        <w:pStyle w:val="BodyText"/>
        <w:spacing w:before="10"/>
        <w:ind w:left="3030"/>
      </w:pPr>
      <w:r w:rsidRPr="000C69F3">
        <w:rPr>
          <w:color w:val="231F20"/>
          <w:w w:val="105"/>
          <w:sz w:val="22"/>
          <w:szCs w:val="22"/>
        </w:rPr>
        <w:t xml:space="preserve">Journal of Indian Academy of Obstetrics </w:t>
      </w:r>
      <w:r w:rsidR="00870C47">
        <w:rPr>
          <w:color w:val="231F20"/>
          <w:w w:val="105"/>
          <w:sz w:val="22"/>
          <w:szCs w:val="22"/>
        </w:rPr>
        <w:t>and</w:t>
      </w:r>
      <w:r w:rsidRPr="000C69F3">
        <w:rPr>
          <w:color w:val="231F20"/>
          <w:w w:val="105"/>
          <w:sz w:val="22"/>
          <w:szCs w:val="22"/>
        </w:rPr>
        <w:t xml:space="preserve"> Gynaecology</w:t>
      </w:r>
    </w:p>
    <w:p w14:paraId="2D3ADC38" w14:textId="77777777" w:rsidR="0069191F" w:rsidRDefault="0069191F" w:rsidP="0069191F">
      <w:pPr>
        <w:sectPr w:rsidR="0069191F" w:rsidSect="00BE0001">
          <w:headerReference w:type="even" r:id="rId34"/>
          <w:footerReference w:type="default" r:id="rId35"/>
          <w:pgSz w:w="11910" w:h="15600"/>
          <w:pgMar w:top="920" w:right="0" w:bottom="960" w:left="900" w:header="0" w:footer="762" w:gutter="0"/>
          <w:pgNumType w:start="3"/>
          <w:cols w:space="720"/>
        </w:sectPr>
      </w:pPr>
    </w:p>
    <w:p w14:paraId="461F1880" w14:textId="3CD7DD26" w:rsidR="0069191F" w:rsidRDefault="0069191F" w:rsidP="0069191F">
      <w:pPr>
        <w:tabs>
          <w:tab w:val="right" w:pos="9878"/>
        </w:tabs>
        <w:spacing w:after="93"/>
      </w:pPr>
      <w:r w:rsidRPr="00502028">
        <w:rPr>
          <w:b/>
          <w:bCs/>
          <w:i/>
          <w:sz w:val="28"/>
        </w:rPr>
        <w:lastRenderedPageBreak/>
        <w:t xml:space="preserve">Journal </w:t>
      </w:r>
      <w:proofErr w:type="gramStart"/>
      <w:r w:rsidRPr="00502028">
        <w:rPr>
          <w:b/>
          <w:bCs/>
          <w:i/>
          <w:sz w:val="28"/>
        </w:rPr>
        <w:t>of</w:t>
      </w:r>
      <w:r w:rsidRPr="00502028">
        <w:rPr>
          <w:b/>
          <w:bCs/>
          <w:i/>
        </w:rPr>
        <w:t xml:space="preserve"> </w:t>
      </w:r>
      <w:r w:rsidRPr="00502028">
        <w:rPr>
          <w:b/>
          <w:bCs/>
          <w:i/>
          <w:sz w:val="24"/>
        </w:rPr>
        <w:t xml:space="preserve"> </w:t>
      </w:r>
      <w:r w:rsidRPr="00502028">
        <w:rPr>
          <w:b/>
          <w:bCs/>
          <w:i/>
          <w:sz w:val="28"/>
        </w:rPr>
        <w:t>Indian</w:t>
      </w:r>
      <w:proofErr w:type="gramEnd"/>
      <w:r w:rsidRPr="00502028">
        <w:rPr>
          <w:b/>
          <w:bCs/>
          <w:i/>
          <w:sz w:val="28"/>
        </w:rPr>
        <w:t xml:space="preserve"> Academy of Obstetrics and Gynaecology</w:t>
      </w:r>
      <w:r>
        <w:rPr>
          <w:sz w:val="24"/>
        </w:rPr>
        <w:tab/>
        <w:t>J</w:t>
      </w:r>
      <w:r w:rsidR="00870C47">
        <w:rPr>
          <w:sz w:val="24"/>
        </w:rPr>
        <w:t>anuary</w:t>
      </w:r>
      <w:r>
        <w:rPr>
          <w:sz w:val="24"/>
        </w:rPr>
        <w:t xml:space="preserve"> 202</w:t>
      </w:r>
      <w:r w:rsidR="00870C47">
        <w:rPr>
          <w:sz w:val="24"/>
        </w:rPr>
        <w:t>1</w:t>
      </w:r>
    </w:p>
    <w:p w14:paraId="31FBBD45" w14:textId="37CAB3E2" w:rsidR="0069191F" w:rsidRDefault="0069191F" w:rsidP="0069191F">
      <w:pPr>
        <w:pStyle w:val="BodyText"/>
        <w:jc w:val="center"/>
      </w:pPr>
      <w:r>
        <w:rPr>
          <w:sz w:val="24"/>
        </w:rPr>
        <w:t xml:space="preserve">                                                                                                                          Vol. 2, Issue </w:t>
      </w:r>
      <w:r w:rsidR="00870C47">
        <w:rPr>
          <w:sz w:val="24"/>
        </w:rPr>
        <w:t>2</w:t>
      </w:r>
    </w:p>
    <w:p w14:paraId="2198C095" w14:textId="77777777" w:rsidR="0069191F" w:rsidRDefault="0069191F" w:rsidP="0069191F">
      <w:pPr>
        <w:pStyle w:val="BodyText"/>
      </w:pPr>
    </w:p>
    <w:p w14:paraId="7C20D6A9" w14:textId="77777777" w:rsidR="0069191F" w:rsidRDefault="0069191F" w:rsidP="0069191F">
      <w:pPr>
        <w:pStyle w:val="BodyText"/>
      </w:pPr>
    </w:p>
    <w:p w14:paraId="12D81CFD" w14:textId="77777777" w:rsidR="0069191F" w:rsidRDefault="0069191F" w:rsidP="0069191F">
      <w:pPr>
        <w:pStyle w:val="BodyText"/>
        <w:spacing w:before="9"/>
        <w:rPr>
          <w:sz w:val="29"/>
        </w:rPr>
      </w:pPr>
    </w:p>
    <w:p w14:paraId="07DCD8AD" w14:textId="77777777" w:rsidR="0069191F" w:rsidRPr="005C5FBF" w:rsidRDefault="0069191F" w:rsidP="0069191F">
      <w:pPr>
        <w:spacing w:before="106"/>
        <w:ind w:left="120"/>
        <w:rPr>
          <w:rFonts w:asciiTheme="minorHAnsi" w:hAnsiTheme="minorHAnsi" w:cstheme="minorHAnsi"/>
          <w:b/>
          <w:sz w:val="36"/>
        </w:rPr>
      </w:pPr>
      <w:r w:rsidRPr="005C5FBF">
        <w:rPr>
          <w:rFonts w:asciiTheme="minorHAnsi" w:hAnsiTheme="minorHAnsi" w:cstheme="minorHAnsi"/>
          <w:b/>
          <w:color w:val="231F20"/>
          <w:w w:val="115"/>
          <w:sz w:val="36"/>
        </w:rPr>
        <w:t>Contents</w:t>
      </w:r>
    </w:p>
    <w:p w14:paraId="3E711241" w14:textId="37B6CEF6" w:rsidR="0069191F" w:rsidRPr="005C5FBF" w:rsidRDefault="00B8538E" w:rsidP="0069191F">
      <w:pPr>
        <w:pStyle w:val="Heading4"/>
        <w:spacing w:before="226"/>
        <w:rPr>
          <w:rFonts w:asciiTheme="minorHAnsi" w:hAnsiTheme="minorHAnsi" w:cstheme="minorHAnsi"/>
        </w:rPr>
      </w:pPr>
      <w:r>
        <w:rPr>
          <w:rFonts w:asciiTheme="minorHAnsi" w:hAnsiTheme="minorHAnsi" w:cstheme="minorHAnsi"/>
          <w:b/>
          <w:color w:val="231F20"/>
          <w:w w:val="110"/>
          <w:sz w:val="24"/>
          <w:szCs w:val="24"/>
        </w:rPr>
        <w:t xml:space="preserve">Guest </w:t>
      </w:r>
      <w:r w:rsidR="0069191F" w:rsidRPr="005C5FBF">
        <w:rPr>
          <w:rFonts w:asciiTheme="minorHAnsi" w:hAnsiTheme="minorHAnsi" w:cstheme="minorHAnsi"/>
          <w:b/>
          <w:color w:val="231F20"/>
          <w:w w:val="110"/>
          <w:sz w:val="24"/>
          <w:szCs w:val="24"/>
        </w:rPr>
        <w:t>Editorial</w:t>
      </w:r>
      <w:r w:rsidR="0069191F" w:rsidRPr="005C5FBF">
        <w:rPr>
          <w:rFonts w:asciiTheme="minorHAnsi" w:hAnsiTheme="minorHAnsi" w:cstheme="minorHAnsi"/>
          <w:color w:val="231F20"/>
          <w:w w:val="110"/>
        </w:rPr>
        <w:t>:</w:t>
      </w:r>
    </w:p>
    <w:p w14:paraId="76178CAA" w14:textId="11C15DDD" w:rsidR="00F62EFA" w:rsidRPr="00E77884" w:rsidRDefault="00F62EFA" w:rsidP="00F62EFA">
      <w:pPr>
        <w:pStyle w:val="Heading7"/>
        <w:spacing w:before="241" w:line="223" w:lineRule="exact"/>
        <w:ind w:left="687"/>
        <w:rPr>
          <w:rFonts w:asciiTheme="minorHAnsi" w:hAnsiTheme="minorHAnsi" w:cstheme="minorHAnsi"/>
          <w:color w:val="auto"/>
        </w:rPr>
      </w:pPr>
      <w:r w:rsidRPr="00E77884">
        <w:rPr>
          <w:rFonts w:asciiTheme="minorHAnsi" w:hAnsiTheme="minorHAnsi" w:cstheme="minorHAnsi"/>
          <w:color w:val="auto"/>
          <w:w w:val="110"/>
        </w:rPr>
        <w:t xml:space="preserve">Role of critical care units: </w:t>
      </w:r>
      <w:r w:rsidR="00504402">
        <w:rPr>
          <w:rFonts w:asciiTheme="minorHAnsi" w:hAnsiTheme="minorHAnsi" w:cstheme="minorHAnsi"/>
          <w:color w:val="auto"/>
          <w:w w:val="110"/>
        </w:rPr>
        <w:t>O</w:t>
      </w:r>
      <w:r w:rsidRPr="00E77884">
        <w:rPr>
          <w:rFonts w:asciiTheme="minorHAnsi" w:hAnsiTheme="minorHAnsi" w:cstheme="minorHAnsi"/>
          <w:color w:val="auto"/>
          <w:w w:val="110"/>
        </w:rPr>
        <w:t>bstetric hdu/icu</w:t>
      </w:r>
    </w:p>
    <w:p w14:paraId="007C5404" w14:textId="77777777" w:rsidR="00F62EFA" w:rsidRDefault="00F62EFA" w:rsidP="00F62EFA">
      <w:pPr>
        <w:spacing w:line="297" w:lineRule="exact"/>
        <w:ind w:left="687"/>
        <w:rPr>
          <w:rFonts w:asciiTheme="minorHAnsi" w:hAnsiTheme="minorHAnsi" w:cstheme="minorHAnsi"/>
          <w:i/>
          <w:color w:val="231F20"/>
          <w:w w:val="105"/>
          <w:sz w:val="20"/>
        </w:rPr>
      </w:pPr>
      <w:r w:rsidRPr="00427F62">
        <w:rPr>
          <w:rFonts w:asciiTheme="minorHAnsi" w:hAnsiTheme="minorHAnsi" w:cstheme="minorHAnsi"/>
          <w:i/>
          <w:color w:val="231F20"/>
          <w:w w:val="105"/>
          <w:sz w:val="20"/>
        </w:rPr>
        <w:t>Alpesh Gandhi</w:t>
      </w:r>
    </w:p>
    <w:p w14:paraId="3CAFD37A" w14:textId="252F894E" w:rsidR="00F62EFA" w:rsidRPr="005C5FBF" w:rsidRDefault="00F62EFA" w:rsidP="00F62EFA">
      <w:pPr>
        <w:spacing w:line="297" w:lineRule="exact"/>
        <w:ind w:left="687"/>
        <w:rPr>
          <w:rFonts w:asciiTheme="minorHAnsi" w:hAnsiTheme="minorHAnsi" w:cstheme="minorHAnsi"/>
          <w:sz w:val="24"/>
        </w:rPr>
      </w:pPr>
      <w:r w:rsidRPr="005C5FBF">
        <w:rPr>
          <w:rFonts w:asciiTheme="minorHAnsi" w:hAnsiTheme="minorHAnsi" w:cstheme="minorHAnsi"/>
          <w:color w:val="231F20"/>
          <w:w w:val="120"/>
          <w:sz w:val="24"/>
        </w:rPr>
        <w:t>........................................................................................</w:t>
      </w:r>
      <w:r w:rsidRPr="007E19CD">
        <w:rPr>
          <w:rFonts w:asciiTheme="minorHAnsi" w:hAnsiTheme="minorHAnsi" w:cstheme="minorHAnsi"/>
          <w:color w:val="231F20"/>
          <w:w w:val="120"/>
          <w:sz w:val="24"/>
        </w:rPr>
        <w:t>1</w:t>
      </w:r>
      <w:r w:rsidRPr="007E19CD">
        <w:rPr>
          <w:rFonts w:asciiTheme="minorHAnsi" w:hAnsiTheme="minorHAnsi" w:cstheme="minorHAnsi"/>
          <w:color w:val="231F20"/>
          <w:sz w:val="24"/>
        </w:rPr>
        <w:t xml:space="preserve"> </w:t>
      </w:r>
      <w:r w:rsidR="00870C47" w:rsidRPr="007E19CD">
        <w:rPr>
          <w:rFonts w:asciiTheme="minorHAnsi" w:hAnsiTheme="minorHAnsi" w:cstheme="minorHAnsi"/>
          <w:color w:val="231F20"/>
          <w:sz w:val="24"/>
        </w:rPr>
        <w:t>- 7</w:t>
      </w:r>
    </w:p>
    <w:p w14:paraId="4050C7BD" w14:textId="77777777" w:rsidR="00F62EFA" w:rsidRPr="005C5FBF" w:rsidRDefault="00F62EFA" w:rsidP="00F62EFA">
      <w:pPr>
        <w:pStyle w:val="BodyText"/>
        <w:spacing w:before="4"/>
        <w:rPr>
          <w:rFonts w:asciiTheme="minorHAnsi" w:hAnsiTheme="minorHAnsi" w:cstheme="minorHAnsi"/>
          <w:sz w:val="38"/>
        </w:rPr>
      </w:pPr>
    </w:p>
    <w:p w14:paraId="760B697C" w14:textId="77777777" w:rsidR="00F62EFA" w:rsidRPr="005C5FBF" w:rsidRDefault="00F62EFA" w:rsidP="00F62EFA">
      <w:pPr>
        <w:ind w:left="120"/>
        <w:rPr>
          <w:rFonts w:asciiTheme="minorHAnsi" w:hAnsiTheme="minorHAnsi" w:cstheme="minorHAnsi"/>
          <w:b/>
          <w:sz w:val="24"/>
        </w:rPr>
      </w:pPr>
      <w:r w:rsidRPr="005C5FBF">
        <w:rPr>
          <w:rFonts w:asciiTheme="minorHAnsi" w:hAnsiTheme="minorHAnsi" w:cstheme="minorHAnsi"/>
          <w:b/>
          <w:i/>
          <w:color w:val="231F20"/>
          <w:w w:val="110"/>
          <w:sz w:val="24"/>
        </w:rPr>
        <w:t>Original Article</w:t>
      </w:r>
      <w:r w:rsidRPr="005C5FBF">
        <w:rPr>
          <w:rFonts w:asciiTheme="minorHAnsi" w:hAnsiTheme="minorHAnsi" w:cstheme="minorHAnsi"/>
          <w:b/>
          <w:color w:val="231F20"/>
          <w:w w:val="110"/>
          <w:sz w:val="24"/>
        </w:rPr>
        <w:t>:</w:t>
      </w:r>
    </w:p>
    <w:p w14:paraId="2EDAB35B" w14:textId="5F94A263" w:rsidR="00F62EFA" w:rsidRPr="00217606" w:rsidRDefault="00F62EFA" w:rsidP="00F62EFA">
      <w:pPr>
        <w:pStyle w:val="Heading7"/>
        <w:spacing w:before="242" w:line="223" w:lineRule="exact"/>
        <w:ind w:left="687"/>
        <w:rPr>
          <w:rFonts w:asciiTheme="minorHAnsi" w:hAnsiTheme="minorHAnsi" w:cstheme="minorHAnsi"/>
          <w:color w:val="auto"/>
        </w:rPr>
      </w:pPr>
      <w:r w:rsidRPr="00E77884">
        <w:rPr>
          <w:rFonts w:asciiTheme="minorHAnsi" w:hAnsiTheme="minorHAnsi" w:cstheme="minorHAnsi"/>
          <w:color w:val="auto"/>
        </w:rPr>
        <w:t xml:space="preserve">Demographic evaluation of sterilization operation at </w:t>
      </w:r>
      <w:r w:rsidR="00504402">
        <w:rPr>
          <w:rFonts w:asciiTheme="minorHAnsi" w:hAnsiTheme="minorHAnsi" w:cstheme="minorHAnsi"/>
          <w:color w:val="auto"/>
        </w:rPr>
        <w:t>N</w:t>
      </w:r>
      <w:r w:rsidRPr="00E77884">
        <w:rPr>
          <w:rFonts w:asciiTheme="minorHAnsi" w:hAnsiTheme="minorHAnsi" w:cstheme="minorHAnsi"/>
          <w:color w:val="auto"/>
        </w:rPr>
        <w:t>aihati state general hospital</w:t>
      </w:r>
    </w:p>
    <w:p w14:paraId="171F86E6" w14:textId="0B7F3AA3" w:rsidR="00F62EFA" w:rsidRPr="00E77884" w:rsidRDefault="00F62EFA" w:rsidP="00F62EFA">
      <w:pPr>
        <w:spacing w:before="16" w:line="213" w:lineRule="auto"/>
        <w:ind w:left="687" w:right="1429"/>
        <w:rPr>
          <w:rFonts w:asciiTheme="minorHAnsi" w:hAnsiTheme="minorHAnsi" w:cstheme="minorHAnsi"/>
          <w:i/>
          <w:sz w:val="20"/>
          <w:szCs w:val="20"/>
        </w:rPr>
      </w:pPr>
      <w:r w:rsidRPr="00E77884">
        <w:rPr>
          <w:rFonts w:asciiTheme="minorHAnsi" w:hAnsiTheme="minorHAnsi" w:cstheme="minorHAnsi"/>
          <w:bCs/>
          <w:i/>
          <w:sz w:val="20"/>
          <w:szCs w:val="20"/>
        </w:rPr>
        <w:t xml:space="preserve">Dilip </w:t>
      </w:r>
      <w:r w:rsidR="00504402">
        <w:rPr>
          <w:rFonts w:asciiTheme="minorHAnsi" w:hAnsiTheme="minorHAnsi" w:cstheme="minorHAnsi"/>
          <w:bCs/>
          <w:i/>
          <w:sz w:val="20"/>
          <w:szCs w:val="20"/>
        </w:rPr>
        <w:t>D</w:t>
      </w:r>
      <w:r w:rsidRPr="00E77884">
        <w:rPr>
          <w:rFonts w:asciiTheme="minorHAnsi" w:hAnsiTheme="minorHAnsi" w:cstheme="minorHAnsi"/>
          <w:bCs/>
          <w:i/>
          <w:sz w:val="20"/>
          <w:szCs w:val="20"/>
        </w:rPr>
        <w:t xml:space="preserve">utta, </w:t>
      </w:r>
      <w:r w:rsidR="00504402">
        <w:rPr>
          <w:rFonts w:asciiTheme="minorHAnsi" w:hAnsiTheme="minorHAnsi" w:cstheme="minorHAnsi"/>
          <w:bCs/>
          <w:i/>
          <w:sz w:val="20"/>
          <w:szCs w:val="20"/>
        </w:rPr>
        <w:t>I</w:t>
      </w:r>
      <w:r w:rsidRPr="00E77884">
        <w:rPr>
          <w:rFonts w:asciiTheme="minorHAnsi" w:hAnsiTheme="minorHAnsi" w:cstheme="minorHAnsi"/>
          <w:bCs/>
          <w:i/>
          <w:sz w:val="20"/>
          <w:szCs w:val="20"/>
        </w:rPr>
        <w:t>ndranil dutta, Ranita Roy Chowdhury</w:t>
      </w:r>
    </w:p>
    <w:p w14:paraId="2F86DB0E" w14:textId="3A5C9732" w:rsidR="00F62EFA" w:rsidRPr="00217606" w:rsidRDefault="00F62EFA" w:rsidP="00F62EFA">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8</w:t>
      </w:r>
      <w:r w:rsidR="001814AF">
        <w:rPr>
          <w:rFonts w:asciiTheme="minorHAnsi" w:hAnsiTheme="minorHAnsi" w:cstheme="minorHAnsi"/>
          <w:color w:val="auto"/>
          <w:w w:val="120"/>
        </w:rPr>
        <w:t xml:space="preserve"> - 12</w:t>
      </w:r>
      <w:r w:rsidRPr="00217606">
        <w:rPr>
          <w:rFonts w:asciiTheme="minorHAnsi" w:hAnsiTheme="minorHAnsi" w:cstheme="minorHAnsi"/>
          <w:color w:val="auto"/>
        </w:rPr>
        <w:t xml:space="preserve"> </w:t>
      </w:r>
    </w:p>
    <w:p w14:paraId="638E7616" w14:textId="77777777" w:rsidR="00F62EFA" w:rsidRPr="00217606" w:rsidRDefault="00F62EFA" w:rsidP="00F62EFA">
      <w:pPr>
        <w:pStyle w:val="Heading7"/>
        <w:spacing w:before="226" w:line="249" w:lineRule="auto"/>
        <w:ind w:left="709" w:right="1429"/>
        <w:rPr>
          <w:rFonts w:asciiTheme="minorHAnsi" w:hAnsiTheme="minorHAnsi" w:cstheme="minorHAnsi"/>
          <w:color w:val="auto"/>
        </w:rPr>
      </w:pPr>
      <w:r w:rsidRPr="00E77884">
        <w:rPr>
          <w:rFonts w:asciiTheme="minorHAnsi" w:hAnsiTheme="minorHAnsi" w:cstheme="minorHAnsi"/>
          <w:color w:val="auto"/>
          <w:w w:val="110"/>
        </w:rPr>
        <w:t>Medical management of persistent hemorrhagic ovarian cyst – a pilot study</w:t>
      </w:r>
    </w:p>
    <w:p w14:paraId="6B550733" w14:textId="77777777" w:rsidR="00F62EFA" w:rsidRPr="00217606" w:rsidRDefault="00F62EFA" w:rsidP="00F62EFA">
      <w:pPr>
        <w:spacing w:before="1" w:line="213" w:lineRule="auto"/>
        <w:ind w:left="709" w:right="1429"/>
        <w:rPr>
          <w:rFonts w:asciiTheme="minorHAnsi" w:hAnsiTheme="minorHAnsi" w:cstheme="minorHAnsi"/>
          <w:i/>
          <w:sz w:val="20"/>
        </w:rPr>
      </w:pPr>
      <w:r w:rsidRPr="00E77884">
        <w:rPr>
          <w:rFonts w:asciiTheme="minorHAnsi" w:hAnsiTheme="minorHAnsi" w:cstheme="minorHAnsi"/>
          <w:i/>
          <w:w w:val="105"/>
          <w:sz w:val="20"/>
        </w:rPr>
        <w:t>Soma Bandyopadhyay</w:t>
      </w:r>
    </w:p>
    <w:p w14:paraId="38022E3B" w14:textId="013FDC29" w:rsidR="00F62EFA" w:rsidRPr="00217606" w:rsidRDefault="00F62EFA" w:rsidP="00F62EFA">
      <w:pPr>
        <w:pStyle w:val="Heading5"/>
        <w:spacing w:before="4"/>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13</w:t>
      </w:r>
      <w:r w:rsidRPr="00217606">
        <w:rPr>
          <w:rFonts w:asciiTheme="minorHAnsi" w:hAnsiTheme="minorHAnsi" w:cstheme="minorHAnsi"/>
          <w:color w:val="auto"/>
        </w:rPr>
        <w:t xml:space="preserve"> </w:t>
      </w:r>
      <w:r w:rsidR="007E19CD">
        <w:rPr>
          <w:rFonts w:asciiTheme="minorHAnsi" w:hAnsiTheme="minorHAnsi" w:cstheme="minorHAnsi"/>
          <w:color w:val="auto"/>
        </w:rPr>
        <w:t>- 17</w:t>
      </w:r>
    </w:p>
    <w:p w14:paraId="46B46D44" w14:textId="77777777" w:rsidR="00F62EFA" w:rsidRPr="00217606" w:rsidRDefault="00F62EFA" w:rsidP="00F62EFA">
      <w:pPr>
        <w:pStyle w:val="Heading7"/>
        <w:spacing w:before="226" w:line="249" w:lineRule="auto"/>
        <w:ind w:left="709" w:right="1429"/>
        <w:rPr>
          <w:rFonts w:asciiTheme="minorHAnsi" w:hAnsiTheme="minorHAnsi" w:cstheme="minorHAnsi"/>
          <w:color w:val="auto"/>
        </w:rPr>
      </w:pPr>
      <w:r w:rsidRPr="00E77884">
        <w:rPr>
          <w:rFonts w:asciiTheme="minorHAnsi" w:hAnsiTheme="minorHAnsi" w:cstheme="minorHAnsi"/>
          <w:color w:val="auto"/>
          <w:w w:val="110"/>
        </w:rPr>
        <w:t>A study on the trend of vaginal delivery versus caesarean section- an institutional record based retrospective observational study</w:t>
      </w:r>
    </w:p>
    <w:p w14:paraId="12D0AFC2" w14:textId="77777777" w:rsidR="00F62EFA" w:rsidRPr="00217606" w:rsidRDefault="00F62EFA" w:rsidP="00F62EFA">
      <w:pPr>
        <w:spacing w:line="247" w:lineRule="exact"/>
        <w:ind w:left="709"/>
        <w:rPr>
          <w:rFonts w:asciiTheme="minorHAnsi" w:hAnsiTheme="minorHAnsi" w:cstheme="minorHAnsi"/>
          <w:i/>
          <w:sz w:val="20"/>
        </w:rPr>
      </w:pPr>
      <w:r w:rsidRPr="00E77884">
        <w:rPr>
          <w:rFonts w:asciiTheme="minorHAnsi" w:hAnsiTheme="minorHAnsi" w:cstheme="minorHAnsi"/>
          <w:i/>
          <w:w w:val="105"/>
          <w:sz w:val="20"/>
        </w:rPr>
        <w:t>Rahul Chaudhury, Gairik Bera, Ranita Roy Chowdhury, Manidip Pal</w:t>
      </w:r>
    </w:p>
    <w:p w14:paraId="6AF36816" w14:textId="76D8CE27" w:rsidR="00F62EFA" w:rsidRPr="00217606"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................................................................................................1</w:t>
      </w:r>
      <w:r>
        <w:rPr>
          <w:rFonts w:asciiTheme="minorHAnsi" w:hAnsiTheme="minorHAnsi" w:cstheme="minorHAnsi"/>
          <w:color w:val="auto"/>
          <w:w w:val="120"/>
        </w:rPr>
        <w:t>8</w:t>
      </w:r>
      <w:r w:rsidR="007E19CD">
        <w:rPr>
          <w:rFonts w:asciiTheme="minorHAnsi" w:hAnsiTheme="minorHAnsi" w:cstheme="minorHAnsi"/>
          <w:color w:val="auto"/>
          <w:w w:val="120"/>
        </w:rPr>
        <w:t xml:space="preserve"> - 25</w:t>
      </w:r>
    </w:p>
    <w:p w14:paraId="16ED0031" w14:textId="77777777" w:rsidR="00F62EFA" w:rsidRPr="00217606" w:rsidRDefault="00F62EFA" w:rsidP="00F62EFA">
      <w:pPr>
        <w:pStyle w:val="Heading7"/>
        <w:spacing w:before="225" w:line="249" w:lineRule="auto"/>
        <w:ind w:left="709" w:right="1827"/>
        <w:rPr>
          <w:rFonts w:asciiTheme="minorHAnsi" w:hAnsiTheme="minorHAnsi" w:cstheme="minorHAnsi"/>
          <w:color w:val="auto"/>
        </w:rPr>
      </w:pPr>
      <w:r w:rsidRPr="00E77884">
        <w:rPr>
          <w:rFonts w:asciiTheme="minorHAnsi" w:hAnsiTheme="minorHAnsi" w:cstheme="minorHAnsi"/>
          <w:color w:val="auto"/>
          <w:w w:val="110"/>
        </w:rPr>
        <w:t>Camp sterilization vs hospital sterilization –a long term follows up</w:t>
      </w:r>
    </w:p>
    <w:p w14:paraId="1D2D165E" w14:textId="77777777" w:rsidR="00F62EFA" w:rsidRPr="00217606" w:rsidRDefault="00F62EFA" w:rsidP="00F62EFA">
      <w:pPr>
        <w:spacing w:line="247" w:lineRule="exact"/>
        <w:ind w:left="709"/>
        <w:rPr>
          <w:rFonts w:asciiTheme="minorHAnsi" w:hAnsiTheme="minorHAnsi" w:cstheme="minorHAnsi"/>
          <w:i/>
          <w:sz w:val="20"/>
        </w:rPr>
      </w:pPr>
      <w:r w:rsidRPr="00E77884">
        <w:rPr>
          <w:rFonts w:asciiTheme="minorHAnsi" w:hAnsiTheme="minorHAnsi" w:cstheme="minorHAnsi"/>
          <w:i/>
          <w:w w:val="105"/>
          <w:sz w:val="20"/>
        </w:rPr>
        <w:t>Dilip Kumar Dutta, Indranil Dutta, Ranita Roy Chowdhury</w:t>
      </w:r>
    </w:p>
    <w:p w14:paraId="65BFE153" w14:textId="5DA3462D" w:rsidR="00F62EFA" w:rsidRPr="00217606"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26</w:t>
      </w:r>
      <w:r w:rsidRPr="00217606">
        <w:rPr>
          <w:rFonts w:asciiTheme="minorHAnsi" w:hAnsiTheme="minorHAnsi" w:cstheme="minorHAnsi"/>
          <w:color w:val="auto"/>
        </w:rPr>
        <w:t xml:space="preserve"> </w:t>
      </w:r>
      <w:r w:rsidR="00872162">
        <w:rPr>
          <w:rFonts w:asciiTheme="minorHAnsi" w:hAnsiTheme="minorHAnsi" w:cstheme="minorHAnsi"/>
          <w:color w:val="auto"/>
        </w:rPr>
        <w:t>- 30</w:t>
      </w:r>
    </w:p>
    <w:p w14:paraId="0D340A71" w14:textId="77777777" w:rsidR="00F62EFA" w:rsidRPr="00217606" w:rsidRDefault="00F62EFA" w:rsidP="00F62EFA">
      <w:pPr>
        <w:pStyle w:val="Heading7"/>
        <w:spacing w:before="226" w:line="249" w:lineRule="auto"/>
        <w:ind w:left="709" w:right="1827"/>
        <w:rPr>
          <w:rFonts w:asciiTheme="minorHAnsi" w:hAnsiTheme="minorHAnsi" w:cstheme="minorHAnsi"/>
          <w:color w:val="auto"/>
        </w:rPr>
      </w:pPr>
      <w:r w:rsidRPr="00E77884">
        <w:rPr>
          <w:rFonts w:asciiTheme="minorHAnsi" w:hAnsiTheme="minorHAnsi" w:cstheme="minorHAnsi"/>
          <w:color w:val="auto"/>
          <w:w w:val="110"/>
        </w:rPr>
        <w:t>Feto-maternal outcome among covid-19 positive women delivered in a level iii covid hospital at moradabad, western up</w:t>
      </w:r>
    </w:p>
    <w:p w14:paraId="20814A00" w14:textId="77777777" w:rsidR="00F62EFA" w:rsidRPr="00217606" w:rsidRDefault="00F62EFA" w:rsidP="00F62EFA">
      <w:pPr>
        <w:spacing w:line="247" w:lineRule="exact"/>
        <w:ind w:left="709"/>
        <w:rPr>
          <w:rFonts w:asciiTheme="minorHAnsi" w:hAnsiTheme="minorHAnsi" w:cstheme="minorHAnsi"/>
          <w:i/>
          <w:sz w:val="20"/>
        </w:rPr>
      </w:pPr>
      <w:r w:rsidRPr="005B59EE">
        <w:rPr>
          <w:rFonts w:asciiTheme="minorHAnsi" w:hAnsiTheme="minorHAnsi" w:cstheme="minorHAnsi"/>
          <w:i/>
          <w:w w:val="105"/>
          <w:sz w:val="20"/>
        </w:rPr>
        <w:t>Nupur Nandi, Amita Azad, Garima Bajpai</w:t>
      </w:r>
    </w:p>
    <w:p w14:paraId="1B009747" w14:textId="2152116D" w:rsidR="00F62EFA" w:rsidRDefault="00F62EFA" w:rsidP="00F62EFA">
      <w:pPr>
        <w:pStyle w:val="Heading5"/>
        <w:spacing w:line="297" w:lineRule="exact"/>
        <w:ind w:left="709"/>
        <w:rPr>
          <w:rFonts w:asciiTheme="minorHAnsi" w:hAnsiTheme="minorHAnsi" w:cstheme="minorHAnsi"/>
          <w:color w:val="auto"/>
        </w:rPr>
      </w:pPr>
      <w:r w:rsidRPr="00217606">
        <w:rPr>
          <w:rFonts w:asciiTheme="minorHAnsi" w:hAnsiTheme="minorHAnsi" w:cstheme="minorHAnsi"/>
          <w:color w:val="auto"/>
          <w:w w:val="120"/>
        </w:rPr>
        <w:t>................................................................................................</w:t>
      </w:r>
      <w:r>
        <w:rPr>
          <w:rFonts w:asciiTheme="minorHAnsi" w:hAnsiTheme="minorHAnsi" w:cstheme="minorHAnsi"/>
          <w:color w:val="auto"/>
          <w:w w:val="120"/>
        </w:rPr>
        <w:t>31</w:t>
      </w:r>
      <w:r w:rsidR="00820D9B">
        <w:rPr>
          <w:rFonts w:asciiTheme="minorHAnsi" w:hAnsiTheme="minorHAnsi" w:cstheme="minorHAnsi"/>
          <w:color w:val="auto"/>
          <w:w w:val="120"/>
        </w:rPr>
        <w:t xml:space="preserve"> - 36</w:t>
      </w:r>
    </w:p>
    <w:p w14:paraId="00B837E4" w14:textId="77777777" w:rsidR="00F62EFA" w:rsidRPr="00217606" w:rsidRDefault="00F62EFA" w:rsidP="00F62EFA">
      <w:pPr>
        <w:pStyle w:val="Heading7"/>
        <w:spacing w:before="226" w:line="249" w:lineRule="auto"/>
        <w:ind w:left="709" w:right="1827"/>
        <w:rPr>
          <w:rFonts w:asciiTheme="minorHAnsi" w:hAnsiTheme="minorHAnsi" w:cstheme="minorHAnsi"/>
          <w:color w:val="auto"/>
        </w:rPr>
      </w:pPr>
      <w:r w:rsidRPr="005B59EE">
        <w:rPr>
          <w:rFonts w:asciiTheme="minorHAnsi" w:hAnsiTheme="minorHAnsi" w:cstheme="minorHAnsi"/>
          <w:color w:val="auto"/>
          <w:w w:val="110"/>
        </w:rPr>
        <w:t>An analysis of maternal mortality – 3 years study in a tertiary care hospital</w:t>
      </w:r>
    </w:p>
    <w:p w14:paraId="3644E90A" w14:textId="77777777" w:rsidR="00F62EFA" w:rsidRPr="00217606" w:rsidRDefault="00F62EFA" w:rsidP="00F62EFA">
      <w:pPr>
        <w:spacing w:line="247" w:lineRule="exact"/>
        <w:ind w:left="709"/>
        <w:rPr>
          <w:rFonts w:asciiTheme="minorHAnsi" w:hAnsiTheme="minorHAnsi" w:cstheme="minorHAnsi"/>
          <w:i/>
          <w:sz w:val="20"/>
        </w:rPr>
      </w:pPr>
      <w:r w:rsidRPr="005B59EE">
        <w:rPr>
          <w:rFonts w:asciiTheme="minorHAnsi" w:hAnsiTheme="minorHAnsi" w:cstheme="minorHAnsi"/>
          <w:i/>
          <w:w w:val="105"/>
          <w:sz w:val="20"/>
        </w:rPr>
        <w:t>Suvobrata Sarkar, N Lavanya, Ranita Roy Chowdhury</w:t>
      </w:r>
    </w:p>
    <w:p w14:paraId="0CACFBDB" w14:textId="6C87CE9F" w:rsidR="00F62EFA" w:rsidRPr="005B59EE" w:rsidRDefault="00F62EFA" w:rsidP="00F62EFA">
      <w:pPr>
        <w:ind w:left="709"/>
      </w:pPr>
      <w:r w:rsidRPr="00217606">
        <w:rPr>
          <w:rFonts w:asciiTheme="minorHAnsi" w:hAnsiTheme="minorHAnsi" w:cstheme="minorHAnsi"/>
          <w:w w:val="120"/>
        </w:rPr>
        <w:t>................................................................................................</w:t>
      </w:r>
      <w:r>
        <w:rPr>
          <w:rFonts w:asciiTheme="minorHAnsi" w:hAnsiTheme="minorHAnsi" w:cstheme="minorHAnsi"/>
          <w:w w:val="120"/>
        </w:rPr>
        <w:t>37</w:t>
      </w:r>
      <w:r w:rsidR="00B22028">
        <w:rPr>
          <w:rFonts w:asciiTheme="minorHAnsi" w:hAnsiTheme="minorHAnsi" w:cstheme="minorHAnsi"/>
          <w:w w:val="120"/>
        </w:rPr>
        <w:t xml:space="preserve"> - </w:t>
      </w:r>
      <w:r w:rsidR="009D4401">
        <w:rPr>
          <w:rFonts w:asciiTheme="minorHAnsi" w:hAnsiTheme="minorHAnsi" w:cstheme="minorHAnsi"/>
          <w:w w:val="120"/>
        </w:rPr>
        <w:t>41</w:t>
      </w:r>
    </w:p>
    <w:p w14:paraId="6346A99E" w14:textId="77777777" w:rsidR="00F62EFA" w:rsidRPr="00217606" w:rsidRDefault="00F62EFA" w:rsidP="00F62EFA">
      <w:pPr>
        <w:spacing w:before="84"/>
        <w:ind w:left="709"/>
        <w:rPr>
          <w:rFonts w:asciiTheme="minorHAnsi" w:hAnsiTheme="minorHAnsi" w:cstheme="minorHAnsi"/>
          <w:w w:val="105"/>
          <w:sz w:val="18"/>
        </w:rPr>
      </w:pPr>
    </w:p>
    <w:p w14:paraId="28E600EB" w14:textId="77777777" w:rsidR="00F62EFA" w:rsidRPr="00217606" w:rsidRDefault="00F62EFA" w:rsidP="00F62EFA">
      <w:pPr>
        <w:spacing w:before="236"/>
        <w:ind w:left="142"/>
        <w:rPr>
          <w:rFonts w:asciiTheme="minorHAnsi" w:hAnsiTheme="minorHAnsi" w:cstheme="minorHAnsi"/>
          <w:b/>
          <w:i/>
          <w:sz w:val="24"/>
        </w:rPr>
      </w:pPr>
      <w:r>
        <w:rPr>
          <w:rFonts w:asciiTheme="minorHAnsi" w:hAnsiTheme="minorHAnsi" w:cstheme="minorHAnsi"/>
          <w:b/>
          <w:i/>
          <w:w w:val="110"/>
          <w:sz w:val="24"/>
        </w:rPr>
        <w:t>Case Report</w:t>
      </w:r>
      <w:r w:rsidRPr="00217606">
        <w:rPr>
          <w:rFonts w:asciiTheme="minorHAnsi" w:hAnsiTheme="minorHAnsi" w:cstheme="minorHAnsi"/>
          <w:b/>
          <w:i/>
          <w:w w:val="110"/>
          <w:sz w:val="24"/>
        </w:rPr>
        <w:t>:</w:t>
      </w:r>
    </w:p>
    <w:p w14:paraId="1ABE0E24" w14:textId="6D100931" w:rsidR="00F62EFA" w:rsidRPr="00217606" w:rsidRDefault="00F62EFA" w:rsidP="00F62EFA">
      <w:pPr>
        <w:spacing w:line="262" w:lineRule="exact"/>
        <w:ind w:left="709"/>
        <w:rPr>
          <w:rFonts w:asciiTheme="minorHAnsi" w:hAnsiTheme="minorHAnsi" w:cstheme="minorHAnsi"/>
        </w:rPr>
      </w:pPr>
      <w:r w:rsidRPr="00954459">
        <w:rPr>
          <w:rFonts w:asciiTheme="minorHAnsi" w:eastAsiaTheme="majorEastAsia" w:hAnsiTheme="minorHAnsi" w:cstheme="minorHAnsi"/>
          <w:i/>
          <w:iCs/>
          <w:w w:val="110"/>
        </w:rPr>
        <w:t>A case of massive hematometra and hematocolpos with imperforate hymen</w:t>
      </w:r>
      <w:r>
        <w:rPr>
          <w:rFonts w:asciiTheme="minorHAnsi" w:eastAsiaTheme="majorEastAsia" w:hAnsiTheme="minorHAnsi" w:cstheme="minorHAnsi"/>
          <w:i/>
          <w:iCs/>
          <w:w w:val="110"/>
        </w:rPr>
        <w:br/>
      </w:r>
      <w:r w:rsidRPr="00954459">
        <w:rPr>
          <w:rFonts w:asciiTheme="minorHAnsi" w:hAnsiTheme="minorHAnsi" w:cstheme="minorHAnsi"/>
          <w:bCs/>
          <w:i/>
          <w:sz w:val="20"/>
          <w:szCs w:val="20"/>
        </w:rPr>
        <w:t>Shraddha Kiran Swami, Oby Nagar, Suwaram Saini, Manish Bhardwaj</w:t>
      </w:r>
      <w:r>
        <w:rPr>
          <w:rFonts w:asciiTheme="minorHAnsi" w:hAnsiTheme="minorHAnsi" w:cstheme="minorHAnsi"/>
          <w:bCs/>
          <w:i/>
          <w:sz w:val="20"/>
          <w:szCs w:val="20"/>
        </w:rPr>
        <w:br/>
      </w:r>
      <w:r w:rsidRPr="00217606">
        <w:rPr>
          <w:rFonts w:asciiTheme="minorHAnsi" w:hAnsiTheme="minorHAnsi" w:cstheme="minorHAnsi"/>
          <w:w w:val="120"/>
        </w:rPr>
        <w:t>................................................................................................</w:t>
      </w:r>
      <w:r>
        <w:rPr>
          <w:rFonts w:asciiTheme="minorHAnsi" w:hAnsiTheme="minorHAnsi" w:cstheme="minorHAnsi"/>
          <w:w w:val="120"/>
        </w:rPr>
        <w:t>42</w:t>
      </w:r>
      <w:r w:rsidRPr="00217606">
        <w:rPr>
          <w:rFonts w:asciiTheme="minorHAnsi" w:hAnsiTheme="minorHAnsi" w:cstheme="minorHAnsi"/>
        </w:rPr>
        <w:t xml:space="preserve"> </w:t>
      </w:r>
      <w:r w:rsidR="009D4401">
        <w:rPr>
          <w:rFonts w:asciiTheme="minorHAnsi" w:hAnsiTheme="minorHAnsi" w:cstheme="minorHAnsi"/>
        </w:rPr>
        <w:t>- 45</w:t>
      </w:r>
    </w:p>
    <w:p w14:paraId="08313B98" w14:textId="77777777" w:rsidR="00F62EFA" w:rsidRPr="00217606" w:rsidRDefault="00F62EFA" w:rsidP="00F62EFA">
      <w:pPr>
        <w:pStyle w:val="Heading7"/>
        <w:spacing w:before="226" w:line="223" w:lineRule="exact"/>
        <w:ind w:left="709"/>
        <w:rPr>
          <w:rFonts w:asciiTheme="minorHAnsi" w:hAnsiTheme="minorHAnsi" w:cstheme="minorHAnsi"/>
          <w:color w:val="auto"/>
        </w:rPr>
      </w:pPr>
      <w:r w:rsidRPr="00F74C11">
        <w:rPr>
          <w:rFonts w:asciiTheme="minorHAnsi" w:hAnsiTheme="minorHAnsi" w:cstheme="minorHAnsi"/>
          <w:color w:val="auto"/>
          <w:w w:val="110"/>
        </w:rPr>
        <w:lastRenderedPageBreak/>
        <w:t>A case of placenta percreta in a post-caesarean patient with scar rupture at 30 weeks of pregnancy – management</w:t>
      </w:r>
    </w:p>
    <w:p w14:paraId="63C7F8C1" w14:textId="02365550" w:rsidR="00F62EFA" w:rsidRPr="005C5FBF" w:rsidRDefault="00F62EFA" w:rsidP="00F62EFA">
      <w:pPr>
        <w:spacing w:line="262" w:lineRule="exact"/>
        <w:ind w:left="709"/>
        <w:rPr>
          <w:rFonts w:asciiTheme="minorHAnsi" w:hAnsiTheme="minorHAnsi" w:cstheme="minorHAnsi"/>
        </w:rPr>
      </w:pPr>
      <w:r w:rsidRPr="00F74C11">
        <w:rPr>
          <w:rFonts w:asciiTheme="minorHAnsi" w:hAnsiTheme="minorHAnsi" w:cstheme="minorHAnsi"/>
          <w:i/>
          <w:w w:val="105"/>
          <w:sz w:val="20"/>
        </w:rPr>
        <w:t>Anindita Jana, Abhijit Halder, Nupur Nandi, Pijush Bepari, Sagar R. Gaikwad</w:t>
      </w:r>
      <w:r w:rsidRPr="00217606">
        <w:rPr>
          <w:rFonts w:asciiTheme="minorHAnsi" w:hAnsiTheme="minorHAnsi" w:cstheme="minorHAnsi"/>
          <w:i/>
          <w:w w:val="105"/>
          <w:sz w:val="20"/>
        </w:rPr>
        <w:br/>
      </w:r>
      <w:r w:rsidRPr="00217606">
        <w:rPr>
          <w:rFonts w:asciiTheme="minorHAnsi" w:hAnsiTheme="minorHAnsi" w:cstheme="minorHAnsi"/>
          <w:w w:val="120"/>
        </w:rPr>
        <w:t>................................................................................................</w:t>
      </w:r>
      <w:r>
        <w:rPr>
          <w:rFonts w:asciiTheme="minorHAnsi" w:hAnsiTheme="minorHAnsi" w:cstheme="minorHAnsi"/>
          <w:color w:val="231F20"/>
          <w:w w:val="120"/>
        </w:rPr>
        <w:t>46</w:t>
      </w:r>
      <w:r w:rsidRPr="005C5FBF">
        <w:rPr>
          <w:rFonts w:asciiTheme="minorHAnsi" w:hAnsiTheme="minorHAnsi" w:cstheme="minorHAnsi"/>
          <w:color w:val="231F20"/>
        </w:rPr>
        <w:t xml:space="preserve"> </w:t>
      </w:r>
      <w:r w:rsidR="006D4C6A">
        <w:rPr>
          <w:rFonts w:asciiTheme="minorHAnsi" w:hAnsiTheme="minorHAnsi" w:cstheme="minorHAnsi"/>
          <w:color w:val="231F20"/>
        </w:rPr>
        <w:t>- 49</w:t>
      </w:r>
    </w:p>
    <w:p w14:paraId="099EE958" w14:textId="77777777" w:rsidR="00F62EFA" w:rsidRPr="005C5FBF" w:rsidRDefault="00F62EFA" w:rsidP="00F62EFA">
      <w:pPr>
        <w:spacing w:before="84"/>
        <w:ind w:left="709"/>
        <w:rPr>
          <w:rFonts w:asciiTheme="minorHAnsi" w:hAnsiTheme="minorHAnsi" w:cstheme="minorHAnsi"/>
          <w:color w:val="231F20"/>
          <w:w w:val="105"/>
          <w:sz w:val="18"/>
        </w:rPr>
      </w:pPr>
    </w:p>
    <w:p w14:paraId="306A97A8" w14:textId="77777777" w:rsidR="00F62EFA" w:rsidRPr="005C5FBF" w:rsidRDefault="00F62EFA" w:rsidP="00F62EFA">
      <w:pPr>
        <w:spacing w:before="236"/>
        <w:ind w:left="142"/>
        <w:rPr>
          <w:rFonts w:asciiTheme="minorHAnsi" w:hAnsiTheme="minorHAnsi" w:cstheme="minorHAnsi"/>
          <w:b/>
          <w:i/>
          <w:sz w:val="24"/>
        </w:rPr>
      </w:pPr>
      <w:r>
        <w:rPr>
          <w:rFonts w:asciiTheme="minorHAnsi" w:hAnsiTheme="minorHAnsi" w:cstheme="minorHAnsi"/>
          <w:b/>
          <w:i/>
          <w:color w:val="231F20"/>
          <w:w w:val="110"/>
          <w:sz w:val="24"/>
        </w:rPr>
        <w:t>Book Review</w:t>
      </w:r>
      <w:r w:rsidRPr="005C5FBF">
        <w:rPr>
          <w:rFonts w:asciiTheme="minorHAnsi" w:hAnsiTheme="minorHAnsi" w:cstheme="minorHAnsi"/>
          <w:b/>
          <w:i/>
          <w:color w:val="231F20"/>
          <w:w w:val="110"/>
          <w:sz w:val="24"/>
        </w:rPr>
        <w:t>:</w:t>
      </w:r>
    </w:p>
    <w:p w14:paraId="0448D4D6" w14:textId="77777777" w:rsidR="00F62EFA" w:rsidRPr="005C5FBF" w:rsidRDefault="00F62EFA" w:rsidP="00F62EFA">
      <w:pPr>
        <w:pStyle w:val="Heading7"/>
        <w:spacing w:before="241" w:line="223" w:lineRule="exact"/>
        <w:ind w:left="709" w:right="804"/>
        <w:rPr>
          <w:rFonts w:asciiTheme="minorHAnsi" w:hAnsiTheme="minorHAnsi" w:cstheme="minorHAnsi"/>
        </w:rPr>
      </w:pPr>
      <w:r w:rsidRPr="00F74C11">
        <w:rPr>
          <w:rFonts w:asciiTheme="minorHAnsi" w:hAnsiTheme="minorHAnsi" w:cstheme="minorHAnsi"/>
          <w:color w:val="231F20"/>
          <w:w w:val="110"/>
        </w:rPr>
        <w:t xml:space="preserve">D </w:t>
      </w:r>
      <w:r>
        <w:rPr>
          <w:rFonts w:asciiTheme="minorHAnsi" w:hAnsiTheme="minorHAnsi" w:cstheme="minorHAnsi"/>
          <w:color w:val="231F20"/>
          <w:w w:val="110"/>
        </w:rPr>
        <w:t>C</w:t>
      </w:r>
      <w:r w:rsidRPr="00F74C11">
        <w:rPr>
          <w:rFonts w:asciiTheme="minorHAnsi" w:hAnsiTheme="minorHAnsi" w:cstheme="minorHAnsi"/>
          <w:color w:val="231F20"/>
          <w:w w:val="110"/>
        </w:rPr>
        <w:t xml:space="preserve"> </w:t>
      </w:r>
      <w:r>
        <w:rPr>
          <w:rFonts w:asciiTheme="minorHAnsi" w:hAnsiTheme="minorHAnsi" w:cstheme="minorHAnsi"/>
          <w:color w:val="231F20"/>
          <w:w w:val="110"/>
        </w:rPr>
        <w:t>D</w:t>
      </w:r>
      <w:r w:rsidRPr="00F74C11">
        <w:rPr>
          <w:rFonts w:asciiTheme="minorHAnsi" w:hAnsiTheme="minorHAnsi" w:cstheme="minorHAnsi"/>
          <w:color w:val="231F20"/>
          <w:w w:val="110"/>
        </w:rPr>
        <w:t>utta’s textbook gynecology</w:t>
      </w:r>
    </w:p>
    <w:p w14:paraId="7919D02F" w14:textId="77777777" w:rsidR="00F62EFA" w:rsidRPr="005C5FBF" w:rsidRDefault="00F62EFA" w:rsidP="00F62EFA">
      <w:pPr>
        <w:spacing w:line="262" w:lineRule="exact"/>
        <w:ind w:left="709"/>
        <w:rPr>
          <w:rFonts w:asciiTheme="minorHAnsi" w:hAnsiTheme="minorHAnsi" w:cstheme="minorHAnsi"/>
          <w:i/>
          <w:sz w:val="20"/>
        </w:rPr>
      </w:pPr>
      <w:r w:rsidRPr="00F74C11">
        <w:rPr>
          <w:rFonts w:asciiTheme="minorHAnsi" w:hAnsiTheme="minorHAnsi" w:cstheme="minorHAnsi"/>
          <w:i/>
          <w:color w:val="231F20"/>
          <w:w w:val="105"/>
          <w:sz w:val="20"/>
        </w:rPr>
        <w:t>Soma Bandyopadhyay</w:t>
      </w:r>
    </w:p>
    <w:p w14:paraId="6E548EFC" w14:textId="77777777" w:rsidR="00F62EFA" w:rsidRPr="005C5FBF" w:rsidRDefault="00F62EFA" w:rsidP="00F62EFA">
      <w:pPr>
        <w:pStyle w:val="Heading5"/>
        <w:spacing w:line="297" w:lineRule="exact"/>
        <w:ind w:left="709"/>
        <w:rPr>
          <w:rFonts w:asciiTheme="minorHAnsi" w:hAnsiTheme="minorHAnsi" w:cstheme="minorHAnsi"/>
        </w:rPr>
      </w:pPr>
      <w:r w:rsidRPr="005C5FBF">
        <w:rPr>
          <w:rFonts w:asciiTheme="minorHAnsi" w:hAnsiTheme="minorHAnsi" w:cstheme="minorHAnsi"/>
          <w:color w:val="231F20"/>
          <w:w w:val="120"/>
        </w:rPr>
        <w:t>................................................................................................</w:t>
      </w:r>
      <w:r>
        <w:rPr>
          <w:rFonts w:asciiTheme="minorHAnsi" w:hAnsiTheme="minorHAnsi" w:cstheme="minorHAnsi"/>
          <w:color w:val="231F20"/>
          <w:w w:val="120"/>
        </w:rPr>
        <w:t>50</w:t>
      </w:r>
      <w:r w:rsidRPr="005C5FBF">
        <w:rPr>
          <w:rFonts w:asciiTheme="minorHAnsi" w:hAnsiTheme="minorHAnsi" w:cstheme="minorHAnsi"/>
          <w:color w:val="231F20"/>
        </w:rPr>
        <w:t xml:space="preserve"> </w:t>
      </w:r>
    </w:p>
    <w:p w14:paraId="3CFE59C0" w14:textId="77777777" w:rsidR="00F62EFA" w:rsidRPr="005C5FBF" w:rsidRDefault="00F62EFA" w:rsidP="00F62EFA">
      <w:pPr>
        <w:spacing w:before="284"/>
        <w:ind w:left="120"/>
        <w:rPr>
          <w:rFonts w:asciiTheme="minorHAnsi" w:hAnsiTheme="minorHAnsi" w:cstheme="minorHAnsi"/>
          <w:b/>
          <w:i/>
          <w:sz w:val="24"/>
        </w:rPr>
      </w:pPr>
      <w:r w:rsidRPr="005C5FBF">
        <w:rPr>
          <w:rFonts w:asciiTheme="minorHAnsi" w:hAnsiTheme="minorHAnsi" w:cstheme="minorHAnsi"/>
          <w:b/>
          <w:i/>
          <w:color w:val="231F20"/>
          <w:w w:val="105"/>
          <w:sz w:val="24"/>
        </w:rPr>
        <w:t>Author’s Guidelines</w:t>
      </w:r>
    </w:p>
    <w:p w14:paraId="04C5EC80" w14:textId="4D1251B2" w:rsidR="00F62EFA" w:rsidRPr="005C5FBF" w:rsidRDefault="00F62EFA" w:rsidP="00F62EFA">
      <w:pPr>
        <w:spacing w:before="6"/>
        <w:ind w:left="687"/>
        <w:rPr>
          <w:rFonts w:asciiTheme="minorHAnsi" w:hAnsiTheme="minorHAnsi" w:cstheme="minorHAnsi"/>
          <w:sz w:val="24"/>
        </w:rPr>
      </w:pPr>
      <w:r w:rsidRPr="005C5FBF">
        <w:rPr>
          <w:rFonts w:asciiTheme="minorHAnsi" w:hAnsiTheme="minorHAnsi" w:cstheme="minorHAnsi"/>
          <w:color w:val="231F20"/>
          <w:w w:val="120"/>
          <w:sz w:val="24"/>
        </w:rPr>
        <w:t>........................................................................................</w:t>
      </w:r>
      <w:r>
        <w:rPr>
          <w:rFonts w:asciiTheme="minorHAnsi" w:hAnsiTheme="minorHAnsi" w:cstheme="minorHAnsi"/>
          <w:color w:val="231F20"/>
          <w:w w:val="120"/>
          <w:sz w:val="24"/>
        </w:rPr>
        <w:t>51</w:t>
      </w:r>
      <w:r w:rsidRPr="005C5FBF">
        <w:rPr>
          <w:rFonts w:asciiTheme="minorHAnsi" w:hAnsiTheme="minorHAnsi" w:cstheme="minorHAnsi"/>
          <w:color w:val="231F20"/>
          <w:sz w:val="24"/>
        </w:rPr>
        <w:t xml:space="preserve"> </w:t>
      </w:r>
      <w:r w:rsidR="006D4C6A">
        <w:rPr>
          <w:rFonts w:asciiTheme="minorHAnsi" w:hAnsiTheme="minorHAnsi" w:cstheme="minorHAnsi"/>
          <w:color w:val="231F20"/>
          <w:sz w:val="24"/>
        </w:rPr>
        <w:t>- 53</w:t>
      </w:r>
    </w:p>
    <w:p w14:paraId="380EA47F" w14:textId="77777777" w:rsidR="00F62EFA" w:rsidRPr="005C5FBF" w:rsidRDefault="00F62EFA" w:rsidP="00F62EFA">
      <w:pPr>
        <w:spacing w:before="236"/>
        <w:ind w:left="120"/>
        <w:rPr>
          <w:rFonts w:asciiTheme="minorHAnsi" w:hAnsiTheme="minorHAnsi" w:cstheme="minorHAnsi"/>
          <w:b/>
          <w:i/>
          <w:sz w:val="24"/>
        </w:rPr>
      </w:pPr>
      <w:r w:rsidRPr="005C5FBF">
        <w:rPr>
          <w:rFonts w:asciiTheme="minorHAnsi" w:hAnsiTheme="minorHAnsi" w:cstheme="minorHAnsi"/>
          <w:b/>
          <w:i/>
          <w:color w:val="231F20"/>
          <w:w w:val="105"/>
          <w:sz w:val="24"/>
        </w:rPr>
        <w:t>Subscription Form</w:t>
      </w:r>
    </w:p>
    <w:p w14:paraId="24C9663E" w14:textId="50829708" w:rsidR="00F62EFA" w:rsidRDefault="00F62EFA" w:rsidP="00F62EFA">
      <w:pPr>
        <w:spacing w:before="6"/>
        <w:ind w:left="687"/>
        <w:rPr>
          <w:rFonts w:asciiTheme="minorHAnsi" w:hAnsiTheme="minorHAnsi" w:cstheme="minorHAnsi"/>
          <w:color w:val="231F20"/>
          <w:w w:val="120"/>
          <w:sz w:val="24"/>
        </w:rPr>
      </w:pPr>
      <w:r w:rsidRPr="005C5FBF">
        <w:rPr>
          <w:rFonts w:asciiTheme="minorHAnsi" w:hAnsiTheme="minorHAnsi" w:cstheme="minorHAnsi"/>
          <w:color w:val="231F20"/>
          <w:w w:val="120"/>
          <w:sz w:val="24"/>
        </w:rPr>
        <w:t>........................................................................................</w:t>
      </w:r>
      <w:r>
        <w:rPr>
          <w:rFonts w:asciiTheme="minorHAnsi" w:hAnsiTheme="minorHAnsi" w:cstheme="minorHAnsi"/>
          <w:color w:val="231F20"/>
          <w:w w:val="120"/>
          <w:sz w:val="24"/>
        </w:rPr>
        <w:t>54</w:t>
      </w:r>
    </w:p>
    <w:p w14:paraId="5D6424A6" w14:textId="77777777" w:rsidR="00F62EFA" w:rsidRDefault="00F62EFA" w:rsidP="00F62EFA">
      <w:pPr>
        <w:widowControl/>
        <w:autoSpaceDE/>
        <w:autoSpaceDN/>
        <w:spacing w:after="160" w:line="259" w:lineRule="auto"/>
        <w:rPr>
          <w:rFonts w:asciiTheme="minorHAnsi" w:hAnsiTheme="minorHAnsi" w:cstheme="minorHAnsi"/>
          <w:color w:val="231F20"/>
          <w:w w:val="120"/>
          <w:sz w:val="24"/>
        </w:rPr>
      </w:pPr>
    </w:p>
    <w:p w14:paraId="4B62FB56" w14:textId="77777777" w:rsidR="0069191F" w:rsidRPr="005C5FBF" w:rsidRDefault="0069191F" w:rsidP="00CE3437">
      <w:pPr>
        <w:spacing w:before="6"/>
        <w:ind w:left="687"/>
        <w:rPr>
          <w:rFonts w:asciiTheme="minorHAnsi" w:hAnsiTheme="minorHAnsi" w:cstheme="minorHAnsi"/>
          <w:sz w:val="24"/>
        </w:rPr>
        <w:sectPr w:rsidR="0069191F" w:rsidRPr="005C5FBF" w:rsidSect="005C5FBF">
          <w:headerReference w:type="default" r:id="rId36"/>
          <w:footerReference w:type="default" r:id="rId37"/>
          <w:pgSz w:w="11910" w:h="15600"/>
          <w:pgMar w:top="1134" w:right="0" w:bottom="1134" w:left="900" w:header="0" w:footer="762" w:gutter="0"/>
          <w:cols w:space="720"/>
        </w:sectPr>
      </w:pPr>
    </w:p>
    <w:p w14:paraId="2932521E" w14:textId="048554C1"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FF3095">
        <w:rPr>
          <w:sz w:val="24"/>
        </w:rPr>
        <w:t>January</w:t>
      </w:r>
      <w:r>
        <w:rPr>
          <w:sz w:val="24"/>
        </w:rPr>
        <w:t xml:space="preserve"> 202</w:t>
      </w:r>
      <w:r w:rsidR="00FF3095">
        <w:rPr>
          <w:sz w:val="24"/>
        </w:rPr>
        <w:t>1</w:t>
      </w:r>
    </w:p>
    <w:p w14:paraId="0A850080" w14:textId="655E46CE" w:rsidR="00EC6F33" w:rsidRDefault="00EC6F33" w:rsidP="00EC6F33">
      <w:pPr>
        <w:tabs>
          <w:tab w:val="left" w:pos="8439"/>
        </w:tabs>
        <w:spacing w:line="349" w:lineRule="exact"/>
        <w:ind w:left="120"/>
        <w:rPr>
          <w:sz w:val="24"/>
        </w:rPr>
      </w:pPr>
      <w:r>
        <w:rPr>
          <w:sz w:val="32"/>
        </w:rPr>
        <w:tab/>
      </w:r>
      <w:r>
        <w:rPr>
          <w:sz w:val="24"/>
        </w:rPr>
        <w:t xml:space="preserve">Vol. </w:t>
      </w:r>
      <w:r w:rsidR="0056259D">
        <w:rPr>
          <w:sz w:val="24"/>
        </w:rPr>
        <w:t>2</w:t>
      </w:r>
      <w:r>
        <w:rPr>
          <w:sz w:val="24"/>
        </w:rPr>
        <w:t xml:space="preserve">, Issue </w:t>
      </w:r>
      <w:r w:rsidR="0056259D">
        <w:rPr>
          <w:sz w:val="24"/>
        </w:rPr>
        <w:t>2</w:t>
      </w:r>
    </w:p>
    <w:p w14:paraId="2B70D96F" w14:textId="77777777" w:rsidR="00EC6F33" w:rsidRDefault="00EC6F33" w:rsidP="00EC6F33">
      <w:pPr>
        <w:pStyle w:val="BodyText"/>
      </w:pPr>
    </w:p>
    <w:p w14:paraId="2352543D" w14:textId="77777777" w:rsidR="00EC6F33" w:rsidRDefault="00EC6F33" w:rsidP="00EC6F33">
      <w:pPr>
        <w:pStyle w:val="BodyText"/>
        <w:spacing w:before="3"/>
        <w:rPr>
          <w:sz w:val="18"/>
        </w:rPr>
      </w:pPr>
      <w:r>
        <w:rPr>
          <w:noProof/>
        </w:rPr>
        <mc:AlternateContent>
          <mc:Choice Requires="wps">
            <w:drawing>
              <wp:anchor distT="0" distB="0" distL="0" distR="0" simplePos="0" relativeHeight="251670528" behindDoc="1" locked="0" layoutInCell="1" allowOverlap="1" wp14:anchorId="476A9DF4" wp14:editId="603A6936">
                <wp:simplePos x="0" y="0"/>
                <wp:positionH relativeFrom="margin">
                  <wp:align>left</wp:align>
                </wp:positionH>
                <wp:positionV relativeFrom="paragraph">
                  <wp:posOffset>175260</wp:posOffset>
                </wp:positionV>
                <wp:extent cx="2535555" cy="353695"/>
                <wp:effectExtent l="0" t="0" r="17145" b="2730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A1E174A" w14:textId="77777777" w:rsidR="00CA58E7" w:rsidRDefault="00CA58E7" w:rsidP="00EC6F33">
                            <w:pPr>
                              <w:spacing w:before="116"/>
                              <w:rPr>
                                <w:rFonts w:ascii="Times New Roman"/>
                                <w:b/>
                                <w:sz w:val="28"/>
                              </w:rPr>
                            </w:pPr>
                            <w:r>
                              <w:rPr>
                                <w:rFonts w:ascii="Times New Roman"/>
                                <w:b/>
                                <w:color w:val="231F20"/>
                                <w:w w:val="120"/>
                                <w:sz w:val="28"/>
                              </w:rPr>
                              <w:t xml:space="preserve">          Guest Editorial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A9DF4" id="_x0000_t202" coordsize="21600,21600" o:spt="202" path="m,l,21600r21600,l21600,xe">
                <v:stroke joinstyle="miter"/>
                <v:path gradientshapeok="t" o:connecttype="rect"/>
              </v:shapetype>
              <v:shape id="Text Box 392" o:spid="_x0000_s1100" type="#_x0000_t202" style="position:absolute;margin-left:0;margin-top:13.8pt;width:199.65pt;height:27.85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YtCH&#10;84MCAAAKBQAADgAAAAAAAAAAAAAAAAAuAgAAZHJzL2Uyb0RvYy54bWxQSwECLQAUAAYACAAAACEA&#10;druJXN4AAAAGAQAADwAAAAAAAAAAAAAAAADdBAAAZHJzL2Rvd25yZXYueG1sUEsFBgAAAAAEAAQA&#10;8wAAAOgFAAAAAA==&#10;" filled="f" strokecolor="#231f20" strokeweight=".5pt">
                <v:textbox inset="0,0,0,0">
                  <w:txbxContent>
                    <w:p w14:paraId="1A1E174A" w14:textId="77777777" w:rsidR="00CA58E7" w:rsidRDefault="00CA58E7" w:rsidP="00EC6F33">
                      <w:pPr>
                        <w:spacing w:before="116"/>
                        <w:rPr>
                          <w:rFonts w:ascii="Times New Roman"/>
                          <w:b/>
                          <w:sz w:val="28"/>
                        </w:rPr>
                      </w:pPr>
                      <w:r>
                        <w:rPr>
                          <w:rFonts w:ascii="Times New Roman"/>
                          <w:b/>
                          <w:color w:val="231F20"/>
                          <w:w w:val="120"/>
                          <w:sz w:val="28"/>
                        </w:rPr>
                        <w:t xml:space="preserve">          Guest Editorial</w:t>
                      </w:r>
                    </w:p>
                  </w:txbxContent>
                </v:textbox>
                <w10:wrap type="topAndBottom" anchorx="margin"/>
              </v:shape>
            </w:pict>
          </mc:Fallback>
        </mc:AlternateContent>
      </w:r>
    </w:p>
    <w:p w14:paraId="287664A1" w14:textId="77777777" w:rsidR="00EC6F33" w:rsidRDefault="00EC6F33" w:rsidP="00EC6F33">
      <w:pPr>
        <w:pStyle w:val="BodyText"/>
        <w:spacing w:before="9"/>
        <w:rPr>
          <w:rFonts w:ascii="Calibri" w:hAnsi="Calibri" w:cs="Calibri"/>
          <w:b/>
          <w:sz w:val="32"/>
          <w:szCs w:val="32"/>
        </w:rPr>
      </w:pPr>
    </w:p>
    <w:p w14:paraId="60FF3E5E" w14:textId="35BBBD24" w:rsidR="00EC6F33" w:rsidRPr="00CA1F4C" w:rsidRDefault="00FF3095" w:rsidP="00EC6F33">
      <w:pPr>
        <w:pStyle w:val="BodyText"/>
        <w:spacing w:before="9"/>
        <w:ind w:right="520"/>
        <w:rPr>
          <w:rFonts w:ascii="Calibri" w:hAnsi="Calibri" w:cs="Calibri"/>
          <w:b/>
          <w:caps/>
          <w:sz w:val="32"/>
          <w:szCs w:val="32"/>
        </w:rPr>
      </w:pPr>
      <w:bookmarkStart w:id="2" w:name="_Hlk44183369"/>
      <w:r w:rsidRPr="00FF3095">
        <w:rPr>
          <w:rFonts w:ascii="Calibri" w:hAnsi="Calibri" w:cs="Calibri"/>
          <w:b/>
          <w:caps/>
          <w:sz w:val="32"/>
          <w:szCs w:val="32"/>
          <w:lang w:val="en-IN"/>
        </w:rPr>
        <w:t>Role of critical care units: Obstetric HDU/ICU</w:t>
      </w:r>
    </w:p>
    <w:bookmarkEnd w:id="2"/>
    <w:p w14:paraId="3B0879BC" w14:textId="77777777" w:rsidR="00EC6F33" w:rsidRDefault="00EC6F33" w:rsidP="00EC6F33">
      <w:pPr>
        <w:pStyle w:val="BodyText"/>
        <w:spacing w:before="9"/>
        <w:rPr>
          <w:rFonts w:ascii="Times New Roman"/>
          <w:b/>
          <w:sz w:val="36"/>
        </w:rPr>
      </w:pPr>
    </w:p>
    <w:p w14:paraId="4F32F61D" w14:textId="3BFD4A11" w:rsidR="00EC6F33" w:rsidRPr="00CE78D6" w:rsidRDefault="00F05481" w:rsidP="00EC6F33">
      <w:pPr>
        <w:pStyle w:val="Heading3"/>
        <w:spacing w:line="247" w:lineRule="auto"/>
        <w:ind w:right="1087" w:hanging="1"/>
        <w:rPr>
          <w:rFonts w:asciiTheme="minorHAnsi" w:hAnsiTheme="minorHAnsi" w:cstheme="minorHAnsi"/>
          <w:bCs w:val="0"/>
        </w:rPr>
      </w:pPr>
      <w:bookmarkStart w:id="3" w:name="_Hlk44038857"/>
      <w:r>
        <w:rPr>
          <w:rFonts w:asciiTheme="minorHAnsi" w:hAnsiTheme="minorHAnsi" w:cstheme="minorHAnsi"/>
          <w:bCs w:val="0"/>
        </w:rPr>
        <w:t>Alpesh Gandhi</w:t>
      </w:r>
    </w:p>
    <w:bookmarkEnd w:id="3"/>
    <w:p w14:paraId="59F3DBAE" w14:textId="03035CE8" w:rsidR="00EC6F33" w:rsidRPr="00F91CF2" w:rsidRDefault="00FF3095" w:rsidP="00EC6F33">
      <w:pPr>
        <w:pStyle w:val="Heading3"/>
        <w:spacing w:line="247" w:lineRule="auto"/>
        <w:ind w:right="1087" w:hanging="1"/>
        <w:rPr>
          <w:rFonts w:asciiTheme="minorHAnsi" w:hAnsiTheme="minorHAnsi"/>
          <w:b w:val="0"/>
          <w:bCs w:val="0"/>
          <w:sz w:val="18"/>
        </w:rPr>
      </w:pPr>
      <w:r w:rsidRPr="00FF3095">
        <w:rPr>
          <w:rFonts w:asciiTheme="minorHAnsi" w:hAnsiTheme="minorHAnsi"/>
          <w:b w:val="0"/>
          <w:bCs w:val="0"/>
          <w:sz w:val="18"/>
          <w:lang w:val="en-IN"/>
        </w:rPr>
        <w:t>Honourable President of FOGSI</w:t>
      </w:r>
      <w:r w:rsidR="00EC6F33" w:rsidRPr="00F91CF2">
        <w:rPr>
          <w:rFonts w:asciiTheme="minorHAnsi" w:hAnsiTheme="minorHAnsi"/>
          <w:b w:val="0"/>
          <w:bCs w:val="0"/>
          <w:sz w:val="18"/>
        </w:rPr>
        <w:t xml:space="preserve"> </w:t>
      </w:r>
    </w:p>
    <w:p w14:paraId="7B3F7DD8" w14:textId="77777777" w:rsidR="00EC6F33" w:rsidRPr="00F91CF2" w:rsidRDefault="00EC6F33" w:rsidP="00EC6F33">
      <w:pPr>
        <w:pStyle w:val="Heading3"/>
        <w:spacing w:line="247" w:lineRule="auto"/>
        <w:ind w:right="1087" w:hanging="1"/>
        <w:rPr>
          <w:rFonts w:asciiTheme="minorHAnsi" w:hAnsiTheme="minorHAnsi"/>
          <w:b w:val="0"/>
          <w:bCs w:val="0"/>
          <w:sz w:val="18"/>
        </w:rPr>
      </w:pPr>
    </w:p>
    <w:p w14:paraId="4DCBCD4A" w14:textId="77777777" w:rsidR="00EC6F33" w:rsidRDefault="00EC6F33" w:rsidP="00EC6F33">
      <w:pPr>
        <w:pStyle w:val="BodyText"/>
        <w:spacing w:before="4"/>
        <w:rPr>
          <w:rFonts w:ascii="Wingdings" w:hAnsi="Wingdings"/>
          <w:sz w:val="43"/>
        </w:rPr>
      </w:pPr>
    </w:p>
    <w:p w14:paraId="1E8F799C" w14:textId="77777777" w:rsidR="00EC6F33" w:rsidRDefault="00EC6F33" w:rsidP="00EC6F33"/>
    <w:p w14:paraId="01391477" w14:textId="77777777" w:rsidR="00EC6F33" w:rsidRDefault="00EC6F33" w:rsidP="00EC6F33">
      <w:pPr>
        <w:rPr>
          <w:rFonts w:asciiTheme="minorHAnsi" w:hAnsiTheme="minorHAnsi" w:cstheme="minorHAnsi"/>
          <w:b/>
          <w:sz w:val="24"/>
        </w:rPr>
        <w:sectPr w:rsidR="00EC6F33" w:rsidSect="00EC6F33">
          <w:footerReference w:type="even" r:id="rId38"/>
          <w:footerReference w:type="default" r:id="rId39"/>
          <w:pgSz w:w="11906" w:h="16838"/>
          <w:pgMar w:top="1440" w:right="566" w:bottom="1440" w:left="1276" w:header="708" w:footer="708" w:gutter="0"/>
          <w:pgNumType w:start="1"/>
          <w:cols w:space="708"/>
          <w:docGrid w:linePitch="360"/>
        </w:sectPr>
      </w:pPr>
      <w:bookmarkStart w:id="4" w:name="_Hlk43901757"/>
      <w:bookmarkStart w:id="5" w:name="_Hlk43901426"/>
    </w:p>
    <w:bookmarkEnd w:id="4"/>
    <w:bookmarkEnd w:id="5"/>
    <w:p w14:paraId="669C995F" w14:textId="58297FDB" w:rsidR="00FF3095" w:rsidRPr="0056259D" w:rsidRDefault="0056259D" w:rsidP="0056259D">
      <w:pPr>
        <w:jc w:val="both"/>
        <w:rPr>
          <w:rFonts w:cstheme="minorHAnsi"/>
          <w:b/>
          <w:bCs/>
        </w:rPr>
      </w:pPr>
      <w:r w:rsidRPr="0056259D">
        <w:rPr>
          <w:rFonts w:cstheme="minorHAnsi"/>
          <w:b/>
          <w:bCs/>
        </w:rPr>
        <w:t>INTRODUCTION</w:t>
      </w:r>
    </w:p>
    <w:p w14:paraId="20B4ACDA" w14:textId="2290AFA1" w:rsidR="00FF3095" w:rsidRPr="0056259D" w:rsidRDefault="00FF3095" w:rsidP="0056259D">
      <w:pPr>
        <w:jc w:val="both"/>
        <w:rPr>
          <w:rFonts w:cstheme="minorHAnsi"/>
          <w:lang w:val="en-IN"/>
        </w:rPr>
      </w:pPr>
      <w:r w:rsidRPr="0056259D">
        <w:rPr>
          <w:rFonts w:cstheme="minorHAnsi"/>
          <w:bCs/>
        </w:rPr>
        <w:t>MMR in developed countries is &lt; 20.</w:t>
      </w:r>
      <w:r w:rsidRPr="0056259D">
        <w:rPr>
          <w:rFonts w:cstheme="minorHAnsi"/>
          <w:lang w:val="en-IN"/>
        </w:rPr>
        <w:t xml:space="preserve"> </w:t>
      </w:r>
      <w:r w:rsidRPr="0056259D">
        <w:rPr>
          <w:rFonts w:cstheme="minorHAnsi"/>
          <w:bCs/>
        </w:rPr>
        <w:t>MMR in India is 130 (2015) and in some of the states of India, it is even &gt; 250.</w:t>
      </w:r>
      <w:r w:rsidRPr="0056259D">
        <w:rPr>
          <w:rFonts w:cstheme="minorHAnsi"/>
          <w:lang w:val="en-IN"/>
        </w:rPr>
        <w:t xml:space="preserve"> Every year 300000 pregnant women die in the world. If quality obstetric health care is provided in time, then we could save nearly 80% of these women in the world. </w:t>
      </w:r>
      <w:r w:rsidRPr="0056259D">
        <w:rPr>
          <w:rFonts w:cstheme="minorHAnsi"/>
        </w:rPr>
        <w:t>Maternal mortality is "JUST THE TIP OF THE ICEBERG".  There is a vast unseen base to this iceberg which is known as maternal morbidity (Near Miss).</w:t>
      </w:r>
      <w:r w:rsidRPr="0056259D">
        <w:rPr>
          <w:rFonts w:cstheme="minorHAnsi"/>
          <w:lang w:val="en-IN"/>
        </w:rPr>
        <w:t xml:space="preserve"> </w:t>
      </w:r>
      <w:r w:rsidRPr="0056259D">
        <w:rPr>
          <w:rFonts w:cstheme="minorHAnsi"/>
          <w:bCs/>
        </w:rPr>
        <w:t>Maternal near miss case</w:t>
      </w:r>
      <w:r w:rsidRPr="0056259D">
        <w:rPr>
          <w:rFonts w:cstheme="minorHAnsi"/>
          <w:b/>
          <w:bCs/>
        </w:rPr>
        <w:t xml:space="preserve"> </w:t>
      </w:r>
      <w:r w:rsidRPr="0056259D">
        <w:rPr>
          <w:rFonts w:cstheme="minorHAnsi"/>
        </w:rPr>
        <w:t xml:space="preserve">means a woman (in pregnancy/labor/ puerperium) who almost died due to any life-threatening complications but survived. For every maternal death that occurs, between 11 - 223 women experience a ‘near miss’ event in pregnancy. </w:t>
      </w:r>
    </w:p>
    <w:p w14:paraId="4E57EAC8" w14:textId="77777777" w:rsidR="00FF3095" w:rsidRPr="0056259D" w:rsidRDefault="00FF3095" w:rsidP="0056259D">
      <w:pPr>
        <w:jc w:val="both"/>
        <w:rPr>
          <w:rFonts w:cstheme="minorHAnsi"/>
          <w:lang w:val="en-IN"/>
        </w:rPr>
      </w:pPr>
      <w:r w:rsidRPr="0056259D">
        <w:rPr>
          <w:rFonts w:cstheme="minorHAnsi"/>
        </w:rPr>
        <w:t>Any pregnant woman can develop life threatening complications with little or no advance warning which can lead to physical, social, economic and psychological consequences of complications. All such women need access to quality maternal health services that can detect and manage life threatening complications.</w:t>
      </w:r>
      <w:r w:rsidRPr="0056259D">
        <w:rPr>
          <w:rFonts w:cstheme="minorHAnsi"/>
          <w:lang w:val="en-IN"/>
        </w:rPr>
        <w:t xml:space="preserve"> </w:t>
      </w:r>
    </w:p>
    <w:p w14:paraId="1DD6CE5B" w14:textId="77777777" w:rsidR="00FF3095" w:rsidRPr="0056259D" w:rsidRDefault="00FF3095" w:rsidP="0056259D">
      <w:pPr>
        <w:jc w:val="both"/>
        <w:rPr>
          <w:rFonts w:cstheme="minorHAnsi"/>
          <w:lang w:val="en-IN"/>
        </w:rPr>
      </w:pPr>
      <w:r w:rsidRPr="0056259D">
        <w:rPr>
          <w:rFonts w:cstheme="minorHAnsi"/>
        </w:rPr>
        <w:t>In Europe and US, about 0.1 to 0.9% of women during pregnancy or labour require intensive care and monitoring. In India it varies from 8-16%.</w:t>
      </w:r>
    </w:p>
    <w:p w14:paraId="04403F34" w14:textId="76549085" w:rsidR="00EC6F33" w:rsidRPr="0056259D" w:rsidRDefault="00FF3095" w:rsidP="0056259D">
      <w:pPr>
        <w:jc w:val="both"/>
        <w:rPr>
          <w:rFonts w:cstheme="minorHAnsi"/>
        </w:rPr>
      </w:pPr>
      <w:r w:rsidRPr="0056259D">
        <w:rPr>
          <w:rFonts w:cstheme="minorHAnsi"/>
        </w:rPr>
        <w:t>Quality maternal health care means</w:t>
      </w:r>
      <w:r w:rsidRPr="0056259D">
        <w:rPr>
          <w:rFonts w:cstheme="minorHAnsi"/>
          <w:lang w:val="en-IN"/>
        </w:rPr>
        <w:t xml:space="preserve"> facility for </w:t>
      </w:r>
      <w:r w:rsidRPr="0056259D">
        <w:rPr>
          <w:rFonts w:cstheme="minorHAnsi"/>
        </w:rPr>
        <w:t>invasive monitoring</w:t>
      </w:r>
      <w:r w:rsidRPr="0056259D">
        <w:rPr>
          <w:rFonts w:cstheme="minorHAnsi"/>
          <w:lang w:val="en-IN"/>
        </w:rPr>
        <w:t xml:space="preserve">, skill-based services, skilled and experienced persons and </w:t>
      </w:r>
      <w:r w:rsidRPr="0056259D">
        <w:rPr>
          <w:rFonts w:cstheme="minorHAnsi"/>
        </w:rPr>
        <w:t>24hours monitoring.</w:t>
      </w:r>
      <w:r w:rsidRPr="0056259D">
        <w:rPr>
          <w:rFonts w:cstheme="minorHAnsi"/>
          <w:lang w:val="en-IN"/>
        </w:rPr>
        <w:t xml:space="preserve"> </w:t>
      </w:r>
      <w:r w:rsidRPr="0056259D">
        <w:rPr>
          <w:rFonts w:cstheme="minorHAnsi"/>
        </w:rPr>
        <w:t xml:space="preserve">All these can be best accomplished in an obstetric ICU set up where services from </w:t>
      </w:r>
      <w:r w:rsidRPr="0056259D">
        <w:rPr>
          <w:rFonts w:cstheme="minorHAnsi"/>
        </w:rPr>
        <w:t>expert and trained medical, nursing and technical staff is available. They use Sophisticated State-of-the-art equipment, technology for intensive monitoring and immediate life-saving interventions and organ support that may be necessary.</w:t>
      </w:r>
    </w:p>
    <w:p w14:paraId="059875C0" w14:textId="77777777" w:rsidR="00FF3095" w:rsidRPr="0056259D" w:rsidRDefault="00FF3095" w:rsidP="0056259D">
      <w:pPr>
        <w:jc w:val="both"/>
        <w:rPr>
          <w:rFonts w:cstheme="minorHAnsi"/>
          <w:b/>
          <w:lang w:val="en-IN"/>
        </w:rPr>
      </w:pPr>
      <w:r w:rsidRPr="0056259D">
        <w:rPr>
          <w:rFonts w:cstheme="minorHAnsi"/>
          <w:b/>
          <w:lang w:val="en-IN"/>
        </w:rPr>
        <w:t>What is a High Dependency Care Unit (HDU)?</w:t>
      </w:r>
    </w:p>
    <w:p w14:paraId="44EB2799" w14:textId="37417318" w:rsidR="00EC6F33" w:rsidRPr="0056259D" w:rsidRDefault="00FF3095" w:rsidP="0056259D">
      <w:pPr>
        <w:jc w:val="both"/>
        <w:rPr>
          <w:rFonts w:cstheme="minorHAnsi"/>
        </w:rPr>
      </w:pPr>
      <w:r w:rsidRPr="0056259D">
        <w:rPr>
          <w:rFonts w:cstheme="minorHAnsi"/>
          <w:lang w:val="en-IN"/>
        </w:rPr>
        <w:t>A </w:t>
      </w:r>
      <w:r w:rsidRPr="0056259D">
        <w:rPr>
          <w:rFonts w:cstheme="minorHAnsi"/>
          <w:bCs/>
          <w:lang w:val="en-IN"/>
        </w:rPr>
        <w:t>high dependency unit</w:t>
      </w:r>
      <w:r w:rsidRPr="0056259D">
        <w:rPr>
          <w:rFonts w:cstheme="minorHAnsi"/>
          <w:lang w:val="en-IN"/>
        </w:rPr>
        <w:t xml:space="preserve"> is an area in a hospital, where patients can be cared for more extensively than on a normal ward, but not to the point of intensive care. So, it is known as intermediate care units. Patients may be admitted to an HDU because they are at risk of requiring intensive care admission (step up) or at the same time, patients in the Intensive Care Unit who have had an improvement in their condition require a stay in the High Dependency Unit (HDU) before admission to a general ward (step down). The HDU is similar to ICU except that patients admitted to the HDU are usually less ill or beginning to recover from their operation. It is called step-down, step up, progressive &amp; intermediate care units. HDU would not normally accept patients requiring mechanical ventilation, but could manage those receiving close monitoring. Patients with multi organ failure cannot be admitted in HUD. </w:t>
      </w:r>
      <w:r w:rsidRPr="0056259D">
        <w:rPr>
          <w:rFonts w:cstheme="minorHAnsi"/>
        </w:rPr>
        <w:t xml:space="preserve">HDU will suffice when organ support is not vital. HDUs are the wards for people who need more intensive observation, treatment and nursing care than is possible in a routine ward but slightly less than that given in intensive care. The ratio of nurses to patients is 2:1 which is slightly lower than in intensive care but higher </w:t>
      </w:r>
      <w:r w:rsidRPr="0056259D">
        <w:rPr>
          <w:rFonts w:cstheme="minorHAnsi"/>
        </w:rPr>
        <w:lastRenderedPageBreak/>
        <w:t xml:space="preserve">than in general wards. </w:t>
      </w:r>
      <w:r w:rsidRPr="0056259D">
        <w:rPr>
          <w:rFonts w:cstheme="minorHAnsi"/>
          <w:lang w:val="en-IN"/>
        </w:rPr>
        <w:t xml:space="preserve">It </w:t>
      </w:r>
      <w:r w:rsidRPr="0056259D">
        <w:rPr>
          <w:rFonts w:cstheme="minorHAnsi"/>
        </w:rPr>
        <w:t>can be established in most obstetric unit in a room which is equipped for it.</w:t>
      </w:r>
      <w:r w:rsidRPr="0056259D">
        <w:rPr>
          <w:rFonts w:cstheme="minorHAnsi"/>
          <w:lang w:val="en-IN"/>
        </w:rPr>
        <w:t xml:space="preserve"> </w:t>
      </w:r>
      <w:r w:rsidRPr="0056259D">
        <w:rPr>
          <w:rFonts w:cstheme="minorHAnsi"/>
        </w:rPr>
        <w:t>HDU is an option which fulfils the need of tertiary care centre.</w:t>
      </w:r>
    </w:p>
    <w:p w14:paraId="7FD31327" w14:textId="77777777" w:rsidR="00FF3095" w:rsidRPr="0056259D" w:rsidRDefault="00FF3095" w:rsidP="0056259D">
      <w:pPr>
        <w:jc w:val="both"/>
        <w:rPr>
          <w:rFonts w:cstheme="minorHAnsi"/>
          <w:b/>
          <w:lang w:val="en-IN"/>
        </w:rPr>
      </w:pPr>
      <w:r w:rsidRPr="0056259D">
        <w:rPr>
          <w:rFonts w:cstheme="minorHAnsi"/>
          <w:b/>
          <w:lang w:val="en-IN"/>
        </w:rPr>
        <w:t>Why dedicated Obstetric ICU/ HDU are required?</w:t>
      </w:r>
    </w:p>
    <w:p w14:paraId="0299415F" w14:textId="64EE2AB4" w:rsidR="00FF3095" w:rsidRPr="0056259D" w:rsidRDefault="00FF3095" w:rsidP="0056259D">
      <w:pPr>
        <w:jc w:val="both"/>
        <w:rPr>
          <w:rFonts w:cstheme="minorHAnsi"/>
        </w:rPr>
      </w:pPr>
      <w:r w:rsidRPr="0056259D">
        <w:rPr>
          <w:rFonts w:cstheme="minorHAnsi"/>
          <w:lang w:val="en-IN"/>
        </w:rPr>
        <w:t xml:space="preserve"> In developing countries like in India, incidence of high-risk pregnancy is approximately 7 to 8%. </w:t>
      </w:r>
      <w:r w:rsidRPr="0056259D">
        <w:rPr>
          <w:rFonts w:cstheme="minorHAnsi"/>
          <w:bCs/>
          <w:lang w:val="en-IN"/>
        </w:rPr>
        <w:t xml:space="preserve">Care of critically ill patients is a unique challenge in obstetrics. </w:t>
      </w:r>
      <w:r w:rsidRPr="0056259D">
        <w:rPr>
          <w:rFonts w:cstheme="minorHAnsi"/>
          <w:lang w:val="en-IN"/>
        </w:rPr>
        <w:t xml:space="preserve">When things go wrong in obstetrics they go wrong very fast. Any pregnancy can develop life threatening complications at any time with or without any warning. Medical conditions might present risk to the pregnancy. Pregnancy may modify the disease state. Drug therapy may be affected by altered pharmacokinetics. Drug therapy may have impact on the foetus. All these  high-risk pregnancies can be  saved  by  quality  maternal health  services,  means 24  hrs vigilant monitoring with  immediate life-saving interventions and organ support. This can be possible with facility of skill-based services in a dedicated critical care set up with sophisticated state-of-the-art equipment and technology. </w:t>
      </w:r>
      <w:r w:rsidRPr="0056259D">
        <w:rPr>
          <w:rFonts w:cstheme="minorHAnsi"/>
        </w:rPr>
        <w:t>Obstetric patients are relatively young and healthy &amp; they do recover rapidly.</w:t>
      </w:r>
    </w:p>
    <w:p w14:paraId="04CD9EA5" w14:textId="77777777" w:rsidR="00B85654" w:rsidRPr="0056259D" w:rsidRDefault="00B85654" w:rsidP="0056259D">
      <w:pPr>
        <w:jc w:val="both"/>
        <w:rPr>
          <w:rFonts w:cstheme="minorHAnsi"/>
          <w:lang w:val="en-IN"/>
        </w:rPr>
      </w:pPr>
      <w:r w:rsidRPr="0056259D">
        <w:rPr>
          <w:rFonts w:cstheme="minorHAnsi"/>
          <w:b/>
          <w:lang w:val="en-IN"/>
        </w:rPr>
        <w:t>Critically ill obstetric patient is safer in Obstetric HDU/ICU than MICU &amp; SICU.</w:t>
      </w:r>
    </w:p>
    <w:p w14:paraId="5F4BE46D" w14:textId="0AAFDC9D" w:rsidR="00B85654" w:rsidRPr="0056259D" w:rsidRDefault="00B85654" w:rsidP="0056259D">
      <w:pPr>
        <w:jc w:val="both"/>
        <w:rPr>
          <w:rFonts w:cstheme="minorHAnsi"/>
          <w:lang w:val="en-IN"/>
        </w:rPr>
      </w:pPr>
      <w:r w:rsidRPr="0056259D">
        <w:rPr>
          <w:rFonts w:cstheme="minorHAnsi"/>
          <w:lang w:val="en-IN"/>
        </w:rPr>
        <w:t>Usually Obstetric HDU/ICU is a part of obstetric department, near to Labour room and Operation theatre and so whenever is required, obstetric patient can be shifted easily and promptly to LR or Operation theatre. This is not routinely possible with MICU. Shifting of patient is very difficult particularly when patient is obstetric. In MICU &amp; SICU, ICU beds do not have the facility to be converted into labour table.</w:t>
      </w:r>
    </w:p>
    <w:p w14:paraId="7D87042F" w14:textId="5E6FD098" w:rsidR="00B85654" w:rsidRPr="0056259D" w:rsidRDefault="0056259D" w:rsidP="0056259D">
      <w:pPr>
        <w:jc w:val="both"/>
        <w:rPr>
          <w:rFonts w:cstheme="minorHAnsi"/>
          <w:lang w:val="en-IN"/>
        </w:rPr>
      </w:pPr>
      <w:r>
        <w:rPr>
          <w:rFonts w:cstheme="minorHAnsi"/>
          <w:lang w:val="en-IN"/>
        </w:rPr>
        <w:br/>
      </w:r>
      <w:r w:rsidR="00B85654" w:rsidRPr="0056259D">
        <w:rPr>
          <w:rFonts w:cstheme="minorHAnsi"/>
          <w:lang w:val="en-IN"/>
        </w:rPr>
        <w:t>Usually NICU is also nearer to obstetric department and so neonates can be taken care easily and promptly which may not be there with MICU/SICU. Obstetric HDU and Obstetric ICU are nearer to each other in the obstetric department and so step up and step-down facility can be used easily, which is not easily possible with MICU/SICU.</w:t>
      </w:r>
    </w:p>
    <w:p w14:paraId="3FB87011" w14:textId="3722CD38" w:rsidR="00B85654" w:rsidRPr="0056259D" w:rsidRDefault="00B85654" w:rsidP="0056259D">
      <w:pPr>
        <w:jc w:val="both"/>
        <w:rPr>
          <w:rFonts w:cstheme="minorHAnsi"/>
          <w:lang w:val="en-IN"/>
        </w:rPr>
      </w:pPr>
      <w:r w:rsidRPr="0056259D">
        <w:rPr>
          <w:rFonts w:cstheme="minorHAnsi"/>
          <w:lang w:val="en-IN"/>
        </w:rPr>
        <w:br/>
        <w:t xml:space="preserve">In Obstetric HDU/ICU,  a trained or experienced senior dedicated full-time </w:t>
      </w:r>
      <w:r w:rsidRPr="0056259D">
        <w:rPr>
          <w:rFonts w:cstheme="minorHAnsi"/>
          <w:lang w:val="en-IN"/>
        </w:rPr>
        <w:t>obstetrician is available, and staff is dedicated and in trained in obstetric complications/emergencies.</w:t>
      </w:r>
    </w:p>
    <w:p w14:paraId="21B012B8" w14:textId="4D279DC8" w:rsidR="00B85654" w:rsidRPr="0056259D" w:rsidRDefault="00B85654" w:rsidP="0056259D">
      <w:pPr>
        <w:jc w:val="both"/>
        <w:rPr>
          <w:rFonts w:cstheme="minorHAnsi"/>
          <w:lang w:val="en-IN"/>
        </w:rPr>
      </w:pPr>
      <w:r w:rsidRPr="0056259D">
        <w:rPr>
          <w:rFonts w:cstheme="minorHAnsi"/>
          <w:lang w:val="en-IN"/>
        </w:rPr>
        <w:br/>
        <w:t xml:space="preserve">Foetal monitoring is only possible in obstetric HDU/ICU, which is also not possible in MICU/SICU. </w:t>
      </w:r>
      <w:r w:rsidRPr="0056259D">
        <w:rPr>
          <w:rFonts w:cstheme="minorHAnsi"/>
          <w:bCs/>
        </w:rPr>
        <w:t>Expenditure of hospital in maintenance of ICU decreased significantly because of Obstetric HDU.</w:t>
      </w:r>
    </w:p>
    <w:p w14:paraId="7ACAEED0" w14:textId="0062DFCF" w:rsidR="00B85654" w:rsidRPr="0056259D" w:rsidRDefault="00B85654" w:rsidP="0056259D">
      <w:pPr>
        <w:jc w:val="both"/>
        <w:rPr>
          <w:rFonts w:cstheme="minorHAnsi"/>
          <w:bCs/>
          <w:lang w:val="en-IN"/>
        </w:rPr>
      </w:pPr>
      <w:r w:rsidRPr="0056259D">
        <w:rPr>
          <w:rFonts w:cstheme="minorHAnsi"/>
          <w:b/>
          <w:bCs/>
        </w:rPr>
        <w:br/>
        <w:t>Studies:</w:t>
      </w:r>
      <w:r w:rsidRPr="0056259D">
        <w:rPr>
          <w:rFonts w:cstheme="minorHAnsi"/>
          <w:bCs/>
        </w:rPr>
        <w:t xml:space="preserve"> </w:t>
      </w:r>
      <w:r w:rsidRPr="0056259D">
        <w:rPr>
          <w:rFonts w:cstheme="minorHAnsi"/>
          <w:bCs/>
          <w:lang w:val="en-IN"/>
        </w:rPr>
        <w:t>In one study, objective was to establish the utilisation of high dependency care in a tertiary referral obstetric unit. Data of pregnant or recently pregnant women admitted to the obstetric high dependency unit from 1984 to 2007 were included to evaluate the admission rate. Four years' information of an ongoing prospective audit was collated to identify the indications for admission, maternal monitoring, transfers to intensive care unit, and location of the baby.  The result was, the overall HDU admission rate is 2.67%, but increased to 5.01% in the most recent four years. Massive obstetric haemorrhage is now the most common reason for admission. Invasive monitoring was undertaken in 30% of women. Two-thirds of neonates (66.3%) stayed with their critically ill mothers in the HDU. Transfer to the intensive care unit was needed in 1.4 per 1000 deliveries conducted. Study concluded that obstetric high dependency care provides holistic care from obstetricians and anaesthetists while retaining the opportunity of early bonding with babies for critically ill mothers.</w:t>
      </w:r>
    </w:p>
    <w:p w14:paraId="563896D3" w14:textId="03DCE397" w:rsidR="00B85654" w:rsidRPr="0056259D" w:rsidRDefault="00B85654" w:rsidP="0056259D">
      <w:pPr>
        <w:jc w:val="both"/>
        <w:rPr>
          <w:rFonts w:cstheme="minorHAnsi"/>
          <w:bCs/>
          <w:lang w:val="en-IN"/>
        </w:rPr>
      </w:pPr>
      <w:r w:rsidRPr="0056259D">
        <w:rPr>
          <w:rFonts w:cstheme="minorHAnsi"/>
          <w:bCs/>
          <w:lang w:val="en-IN"/>
        </w:rPr>
        <w:br/>
        <w:t xml:space="preserve">Another Study was conducted in the Rotunda Hospital, Dublin with 121 beds. It incorporates a two-bedded HDU, established in June 1996. Patients were also subdivided into those transferred to ICU in the period January 1994 to June 1996 (before on-site HDU facilities were available) and those transferred to ICU between June 1996 and June 1998 (after the HDU was established). </w:t>
      </w:r>
    </w:p>
    <w:p w14:paraId="53FF00D5" w14:textId="4C13DAD7" w:rsidR="00B85654" w:rsidRPr="0056259D" w:rsidRDefault="00B85654" w:rsidP="0056259D">
      <w:pPr>
        <w:jc w:val="both"/>
        <w:rPr>
          <w:rFonts w:cstheme="minorHAnsi"/>
          <w:bCs/>
          <w:lang w:val="en-IN"/>
        </w:rPr>
      </w:pPr>
      <w:r w:rsidRPr="0056259D">
        <w:rPr>
          <w:rFonts w:cstheme="minorHAnsi"/>
          <w:bCs/>
          <w:lang w:val="en-IN"/>
        </w:rPr>
        <w:br/>
        <w:t xml:space="preserve">The total number of deliveries was 14096 before the establishment of the HDU and 12070 after.  123 patients were admitted to the HDU during the study period June 1996 to June 1998, representing 1.02% of all deliveries. 17 patients were transferred to a general ICU, 12 before the </w:t>
      </w:r>
      <w:r w:rsidRPr="0056259D">
        <w:rPr>
          <w:rFonts w:cstheme="minorHAnsi"/>
          <w:bCs/>
          <w:lang w:val="en-IN"/>
        </w:rPr>
        <w:lastRenderedPageBreak/>
        <w:t>HDU was established (representing 0.08% of all deliveries) and 5 after (0.04%). Before the HDU was established, length of stay in ICU was 3 days and 2.0 days after HDU. Prior to development of on-site HDU facilities at the hospital, ICU utilisation rate was 0.08% which decreased to 0.04% following the establishment of this facility. Although not statistically significant, there is an apparent trend toward decreased ICU admission rates following the establishment of the HDU. Transfer to ICU in the group before HDU, was necessitated predominantly by obstetric complications, with haemodynamic instability as a result of haemorrhage being the commonest ICU admission diagnosis. Following the advent of the HDU, the need for mechanical ventilation became the major indication for maternal ICU admission with an increasing number of patients with haemodynamic instability being managed within the HDU. Duration of ICU stay was short in both groups; interestingly, although not statistically significant, there is a trend toward reduced duration of ICU stay perhaps reflecting the availability of HDU care on discharge to the referring centre.</w:t>
      </w:r>
    </w:p>
    <w:p w14:paraId="78CFBF98" w14:textId="30BF52C8" w:rsidR="00B85654" w:rsidRPr="0056259D" w:rsidRDefault="00B85654" w:rsidP="0056259D">
      <w:pPr>
        <w:jc w:val="both"/>
        <w:rPr>
          <w:rFonts w:cstheme="minorHAnsi"/>
          <w:bCs/>
          <w:lang w:val="en-IN"/>
        </w:rPr>
      </w:pPr>
      <w:r w:rsidRPr="0056259D">
        <w:rPr>
          <w:rFonts w:cstheme="minorHAnsi"/>
          <w:bCs/>
          <w:lang w:val="en-IN"/>
        </w:rPr>
        <w:br/>
        <w:t>Wheatley </w:t>
      </w:r>
      <w:r w:rsidRPr="0056259D">
        <w:rPr>
          <w:rFonts w:cstheme="minorHAnsi"/>
          <w:bCs/>
          <w:i/>
          <w:iCs/>
          <w:lang w:val="en-IN"/>
        </w:rPr>
        <w:t>et al</w:t>
      </w:r>
      <w:r w:rsidRPr="0056259D">
        <w:rPr>
          <w:rFonts w:cstheme="minorHAnsi"/>
          <w:bCs/>
          <w:lang w:val="en-IN"/>
        </w:rPr>
        <w:t>. suggested that early intervention and treatment of the critically ill obstetric patient might prevent serious complications and avoid the need for ICU. In their study, almost 60% of the patients admitted to ICU could have been managed appropriately within the HDU setting. Study concluded that a population of critically ill obstetric patients can be managed successfully in an obstetric HDU with the advantage of concurrent expert obstetric and critical care management.</w:t>
      </w:r>
    </w:p>
    <w:p w14:paraId="4C9B2336" w14:textId="3F34130E" w:rsidR="00EC6F33" w:rsidRPr="0056259D" w:rsidRDefault="00B85654" w:rsidP="0056259D">
      <w:pPr>
        <w:jc w:val="both"/>
        <w:rPr>
          <w:rFonts w:cstheme="minorHAnsi"/>
          <w:bCs/>
          <w:lang w:val="en-IN"/>
        </w:rPr>
      </w:pPr>
      <w:r w:rsidRPr="0056259D">
        <w:rPr>
          <w:rFonts w:cstheme="minorHAnsi"/>
          <w:bCs/>
          <w:lang w:val="en-IN"/>
        </w:rPr>
        <w:t>In another study conducted at Liverpool Women’s NHS Foundation Trust, Liverpool, UK. In England, the Critical Care Minimum Data Set (CCMDS) was used to assess critical care activity. 4608 women were delivered and 239 (5.18%) were admitted to the HDU. Average length of stay was 1.97 days.</w:t>
      </w:r>
    </w:p>
    <w:p w14:paraId="4BCBCF5C" w14:textId="64DEDD01" w:rsidR="00071317" w:rsidRPr="0056259D" w:rsidRDefault="00071317" w:rsidP="0056259D">
      <w:pPr>
        <w:jc w:val="both"/>
        <w:rPr>
          <w:rFonts w:cstheme="minorHAnsi"/>
        </w:rPr>
      </w:pPr>
    </w:p>
    <w:p w14:paraId="32B4F123" w14:textId="77777777" w:rsidR="00071317" w:rsidRPr="0056259D" w:rsidRDefault="00071317" w:rsidP="0056259D">
      <w:pPr>
        <w:jc w:val="both"/>
        <w:rPr>
          <w:rFonts w:cstheme="minorHAnsi"/>
          <w:b/>
        </w:rPr>
      </w:pPr>
      <w:r w:rsidRPr="0056259D">
        <w:rPr>
          <w:rFonts w:cstheme="minorHAnsi"/>
          <w:b/>
        </w:rPr>
        <w:t>Obstetric HDU - Obstetric ICU and Triaging policy:</w:t>
      </w:r>
    </w:p>
    <w:p w14:paraId="6293A33B" w14:textId="77777777" w:rsidR="00071317" w:rsidRPr="0056259D" w:rsidRDefault="00071317" w:rsidP="0056259D">
      <w:pPr>
        <w:jc w:val="both"/>
        <w:rPr>
          <w:rFonts w:cstheme="minorHAnsi"/>
          <w:b/>
        </w:rPr>
      </w:pPr>
    </w:p>
    <w:p w14:paraId="54E9EE44" w14:textId="286D107E" w:rsidR="00071317" w:rsidRPr="0056259D" w:rsidRDefault="00071317" w:rsidP="0056259D">
      <w:pPr>
        <w:jc w:val="both"/>
        <w:rPr>
          <w:rFonts w:cstheme="minorHAnsi"/>
        </w:rPr>
      </w:pPr>
      <w:r w:rsidRPr="0056259D">
        <w:rPr>
          <w:rFonts w:cstheme="minorHAnsi"/>
        </w:rPr>
        <w:t xml:space="preserve">Safe Maternity is viewed as a basic human right worldwide. There is an agreement about the need for intensive care facilities for high risk and critically ill obstetric patients. In UK, nearly 30% hospitals are having HDU facility. All the referral Hospitals should have Obstetric HDU and all the District referral hospitals and Medical Colleges should have both Obstetric HDU </w:t>
      </w:r>
      <w:r w:rsidR="0069088A" w:rsidRPr="0056259D">
        <w:rPr>
          <w:rFonts w:cstheme="minorHAnsi"/>
        </w:rPr>
        <w:t>and Obstetric</w:t>
      </w:r>
      <w:r w:rsidRPr="0056259D">
        <w:rPr>
          <w:rFonts w:cstheme="minorHAnsi"/>
        </w:rPr>
        <w:t xml:space="preserve"> ICU, if </w:t>
      </w:r>
      <w:r w:rsidR="0069088A" w:rsidRPr="0056259D">
        <w:rPr>
          <w:rFonts w:cstheme="minorHAnsi"/>
        </w:rPr>
        <w:t>prerequisite are</w:t>
      </w:r>
      <w:r w:rsidRPr="0056259D">
        <w:rPr>
          <w:rFonts w:cstheme="minorHAnsi"/>
        </w:rPr>
        <w:t xml:space="preserve"> </w:t>
      </w:r>
      <w:r w:rsidR="0069088A" w:rsidRPr="0056259D">
        <w:rPr>
          <w:rFonts w:cstheme="minorHAnsi"/>
        </w:rPr>
        <w:t>fulfilled for</w:t>
      </w:r>
      <w:r w:rsidRPr="0056259D">
        <w:rPr>
          <w:rFonts w:cstheme="minorHAnsi"/>
        </w:rPr>
        <w:t xml:space="preserve"> </w:t>
      </w:r>
      <w:proofErr w:type="gramStart"/>
      <w:r w:rsidRPr="0056259D">
        <w:rPr>
          <w:rFonts w:cstheme="minorHAnsi"/>
        </w:rPr>
        <w:t>it’s</w:t>
      </w:r>
      <w:proofErr w:type="gramEnd"/>
      <w:r w:rsidRPr="0056259D">
        <w:rPr>
          <w:rFonts w:cstheme="minorHAnsi"/>
        </w:rPr>
        <w:t xml:space="preserve"> establishment. It is recommended that all pregnancies with complications may be managed in Obstetric HDU/ Obstetric ICU after initial examination in Triage area. Patients may be transferred directly to Obstetric HDU/ICU from an emergency department if required, or from a ward if they rapidly deteriorate, or immediately after surgery if the surgery is very invasive and the patient is at high risk of complications.</w:t>
      </w:r>
    </w:p>
    <w:p w14:paraId="2D668CC2" w14:textId="77777777" w:rsidR="00071317" w:rsidRPr="0056259D" w:rsidRDefault="00071317" w:rsidP="0056259D">
      <w:pPr>
        <w:jc w:val="both"/>
        <w:rPr>
          <w:rFonts w:cstheme="minorHAnsi"/>
          <w:b/>
        </w:rPr>
      </w:pPr>
    </w:p>
    <w:p w14:paraId="5232B116" w14:textId="3C24BD39" w:rsidR="00071317" w:rsidRPr="00071317" w:rsidRDefault="00071317" w:rsidP="0056259D">
      <w:pPr>
        <w:jc w:val="both"/>
        <w:rPr>
          <w:rFonts w:asciiTheme="minorHAnsi" w:hAnsiTheme="minorHAnsi" w:cstheme="minorHAnsi"/>
          <w:b/>
          <w:lang w:val="en-IN"/>
        </w:rPr>
      </w:pPr>
      <w:r w:rsidRPr="0056259D">
        <w:rPr>
          <w:rFonts w:cstheme="minorHAnsi"/>
          <w:b/>
          <w:lang w:val="en-IN"/>
        </w:rPr>
        <w:t xml:space="preserve">Obstetrician will take decision depending on the clinical condition and severity of illness, whom to admit in obstetric HDU/ICU or who will require routine care / delivery. </w:t>
      </w:r>
      <w:r w:rsidRPr="0056259D">
        <w:rPr>
          <w:rFonts w:cstheme="minorHAnsi"/>
          <w:lang w:val="en-IN"/>
        </w:rPr>
        <w:t>During examination, a quick initial assessment is required to decide if she is an emergency or complicated case.</w:t>
      </w:r>
    </w:p>
    <w:p w14:paraId="587FB5FC" w14:textId="5B8A5482" w:rsidR="00071317" w:rsidRDefault="00071317" w:rsidP="00071317">
      <w:pPr>
        <w:jc w:val="both"/>
        <w:rPr>
          <w:rFonts w:asciiTheme="minorHAnsi" w:hAnsiTheme="minorHAnsi" w:cstheme="minorHAnsi"/>
          <w:lang w:val="en-IN"/>
        </w:rPr>
      </w:pPr>
      <w:r>
        <w:rPr>
          <w:rFonts w:asciiTheme="minorHAnsi" w:hAnsiTheme="minorHAnsi" w:cstheme="minorHAnsi"/>
          <w:lang w:val="en-IN"/>
        </w:rPr>
        <w:br/>
      </w:r>
      <w:r>
        <w:rPr>
          <w:rFonts w:asciiTheme="minorHAnsi" w:hAnsiTheme="minorHAnsi" w:cstheme="minorHAnsi"/>
          <w:noProof/>
          <w:lang w:val="en-IN"/>
        </w:rPr>
        <w:drawing>
          <wp:inline distT="0" distB="0" distL="0" distR="0" wp14:anchorId="5E9982D6" wp14:editId="273C397D">
            <wp:extent cx="2967355" cy="1561465"/>
            <wp:effectExtent l="0" t="0" r="4445" b="63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7355" cy="1561465"/>
                    </a:xfrm>
                    <a:prstGeom prst="rect">
                      <a:avLst/>
                    </a:prstGeom>
                    <a:noFill/>
                    <a:ln>
                      <a:noFill/>
                    </a:ln>
                  </pic:spPr>
                </pic:pic>
              </a:graphicData>
            </a:graphic>
          </wp:inline>
        </w:drawing>
      </w:r>
    </w:p>
    <w:p w14:paraId="57A95155" w14:textId="78AAD657" w:rsidR="00071317" w:rsidRPr="0056259D" w:rsidRDefault="00071317" w:rsidP="0056259D">
      <w:pPr>
        <w:jc w:val="both"/>
        <w:rPr>
          <w:rFonts w:cstheme="minorHAnsi"/>
          <w:b/>
          <w:bCs/>
          <w:lang w:val="en-IN"/>
        </w:rPr>
      </w:pPr>
      <w:r>
        <w:rPr>
          <w:rFonts w:asciiTheme="minorHAnsi" w:hAnsiTheme="minorHAnsi" w:cstheme="minorHAnsi"/>
          <w:lang w:val="en-IN"/>
        </w:rPr>
        <w:br/>
      </w:r>
      <w:r w:rsidRPr="0056259D">
        <w:rPr>
          <w:rFonts w:cstheme="minorHAnsi"/>
          <w:lang w:val="en-IN"/>
        </w:rPr>
        <w:t xml:space="preserve">Obstetric Patient with following conditions / diagnosis may require admission in Obstetric HDU: </w:t>
      </w:r>
    </w:p>
    <w:p w14:paraId="15A21361" w14:textId="77777777" w:rsidR="00071317" w:rsidRPr="0056259D" w:rsidRDefault="00071317" w:rsidP="0056259D">
      <w:pPr>
        <w:jc w:val="both"/>
        <w:rPr>
          <w:rFonts w:cstheme="minorHAnsi"/>
        </w:rPr>
      </w:pPr>
    </w:p>
    <w:p w14:paraId="05CE407E" w14:textId="77777777" w:rsidR="00071317" w:rsidRPr="0056259D" w:rsidRDefault="00071317" w:rsidP="0056259D">
      <w:pPr>
        <w:jc w:val="both"/>
        <w:rPr>
          <w:rFonts w:cstheme="minorHAnsi"/>
        </w:rPr>
      </w:pPr>
      <w:r w:rsidRPr="0056259D">
        <w:rPr>
          <w:rFonts w:cstheme="minorHAnsi"/>
        </w:rPr>
        <w:t>a. Hemodynamic instability</w:t>
      </w:r>
    </w:p>
    <w:p w14:paraId="548CC37E" w14:textId="77777777" w:rsidR="00071317" w:rsidRPr="0056259D" w:rsidRDefault="00071317" w:rsidP="0056259D">
      <w:pPr>
        <w:jc w:val="both"/>
        <w:rPr>
          <w:rFonts w:cstheme="minorHAnsi"/>
        </w:rPr>
      </w:pPr>
      <w:r w:rsidRPr="0056259D">
        <w:rPr>
          <w:rFonts w:cstheme="minorHAnsi"/>
        </w:rPr>
        <w:t xml:space="preserve">b. Respiratory dysfunction, </w:t>
      </w:r>
    </w:p>
    <w:p w14:paraId="37348893" w14:textId="77777777" w:rsidR="00071317" w:rsidRPr="0056259D" w:rsidRDefault="00071317" w:rsidP="0056259D">
      <w:pPr>
        <w:jc w:val="both"/>
        <w:rPr>
          <w:rFonts w:cstheme="minorHAnsi"/>
        </w:rPr>
      </w:pPr>
      <w:r w:rsidRPr="0056259D">
        <w:rPr>
          <w:rFonts w:cstheme="minorHAnsi"/>
        </w:rPr>
        <w:t xml:space="preserve">c. Neurologic complications. </w:t>
      </w:r>
    </w:p>
    <w:p w14:paraId="75683409" w14:textId="77777777" w:rsidR="00071317" w:rsidRPr="0056259D" w:rsidRDefault="00071317" w:rsidP="0056259D">
      <w:pPr>
        <w:jc w:val="both"/>
        <w:rPr>
          <w:rFonts w:cstheme="minorHAnsi"/>
        </w:rPr>
      </w:pPr>
      <w:r w:rsidRPr="0056259D">
        <w:rPr>
          <w:rFonts w:cstheme="minorHAnsi"/>
        </w:rPr>
        <w:t xml:space="preserve">d. Acute kidney injury </w:t>
      </w:r>
    </w:p>
    <w:p w14:paraId="542179B9" w14:textId="21682437" w:rsidR="00071317" w:rsidRPr="0056259D" w:rsidRDefault="00071317" w:rsidP="0056259D">
      <w:pPr>
        <w:jc w:val="both"/>
        <w:rPr>
          <w:rFonts w:cstheme="minorHAnsi"/>
          <w:lang w:val="en-IN"/>
        </w:rPr>
      </w:pPr>
      <w:r w:rsidRPr="0056259D">
        <w:rPr>
          <w:rFonts w:cstheme="minorHAnsi"/>
          <w:lang w:val="en-IN"/>
        </w:rPr>
        <w:t>e. Haematological complications</w:t>
      </w:r>
    </w:p>
    <w:p w14:paraId="76A29FC3" w14:textId="77777777" w:rsidR="00EC6F33" w:rsidRPr="0056259D" w:rsidRDefault="00EC6F33" w:rsidP="0056259D">
      <w:pPr>
        <w:jc w:val="both"/>
        <w:rPr>
          <w:rFonts w:cstheme="minorHAnsi"/>
        </w:rPr>
      </w:pPr>
    </w:p>
    <w:p w14:paraId="09B22633" w14:textId="285636F2" w:rsidR="00EC6F33" w:rsidRPr="0056259D" w:rsidRDefault="00EC6F33" w:rsidP="0056259D">
      <w:pPr>
        <w:jc w:val="both"/>
        <w:rPr>
          <w:rFonts w:cstheme="minorHAnsi"/>
        </w:rPr>
      </w:pPr>
    </w:p>
    <w:p w14:paraId="12702495" w14:textId="77777777" w:rsidR="00EC6F33" w:rsidRPr="0056259D" w:rsidRDefault="00EC6F33" w:rsidP="0056259D">
      <w:pPr>
        <w:tabs>
          <w:tab w:val="right" w:pos="9878"/>
        </w:tabs>
        <w:spacing w:after="93"/>
        <w:sectPr w:rsidR="00EC6F33" w:rsidRPr="0056259D" w:rsidSect="005C5FBF">
          <w:footerReference w:type="even" r:id="rId41"/>
          <w:footerReference w:type="default" r:id="rId42"/>
          <w:type w:val="continuous"/>
          <w:pgSz w:w="11906" w:h="16838"/>
          <w:pgMar w:top="1440" w:right="566" w:bottom="1440" w:left="1276" w:header="708" w:footer="708" w:gutter="0"/>
          <w:pgNumType w:start="2"/>
          <w:cols w:num="2" w:space="708"/>
          <w:docGrid w:linePitch="360"/>
        </w:sectPr>
      </w:pPr>
    </w:p>
    <w:p w14:paraId="7338287D" w14:textId="77777777" w:rsidR="0082220C" w:rsidRPr="0056259D" w:rsidRDefault="0082220C" w:rsidP="0056259D">
      <w:pPr>
        <w:tabs>
          <w:tab w:val="right" w:pos="9878"/>
        </w:tabs>
        <w:spacing w:after="93"/>
      </w:pPr>
    </w:p>
    <w:p w14:paraId="58373C2F" w14:textId="77777777" w:rsidR="00BB25DB" w:rsidRPr="0056259D" w:rsidRDefault="00BB25DB" w:rsidP="0056259D">
      <w:pPr>
        <w:tabs>
          <w:tab w:val="right" w:pos="9878"/>
        </w:tabs>
        <w:spacing w:after="93"/>
      </w:pPr>
      <w:r w:rsidRPr="0056259D">
        <w:rPr>
          <w:b/>
        </w:rPr>
        <w:lastRenderedPageBreak/>
        <w:t>Patient with following parameters require admission in Obstetric HDU/ICU:</w:t>
      </w:r>
      <w:r w:rsidRPr="0056259D">
        <w:t xml:space="preserve">     </w:t>
      </w:r>
    </w:p>
    <w:tbl>
      <w:tblPr>
        <w:tblStyle w:val="TableGrid"/>
        <w:tblpPr w:leftFromText="180" w:rightFromText="180" w:vertAnchor="text" w:horzAnchor="page" w:tblpX="1364" w:tblpY="255"/>
        <w:tblW w:w="0" w:type="auto"/>
        <w:tblLook w:val="04A0" w:firstRow="1" w:lastRow="0" w:firstColumn="1" w:lastColumn="0" w:noHBand="0" w:noVBand="1"/>
      </w:tblPr>
      <w:tblGrid>
        <w:gridCol w:w="4957"/>
        <w:gridCol w:w="4961"/>
      </w:tblGrid>
      <w:tr w:rsidR="00BB25DB" w:rsidRPr="0056259D" w14:paraId="165F5F4F" w14:textId="77777777" w:rsidTr="00BB25DB">
        <w:tc>
          <w:tcPr>
            <w:tcW w:w="4957" w:type="dxa"/>
          </w:tcPr>
          <w:p w14:paraId="5A0CB748" w14:textId="77777777" w:rsidR="00BB25DB" w:rsidRPr="0056259D" w:rsidRDefault="00BB25DB" w:rsidP="0056259D">
            <w:pPr>
              <w:tabs>
                <w:tab w:val="right" w:pos="9878"/>
              </w:tabs>
              <w:spacing w:after="93"/>
            </w:pPr>
            <w:r w:rsidRPr="0056259D">
              <w:t>Obstetric HDU</w:t>
            </w:r>
          </w:p>
        </w:tc>
        <w:tc>
          <w:tcPr>
            <w:tcW w:w="4961" w:type="dxa"/>
          </w:tcPr>
          <w:p w14:paraId="34E027B0" w14:textId="77777777" w:rsidR="00BB25DB" w:rsidRPr="0056259D" w:rsidRDefault="00BB25DB" w:rsidP="0056259D">
            <w:pPr>
              <w:tabs>
                <w:tab w:val="right" w:pos="9878"/>
              </w:tabs>
              <w:spacing w:after="93"/>
            </w:pPr>
            <w:r w:rsidRPr="0056259D">
              <w:t>Obstetric ICU</w:t>
            </w:r>
          </w:p>
        </w:tc>
      </w:tr>
      <w:tr w:rsidR="00BB25DB" w:rsidRPr="0056259D" w14:paraId="1736D713" w14:textId="77777777" w:rsidTr="00BB25DB">
        <w:tc>
          <w:tcPr>
            <w:tcW w:w="4957" w:type="dxa"/>
          </w:tcPr>
          <w:p w14:paraId="63D82167" w14:textId="77777777" w:rsidR="00BB25DB" w:rsidRPr="0056259D" w:rsidRDefault="00BB25DB" w:rsidP="0056259D">
            <w:pPr>
              <w:numPr>
                <w:ilvl w:val="0"/>
                <w:numId w:val="11"/>
              </w:numPr>
              <w:tabs>
                <w:tab w:val="right" w:pos="9878"/>
              </w:tabs>
              <w:spacing w:after="93"/>
            </w:pPr>
            <w:r w:rsidRPr="0056259D">
              <w:t>Systolic Blood Pressure &lt;90 or &gt;160 mm of Hg</w:t>
            </w:r>
          </w:p>
          <w:p w14:paraId="75866619" w14:textId="77777777" w:rsidR="00BB25DB" w:rsidRPr="0056259D" w:rsidRDefault="00BB25DB" w:rsidP="0056259D">
            <w:pPr>
              <w:numPr>
                <w:ilvl w:val="0"/>
                <w:numId w:val="11"/>
              </w:numPr>
              <w:tabs>
                <w:tab w:val="right" w:pos="9878"/>
              </w:tabs>
              <w:spacing w:after="93"/>
            </w:pPr>
            <w:r w:rsidRPr="0056259D">
              <w:t>Diastolic Blood Pressure &lt;50 or &gt;110 mm of Hg</w:t>
            </w:r>
          </w:p>
          <w:p w14:paraId="4007CCAF" w14:textId="66F51A3A" w:rsidR="00BB25DB" w:rsidRPr="0056259D" w:rsidRDefault="00BB25DB" w:rsidP="0056259D">
            <w:pPr>
              <w:numPr>
                <w:ilvl w:val="0"/>
                <w:numId w:val="11"/>
              </w:numPr>
              <w:tabs>
                <w:tab w:val="right" w:pos="9878"/>
              </w:tabs>
              <w:spacing w:after="93"/>
            </w:pPr>
            <w:r w:rsidRPr="0056259D">
              <w:t>Mean Arterial Blood Pressure &lt;60 mm of Hg</w:t>
            </w:r>
          </w:p>
          <w:p w14:paraId="06443C4E" w14:textId="77777777" w:rsidR="00BB25DB" w:rsidRPr="0056259D" w:rsidRDefault="00BB25DB" w:rsidP="0056259D">
            <w:pPr>
              <w:numPr>
                <w:ilvl w:val="0"/>
                <w:numId w:val="11"/>
              </w:numPr>
              <w:tabs>
                <w:tab w:val="right" w:pos="9878"/>
              </w:tabs>
              <w:spacing w:after="93"/>
            </w:pPr>
            <w:r w:rsidRPr="0056259D">
              <w:t xml:space="preserve">Heart Rate &lt; 60 or &gt;110 per minute </w:t>
            </w:r>
          </w:p>
          <w:p w14:paraId="02CA30F1" w14:textId="77777777" w:rsidR="00BB25DB" w:rsidRPr="0056259D" w:rsidRDefault="00BB25DB" w:rsidP="0056259D">
            <w:pPr>
              <w:numPr>
                <w:ilvl w:val="0"/>
                <w:numId w:val="11"/>
              </w:numPr>
              <w:tabs>
                <w:tab w:val="right" w:pos="9878"/>
              </w:tabs>
              <w:spacing w:after="93"/>
            </w:pPr>
            <w:r w:rsidRPr="0056259D">
              <w:t xml:space="preserve">Respiratory Rate: &gt; 25 per minute </w:t>
            </w:r>
          </w:p>
          <w:p w14:paraId="21C42E4C" w14:textId="77777777" w:rsidR="00BB25DB" w:rsidRPr="0056259D" w:rsidRDefault="00BB25DB" w:rsidP="0056259D">
            <w:pPr>
              <w:numPr>
                <w:ilvl w:val="0"/>
                <w:numId w:val="11"/>
              </w:numPr>
              <w:tabs>
                <w:tab w:val="right" w:pos="9878"/>
              </w:tabs>
              <w:spacing w:after="93"/>
            </w:pPr>
            <w:r w:rsidRPr="0056259D">
              <w:t>Urine &lt; 0.5ml /Kg/Hour (&lt; 30 ml per hour)</w:t>
            </w:r>
          </w:p>
          <w:p w14:paraId="7E30DB8C" w14:textId="77777777" w:rsidR="00BB25DB" w:rsidRPr="0056259D" w:rsidRDefault="00BB25DB" w:rsidP="0056259D">
            <w:pPr>
              <w:numPr>
                <w:ilvl w:val="0"/>
                <w:numId w:val="11"/>
              </w:numPr>
              <w:tabs>
                <w:tab w:val="right" w:pos="9878"/>
              </w:tabs>
              <w:spacing w:after="93"/>
            </w:pPr>
            <w:r w:rsidRPr="0056259D">
              <w:t>Any organ dysfunction</w:t>
            </w:r>
          </w:p>
          <w:p w14:paraId="336374B5" w14:textId="77777777" w:rsidR="00BB25DB" w:rsidRPr="0056259D" w:rsidRDefault="00BB25DB" w:rsidP="0056259D">
            <w:pPr>
              <w:tabs>
                <w:tab w:val="right" w:pos="9878"/>
              </w:tabs>
              <w:spacing w:after="93"/>
            </w:pPr>
          </w:p>
        </w:tc>
        <w:tc>
          <w:tcPr>
            <w:tcW w:w="4961" w:type="dxa"/>
          </w:tcPr>
          <w:p w14:paraId="09811E7F" w14:textId="77777777" w:rsidR="00BB25DB" w:rsidRPr="0056259D" w:rsidRDefault="00BB25DB" w:rsidP="0056259D">
            <w:pPr>
              <w:numPr>
                <w:ilvl w:val="0"/>
                <w:numId w:val="10"/>
              </w:numPr>
              <w:tabs>
                <w:tab w:val="right" w:pos="9878"/>
              </w:tabs>
              <w:spacing w:after="93"/>
            </w:pPr>
            <w:r w:rsidRPr="0056259D">
              <w:t>Systolic B.P. &lt; 80 mm Hg, or 30 mm Hg below patient’s usual B.P.</w:t>
            </w:r>
          </w:p>
          <w:p w14:paraId="397BA057" w14:textId="77777777" w:rsidR="00BB25DB" w:rsidRPr="0056259D" w:rsidRDefault="00BB25DB" w:rsidP="0056259D">
            <w:pPr>
              <w:numPr>
                <w:ilvl w:val="0"/>
                <w:numId w:val="10"/>
              </w:numPr>
              <w:tabs>
                <w:tab w:val="right" w:pos="9878"/>
              </w:tabs>
              <w:spacing w:after="93"/>
            </w:pPr>
            <w:r w:rsidRPr="0056259D">
              <w:t>Heart rate &lt;50 or &gt;140 beats / minute</w:t>
            </w:r>
          </w:p>
          <w:p w14:paraId="56C2F7E8" w14:textId="77777777" w:rsidR="00BB25DB" w:rsidRPr="0056259D" w:rsidRDefault="00BB25DB" w:rsidP="0056259D">
            <w:pPr>
              <w:numPr>
                <w:ilvl w:val="0"/>
                <w:numId w:val="10"/>
              </w:numPr>
              <w:tabs>
                <w:tab w:val="right" w:pos="9878"/>
              </w:tabs>
              <w:spacing w:after="93"/>
            </w:pPr>
            <w:r w:rsidRPr="0056259D">
              <w:t>RR &lt; 8 or &gt;35 per minute</w:t>
            </w:r>
          </w:p>
          <w:p w14:paraId="10AD5201" w14:textId="77777777" w:rsidR="00BB25DB" w:rsidRPr="0056259D" w:rsidRDefault="00BB25DB" w:rsidP="0056259D">
            <w:pPr>
              <w:numPr>
                <w:ilvl w:val="0"/>
                <w:numId w:val="10"/>
              </w:numPr>
              <w:tabs>
                <w:tab w:val="right" w:pos="9878"/>
              </w:tabs>
              <w:spacing w:after="93"/>
            </w:pPr>
            <w:r w:rsidRPr="0056259D">
              <w:t>U/O &lt; 400 ml in 24 hrs, or &lt; 160 ml in 8 hrs and unresponsive to simple routine measures.</w:t>
            </w:r>
          </w:p>
          <w:p w14:paraId="642FB838" w14:textId="77777777" w:rsidR="00BB25DB" w:rsidRPr="0056259D" w:rsidRDefault="00BB25DB" w:rsidP="0056259D">
            <w:pPr>
              <w:numPr>
                <w:ilvl w:val="0"/>
                <w:numId w:val="10"/>
              </w:numPr>
              <w:tabs>
                <w:tab w:val="right" w:pos="9878"/>
              </w:tabs>
              <w:spacing w:after="93"/>
            </w:pPr>
            <w:r w:rsidRPr="0056259D">
              <w:t>GCS &lt; 8 in the context of non-traumatic coma.</w:t>
            </w:r>
          </w:p>
          <w:p w14:paraId="15BB1D9B" w14:textId="77777777" w:rsidR="00BB25DB" w:rsidRPr="0056259D" w:rsidRDefault="00BB25DB" w:rsidP="0056259D">
            <w:pPr>
              <w:numPr>
                <w:ilvl w:val="0"/>
                <w:numId w:val="10"/>
              </w:numPr>
              <w:tabs>
                <w:tab w:val="right" w:pos="9878"/>
              </w:tabs>
              <w:spacing w:after="93"/>
            </w:pPr>
            <w:r w:rsidRPr="0056259D">
              <w:t>Any unarousable patient.</w:t>
            </w:r>
          </w:p>
          <w:p w14:paraId="22659DF4" w14:textId="77777777" w:rsidR="00BB25DB" w:rsidRPr="0056259D" w:rsidRDefault="00BB25DB" w:rsidP="0056259D">
            <w:pPr>
              <w:numPr>
                <w:ilvl w:val="0"/>
                <w:numId w:val="10"/>
              </w:numPr>
              <w:tabs>
                <w:tab w:val="num" w:pos="-18"/>
                <w:tab w:val="right" w:pos="9878"/>
              </w:tabs>
              <w:spacing w:after="93"/>
            </w:pPr>
            <w:r w:rsidRPr="0056259D">
              <w:t>S. sodium &lt;110 or &gt;160 mmol L</w:t>
            </w:r>
          </w:p>
          <w:p w14:paraId="2F696698" w14:textId="77777777" w:rsidR="00BB25DB" w:rsidRPr="0056259D" w:rsidRDefault="00BB25DB" w:rsidP="0056259D">
            <w:pPr>
              <w:numPr>
                <w:ilvl w:val="0"/>
                <w:numId w:val="10"/>
              </w:numPr>
              <w:tabs>
                <w:tab w:val="num" w:pos="-18"/>
                <w:tab w:val="right" w:pos="9878"/>
              </w:tabs>
              <w:spacing w:after="93"/>
            </w:pPr>
            <w:proofErr w:type="gramStart"/>
            <w:r w:rsidRPr="0056259D">
              <w:t>S.potassium</w:t>
            </w:r>
            <w:proofErr w:type="gramEnd"/>
            <w:r w:rsidRPr="0056259D">
              <w:t xml:space="preserve"> &lt;2.0 or &gt; 7.0 mmol L</w:t>
            </w:r>
          </w:p>
          <w:p w14:paraId="79919D99" w14:textId="77777777" w:rsidR="00BB25DB" w:rsidRPr="0056259D" w:rsidRDefault="00BB25DB" w:rsidP="0056259D">
            <w:pPr>
              <w:numPr>
                <w:ilvl w:val="0"/>
                <w:numId w:val="10"/>
              </w:numPr>
              <w:tabs>
                <w:tab w:val="num" w:pos="-18"/>
                <w:tab w:val="right" w:pos="9878"/>
              </w:tabs>
              <w:spacing w:after="93"/>
            </w:pPr>
            <w:r w:rsidRPr="0056259D">
              <w:t>pH &lt; 7.1 or &gt; 7.7</w:t>
            </w:r>
          </w:p>
          <w:p w14:paraId="6257E241" w14:textId="77777777" w:rsidR="00BB25DB" w:rsidRPr="0056259D" w:rsidRDefault="00BB25DB" w:rsidP="0056259D">
            <w:pPr>
              <w:numPr>
                <w:ilvl w:val="0"/>
                <w:numId w:val="10"/>
              </w:numPr>
              <w:tabs>
                <w:tab w:val="num" w:pos="-18"/>
                <w:tab w:val="right" w:pos="9878"/>
              </w:tabs>
              <w:spacing w:after="93"/>
            </w:pPr>
            <w:r w:rsidRPr="0056259D">
              <w:t>PaO2 &lt; 6.6 kPa and/or PaCO2 &gt; 8.0 kPa.</w:t>
            </w:r>
          </w:p>
          <w:p w14:paraId="608FB233" w14:textId="77777777" w:rsidR="00BB25DB" w:rsidRPr="0056259D" w:rsidRDefault="00BB25DB" w:rsidP="0056259D">
            <w:pPr>
              <w:numPr>
                <w:ilvl w:val="0"/>
                <w:numId w:val="10"/>
              </w:numPr>
              <w:tabs>
                <w:tab w:val="num" w:pos="-18"/>
                <w:tab w:val="right" w:pos="9878"/>
              </w:tabs>
              <w:spacing w:after="93"/>
            </w:pPr>
            <w:r w:rsidRPr="0056259D">
              <w:t>SaO2 &lt; 90% on supplemental oxygen.</w:t>
            </w:r>
          </w:p>
          <w:p w14:paraId="03B43F86" w14:textId="77777777" w:rsidR="00BB25DB" w:rsidRPr="0056259D" w:rsidRDefault="00BB25DB" w:rsidP="0056259D">
            <w:pPr>
              <w:numPr>
                <w:ilvl w:val="0"/>
                <w:numId w:val="10"/>
              </w:numPr>
              <w:tabs>
                <w:tab w:val="right" w:pos="9878"/>
              </w:tabs>
              <w:spacing w:after="93"/>
              <w:rPr>
                <w:lang w:val="en-IN"/>
              </w:rPr>
            </w:pPr>
            <w:r w:rsidRPr="0056259D">
              <w:t xml:space="preserve">Need for advanced </w:t>
            </w:r>
          </w:p>
          <w:p w14:paraId="34F5A7DC" w14:textId="77777777" w:rsidR="00BB25DB" w:rsidRPr="0056259D" w:rsidRDefault="00BB25DB" w:rsidP="0056259D">
            <w:pPr>
              <w:tabs>
                <w:tab w:val="right" w:pos="9878"/>
              </w:tabs>
              <w:spacing w:after="93"/>
              <w:ind w:left="744"/>
              <w:rPr>
                <w:lang w:val="en-IN"/>
              </w:rPr>
            </w:pPr>
            <w:r w:rsidRPr="0056259D">
              <w:t>respiratory support</w:t>
            </w:r>
          </w:p>
          <w:p w14:paraId="4F3574E5" w14:textId="77777777" w:rsidR="00BB25DB" w:rsidRPr="0056259D" w:rsidRDefault="00BB25DB" w:rsidP="0056259D">
            <w:pPr>
              <w:numPr>
                <w:ilvl w:val="0"/>
                <w:numId w:val="10"/>
              </w:numPr>
              <w:tabs>
                <w:tab w:val="right" w:pos="9878"/>
              </w:tabs>
              <w:spacing w:after="93"/>
              <w:rPr>
                <w:lang w:val="en-IN"/>
              </w:rPr>
            </w:pPr>
            <w:r w:rsidRPr="0056259D">
              <w:t>Inotropic support</w:t>
            </w:r>
          </w:p>
          <w:p w14:paraId="50D24417" w14:textId="77777777" w:rsidR="00BB25DB" w:rsidRPr="0056259D" w:rsidRDefault="00BB25DB" w:rsidP="0056259D">
            <w:pPr>
              <w:numPr>
                <w:ilvl w:val="0"/>
                <w:numId w:val="10"/>
              </w:numPr>
              <w:tabs>
                <w:tab w:val="right" w:pos="9878"/>
              </w:tabs>
              <w:spacing w:after="93"/>
              <w:rPr>
                <w:lang w:val="en-IN"/>
              </w:rPr>
            </w:pPr>
            <w:r w:rsidRPr="0056259D">
              <w:t xml:space="preserve">DIC </w:t>
            </w:r>
          </w:p>
          <w:p w14:paraId="2D8B0A76" w14:textId="77777777" w:rsidR="00BB25DB" w:rsidRPr="0056259D" w:rsidRDefault="00BB25DB" w:rsidP="0056259D">
            <w:pPr>
              <w:numPr>
                <w:ilvl w:val="0"/>
                <w:numId w:val="10"/>
              </w:numPr>
              <w:tabs>
                <w:tab w:val="right" w:pos="9878"/>
              </w:tabs>
              <w:spacing w:after="93"/>
              <w:rPr>
                <w:lang w:val="en-IN"/>
              </w:rPr>
            </w:pPr>
            <w:r w:rsidRPr="0056259D">
              <w:t>Multi-organ failure</w:t>
            </w:r>
          </w:p>
          <w:p w14:paraId="1718385C" w14:textId="037FE673" w:rsidR="00BB25DB" w:rsidRPr="0056259D" w:rsidRDefault="00BB25DB" w:rsidP="0056259D">
            <w:pPr>
              <w:numPr>
                <w:ilvl w:val="0"/>
                <w:numId w:val="10"/>
              </w:numPr>
              <w:tabs>
                <w:tab w:val="right" w:pos="9878"/>
              </w:tabs>
              <w:spacing w:after="93"/>
            </w:pPr>
            <w:r w:rsidRPr="0056259D">
              <w:t>ARDS</w:t>
            </w:r>
          </w:p>
        </w:tc>
      </w:tr>
    </w:tbl>
    <w:p w14:paraId="4443D73D" w14:textId="77777777" w:rsidR="00BB25DB" w:rsidRPr="0056259D" w:rsidRDefault="00BB25DB" w:rsidP="0056259D">
      <w:pPr>
        <w:tabs>
          <w:tab w:val="right" w:pos="9878"/>
        </w:tabs>
        <w:spacing w:after="93"/>
      </w:pPr>
      <w:r w:rsidRPr="0056259D">
        <w:t xml:space="preserve">       </w:t>
      </w:r>
    </w:p>
    <w:p w14:paraId="77DE902E" w14:textId="2B445CC6" w:rsidR="00BB25DB" w:rsidRPr="0056259D" w:rsidRDefault="00BB25DB" w:rsidP="0056259D">
      <w:pPr>
        <w:ind w:right="-720"/>
        <w:jc w:val="both"/>
        <w:rPr>
          <w:rFonts w:cs="Times New Roman"/>
          <w:b/>
          <w:bCs/>
          <w:lang w:val="en-IN"/>
        </w:rPr>
      </w:pPr>
      <w:r w:rsidRPr="0056259D">
        <w:rPr>
          <w:rFonts w:cs="Times New Roman"/>
          <w:b/>
          <w:bCs/>
          <w:lang w:val="en-IN"/>
        </w:rPr>
        <w:t>SCOPE OF HDU: Following conditions may require admission in Obstetric HDU/ICU</w:t>
      </w:r>
    </w:p>
    <w:tbl>
      <w:tblPr>
        <w:tblStyle w:val="TableGrid"/>
        <w:tblW w:w="9918" w:type="dxa"/>
        <w:tblLook w:val="04A0" w:firstRow="1" w:lastRow="0" w:firstColumn="1" w:lastColumn="0" w:noHBand="0" w:noVBand="1"/>
      </w:tblPr>
      <w:tblGrid>
        <w:gridCol w:w="5098"/>
        <w:gridCol w:w="4820"/>
      </w:tblGrid>
      <w:tr w:rsidR="0069088A" w:rsidRPr="0056259D" w14:paraId="729E2CE2" w14:textId="77777777" w:rsidTr="0069088A">
        <w:tc>
          <w:tcPr>
            <w:tcW w:w="5098" w:type="dxa"/>
          </w:tcPr>
          <w:p w14:paraId="5A9CE365" w14:textId="77777777" w:rsidR="0069088A" w:rsidRPr="0056259D" w:rsidRDefault="0069088A" w:rsidP="0056259D">
            <w:pPr>
              <w:ind w:right="-720"/>
              <w:jc w:val="both"/>
              <w:rPr>
                <w:rFonts w:cs="Times New Roman"/>
                <w:b/>
              </w:rPr>
            </w:pPr>
            <w:r w:rsidRPr="0056259D">
              <w:rPr>
                <w:rFonts w:cs="Times New Roman"/>
                <w:b/>
              </w:rPr>
              <w:t xml:space="preserve">Obstetric Complications </w:t>
            </w:r>
          </w:p>
        </w:tc>
        <w:tc>
          <w:tcPr>
            <w:tcW w:w="4820" w:type="dxa"/>
          </w:tcPr>
          <w:p w14:paraId="4FCC7B2C" w14:textId="77777777" w:rsidR="0069088A" w:rsidRPr="0056259D" w:rsidRDefault="0069088A" w:rsidP="0056259D">
            <w:pPr>
              <w:ind w:right="-720"/>
              <w:jc w:val="both"/>
              <w:rPr>
                <w:rFonts w:cs="Times New Roman"/>
                <w:b/>
              </w:rPr>
            </w:pPr>
            <w:r w:rsidRPr="0056259D">
              <w:rPr>
                <w:rFonts w:cs="Times New Roman"/>
                <w:b/>
              </w:rPr>
              <w:t xml:space="preserve"> Pregnancy with Medical Complications </w:t>
            </w:r>
          </w:p>
        </w:tc>
      </w:tr>
      <w:tr w:rsidR="0069088A" w:rsidRPr="0056259D" w14:paraId="21D3083D" w14:textId="77777777" w:rsidTr="0069088A">
        <w:tc>
          <w:tcPr>
            <w:tcW w:w="5098" w:type="dxa"/>
          </w:tcPr>
          <w:p w14:paraId="392CDB81" w14:textId="77777777" w:rsidR="0069088A" w:rsidRPr="0056259D" w:rsidRDefault="0069088A" w:rsidP="0056259D">
            <w:pPr>
              <w:pStyle w:val="ListParagraph"/>
              <w:numPr>
                <w:ilvl w:val="0"/>
                <w:numId w:val="13"/>
              </w:numPr>
              <w:spacing w:after="0" w:line="240" w:lineRule="auto"/>
              <w:jc w:val="both"/>
              <w:rPr>
                <w:rFonts w:ascii="Book Antiqua" w:hAnsi="Book Antiqua" w:cs="Times New Roman"/>
                <w:b/>
                <w:color w:val="FF0000"/>
              </w:rPr>
            </w:pPr>
            <w:r w:rsidRPr="0056259D">
              <w:rPr>
                <w:rFonts w:ascii="Book Antiqua" w:hAnsi="Book Antiqua" w:cs="Times New Roman"/>
                <w:bCs/>
              </w:rPr>
              <w:t>Pregnancy / Labor Pain with Severe Anemia (&lt; 7 gm %) and its complications.</w:t>
            </w:r>
          </w:p>
        </w:tc>
        <w:tc>
          <w:tcPr>
            <w:tcW w:w="4820" w:type="dxa"/>
          </w:tcPr>
          <w:p w14:paraId="08EDB204"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Gestational Diabetes.</w:t>
            </w:r>
          </w:p>
        </w:tc>
      </w:tr>
      <w:tr w:rsidR="0069088A" w:rsidRPr="0056259D" w14:paraId="783C5D16" w14:textId="77777777" w:rsidTr="0069088A">
        <w:tc>
          <w:tcPr>
            <w:tcW w:w="5098" w:type="dxa"/>
          </w:tcPr>
          <w:p w14:paraId="37EFDC42"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Accidental Hemorrhage- Placental abruption, couvelaire uterus</w:t>
            </w:r>
          </w:p>
        </w:tc>
        <w:tc>
          <w:tcPr>
            <w:tcW w:w="4820" w:type="dxa"/>
          </w:tcPr>
          <w:p w14:paraId="07E1B07D"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diabetic Ketoacidosis</w:t>
            </w:r>
          </w:p>
        </w:tc>
      </w:tr>
      <w:tr w:rsidR="0069088A" w:rsidRPr="0056259D" w14:paraId="6373A8E8" w14:textId="77777777" w:rsidTr="0069088A">
        <w:tc>
          <w:tcPr>
            <w:tcW w:w="5098" w:type="dxa"/>
          </w:tcPr>
          <w:p w14:paraId="3ECBFF3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Post Partum Hemorrhage  </w:t>
            </w:r>
          </w:p>
        </w:tc>
        <w:tc>
          <w:tcPr>
            <w:tcW w:w="4820" w:type="dxa"/>
          </w:tcPr>
          <w:p w14:paraId="330BB6E1"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Pregnancy with Cardiac Diseases </w:t>
            </w:r>
          </w:p>
        </w:tc>
      </w:tr>
      <w:tr w:rsidR="0069088A" w:rsidRPr="0056259D" w14:paraId="2A0F6772" w14:textId="77777777" w:rsidTr="0069088A">
        <w:tc>
          <w:tcPr>
            <w:tcW w:w="5098" w:type="dxa"/>
          </w:tcPr>
          <w:p w14:paraId="6723BDF2"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Placenta Previa </w:t>
            </w:r>
          </w:p>
        </w:tc>
        <w:tc>
          <w:tcPr>
            <w:tcW w:w="4820" w:type="dxa"/>
          </w:tcPr>
          <w:p w14:paraId="613ADBC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Pregnancy with Jaundice </w:t>
            </w:r>
          </w:p>
        </w:tc>
      </w:tr>
      <w:tr w:rsidR="0069088A" w:rsidRPr="0056259D" w14:paraId="3E749FF4" w14:textId="77777777" w:rsidTr="0069088A">
        <w:tc>
          <w:tcPr>
            <w:tcW w:w="5098" w:type="dxa"/>
          </w:tcPr>
          <w:p w14:paraId="2C0052B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Adherent Placenta and other placental abnormalities.</w:t>
            </w:r>
          </w:p>
        </w:tc>
        <w:tc>
          <w:tcPr>
            <w:tcW w:w="4820" w:type="dxa"/>
          </w:tcPr>
          <w:p w14:paraId="2370EE59"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Thyrotoxicosis</w:t>
            </w:r>
          </w:p>
        </w:tc>
      </w:tr>
      <w:tr w:rsidR="0069088A" w:rsidRPr="0056259D" w14:paraId="24CCD9A2" w14:textId="77777777" w:rsidTr="0069088A">
        <w:tc>
          <w:tcPr>
            <w:tcW w:w="5098" w:type="dxa"/>
          </w:tcPr>
          <w:p w14:paraId="1B292265"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Obstetric hysterectomy </w:t>
            </w:r>
          </w:p>
        </w:tc>
        <w:tc>
          <w:tcPr>
            <w:tcW w:w="4820" w:type="dxa"/>
          </w:tcPr>
          <w:p w14:paraId="14192C8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Thyroid storm</w:t>
            </w:r>
          </w:p>
        </w:tc>
      </w:tr>
      <w:tr w:rsidR="0069088A" w:rsidRPr="0056259D" w14:paraId="095CB5BA" w14:textId="77777777" w:rsidTr="0069088A">
        <w:tc>
          <w:tcPr>
            <w:tcW w:w="5098" w:type="dxa"/>
          </w:tcPr>
          <w:p w14:paraId="61C5D8F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Severe Preeclampsia/ Hypertensive crisis </w:t>
            </w:r>
          </w:p>
        </w:tc>
        <w:tc>
          <w:tcPr>
            <w:tcW w:w="4820" w:type="dxa"/>
          </w:tcPr>
          <w:p w14:paraId="7E226A8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Pheochromocytoma</w:t>
            </w:r>
          </w:p>
        </w:tc>
      </w:tr>
      <w:tr w:rsidR="0069088A" w:rsidRPr="0056259D" w14:paraId="3CEB207C" w14:textId="77777777" w:rsidTr="0069088A">
        <w:tc>
          <w:tcPr>
            <w:tcW w:w="5098" w:type="dxa"/>
          </w:tcPr>
          <w:p w14:paraId="44B4528C"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Eclampsia </w:t>
            </w:r>
          </w:p>
        </w:tc>
        <w:tc>
          <w:tcPr>
            <w:tcW w:w="4820" w:type="dxa"/>
          </w:tcPr>
          <w:p w14:paraId="54CFA49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other endocrinal crisis like addison’s disease etc.</w:t>
            </w:r>
          </w:p>
        </w:tc>
      </w:tr>
      <w:tr w:rsidR="0069088A" w:rsidRPr="0056259D" w14:paraId="6A3159FC" w14:textId="77777777" w:rsidTr="0069088A">
        <w:tc>
          <w:tcPr>
            <w:tcW w:w="5098" w:type="dxa"/>
          </w:tcPr>
          <w:p w14:paraId="2349FBC8"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Broad ligament hematoma</w:t>
            </w:r>
          </w:p>
        </w:tc>
        <w:tc>
          <w:tcPr>
            <w:tcW w:w="4820" w:type="dxa"/>
          </w:tcPr>
          <w:p w14:paraId="684CED1D" w14:textId="22C5A89C"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Post-operative ARF and other renal problems </w:t>
            </w:r>
          </w:p>
        </w:tc>
      </w:tr>
      <w:tr w:rsidR="0069088A" w:rsidRPr="0056259D" w14:paraId="0F47CC05" w14:textId="77777777" w:rsidTr="0069088A">
        <w:tc>
          <w:tcPr>
            <w:tcW w:w="5098" w:type="dxa"/>
          </w:tcPr>
          <w:p w14:paraId="0255FA55"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HELLP Syndrome</w:t>
            </w:r>
          </w:p>
        </w:tc>
        <w:tc>
          <w:tcPr>
            <w:tcW w:w="4820" w:type="dxa"/>
          </w:tcPr>
          <w:p w14:paraId="377143E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Leukemia and other hemolytic disorders.</w:t>
            </w:r>
          </w:p>
        </w:tc>
      </w:tr>
      <w:tr w:rsidR="0069088A" w:rsidRPr="0056259D" w14:paraId="4000BF2C" w14:textId="77777777" w:rsidTr="0069088A">
        <w:tc>
          <w:tcPr>
            <w:tcW w:w="5098" w:type="dxa"/>
          </w:tcPr>
          <w:p w14:paraId="506A9C07"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lastRenderedPageBreak/>
              <w:t>Pregnancy with DIC</w:t>
            </w:r>
          </w:p>
        </w:tc>
        <w:tc>
          <w:tcPr>
            <w:tcW w:w="4820" w:type="dxa"/>
          </w:tcPr>
          <w:p w14:paraId="24F0ABEF"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Pregnancy with Dengue </w:t>
            </w:r>
          </w:p>
        </w:tc>
      </w:tr>
      <w:tr w:rsidR="0069088A" w:rsidRPr="0056259D" w14:paraId="15201F9C" w14:textId="77777777" w:rsidTr="0069088A">
        <w:tc>
          <w:tcPr>
            <w:tcW w:w="5098" w:type="dxa"/>
          </w:tcPr>
          <w:p w14:paraId="77B2E288"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 Sepsis </w:t>
            </w:r>
            <w:r w:rsidRPr="0056259D">
              <w:rPr>
                <w:rFonts w:ascii="Book Antiqua" w:eastAsia="Calibri" w:hAnsi="Book Antiqua" w:cs="Times New Roman"/>
              </w:rPr>
              <w:t>&amp; systemic inflammatory response syndrome (SIRS).</w:t>
            </w:r>
          </w:p>
        </w:tc>
        <w:tc>
          <w:tcPr>
            <w:tcW w:w="4820" w:type="dxa"/>
          </w:tcPr>
          <w:p w14:paraId="24A97CA9"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complications of Malaria</w:t>
            </w:r>
          </w:p>
        </w:tc>
      </w:tr>
      <w:tr w:rsidR="0069088A" w:rsidRPr="0056259D" w14:paraId="0106146E" w14:textId="77777777" w:rsidTr="0069088A">
        <w:tc>
          <w:tcPr>
            <w:tcW w:w="5098" w:type="dxa"/>
          </w:tcPr>
          <w:p w14:paraId="0C6970B4"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Thrombophylias.</w:t>
            </w:r>
          </w:p>
        </w:tc>
        <w:tc>
          <w:tcPr>
            <w:tcW w:w="4820" w:type="dxa"/>
          </w:tcPr>
          <w:p w14:paraId="4415526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Asthma and other respiratory problems.</w:t>
            </w:r>
          </w:p>
        </w:tc>
      </w:tr>
      <w:tr w:rsidR="0069088A" w:rsidRPr="0056259D" w14:paraId="08ECB5C0" w14:textId="77777777" w:rsidTr="0069088A">
        <w:tc>
          <w:tcPr>
            <w:tcW w:w="5098" w:type="dxa"/>
          </w:tcPr>
          <w:p w14:paraId="614A747C"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Multiple gestation with complications</w:t>
            </w:r>
          </w:p>
        </w:tc>
        <w:tc>
          <w:tcPr>
            <w:tcW w:w="4820" w:type="dxa"/>
          </w:tcPr>
          <w:p w14:paraId="00639F8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PPCM-Postpartum cardiomyopathy</w:t>
            </w:r>
          </w:p>
        </w:tc>
      </w:tr>
      <w:tr w:rsidR="0069088A" w:rsidRPr="0056259D" w14:paraId="728A36B6" w14:textId="77777777" w:rsidTr="0069088A">
        <w:tc>
          <w:tcPr>
            <w:tcW w:w="5098" w:type="dxa"/>
          </w:tcPr>
          <w:p w14:paraId="7C052BD6"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complications due to uterine anomaly and pathologies</w:t>
            </w:r>
            <w:r w:rsidRPr="0056259D">
              <w:rPr>
                <w:rFonts w:ascii="Book Antiqua" w:hAnsi="Book Antiqua" w:cs="Times New Roman"/>
              </w:rPr>
              <w:t xml:space="preserve"> </w:t>
            </w:r>
          </w:p>
        </w:tc>
        <w:tc>
          <w:tcPr>
            <w:tcW w:w="4820" w:type="dxa"/>
          </w:tcPr>
          <w:p w14:paraId="6D6FBBF2"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 xml:space="preserve">Pregnancy with appendicectomy or any other surgical emergency </w:t>
            </w:r>
          </w:p>
        </w:tc>
      </w:tr>
      <w:tr w:rsidR="0069088A" w:rsidRPr="0056259D" w14:paraId="2121FEAF" w14:textId="77777777" w:rsidTr="0069088A">
        <w:tc>
          <w:tcPr>
            <w:tcW w:w="5098" w:type="dxa"/>
          </w:tcPr>
          <w:p w14:paraId="3B61D17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Hydatidiform Mole</w:t>
            </w:r>
          </w:p>
        </w:tc>
        <w:tc>
          <w:tcPr>
            <w:tcW w:w="4820" w:type="dxa"/>
          </w:tcPr>
          <w:p w14:paraId="32AC9021"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OHSS. (Ovarian Hyperstimulation syndrome)</w:t>
            </w:r>
          </w:p>
        </w:tc>
      </w:tr>
      <w:tr w:rsidR="0069088A" w:rsidRPr="0056259D" w14:paraId="7E5B87DC" w14:textId="77777777" w:rsidTr="0069088A">
        <w:tc>
          <w:tcPr>
            <w:tcW w:w="5098" w:type="dxa"/>
          </w:tcPr>
          <w:p w14:paraId="303437FF"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Ruptured Ectopic</w:t>
            </w:r>
          </w:p>
        </w:tc>
        <w:tc>
          <w:tcPr>
            <w:tcW w:w="4820" w:type="dxa"/>
          </w:tcPr>
          <w:p w14:paraId="5E5502DC"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Pregnancy with Acute Pancreatitis</w:t>
            </w:r>
          </w:p>
        </w:tc>
      </w:tr>
      <w:tr w:rsidR="0069088A" w:rsidRPr="0056259D" w14:paraId="7D65C39A" w14:textId="77777777" w:rsidTr="0069088A">
        <w:tc>
          <w:tcPr>
            <w:tcW w:w="5098" w:type="dxa"/>
          </w:tcPr>
          <w:p w14:paraId="1878103D"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Burns during pregnancy</w:t>
            </w:r>
          </w:p>
        </w:tc>
        <w:tc>
          <w:tcPr>
            <w:tcW w:w="4820" w:type="dxa"/>
          </w:tcPr>
          <w:p w14:paraId="5113BDD0"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color w:val="FF0000"/>
              </w:rPr>
            </w:pPr>
            <w:r w:rsidRPr="0056259D">
              <w:rPr>
                <w:rFonts w:ascii="Book Antiqua" w:hAnsi="Book Antiqua" w:cs="Times New Roman"/>
                <w:bCs/>
              </w:rPr>
              <w:t xml:space="preserve">Pregnancy with Trauma </w:t>
            </w:r>
          </w:p>
        </w:tc>
      </w:tr>
      <w:tr w:rsidR="0069088A" w:rsidRPr="0056259D" w14:paraId="71AEA4DD" w14:textId="77777777" w:rsidTr="0069088A">
        <w:tc>
          <w:tcPr>
            <w:tcW w:w="5098" w:type="dxa"/>
          </w:tcPr>
          <w:p w14:paraId="440DF27E"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bCs/>
              </w:rPr>
              <w:t>Perforation during abortion</w:t>
            </w:r>
          </w:p>
        </w:tc>
        <w:tc>
          <w:tcPr>
            <w:tcW w:w="4820" w:type="dxa"/>
          </w:tcPr>
          <w:p w14:paraId="661C95E0" w14:textId="77777777" w:rsidR="0069088A" w:rsidRPr="0056259D" w:rsidRDefault="0069088A" w:rsidP="0056259D">
            <w:pPr>
              <w:pStyle w:val="ListParagraph"/>
              <w:numPr>
                <w:ilvl w:val="0"/>
                <w:numId w:val="12"/>
              </w:numPr>
              <w:spacing w:after="0" w:line="240" w:lineRule="auto"/>
              <w:ind w:right="-720"/>
              <w:jc w:val="both"/>
              <w:rPr>
                <w:rFonts w:ascii="Book Antiqua" w:hAnsi="Book Antiqua" w:cs="Times New Roman"/>
                <w:b/>
                <w:color w:val="FF0000"/>
              </w:rPr>
            </w:pPr>
            <w:r w:rsidRPr="0056259D">
              <w:rPr>
                <w:rFonts w:ascii="Book Antiqua" w:hAnsi="Book Antiqua" w:cs="Times New Roman"/>
                <w:bCs/>
              </w:rPr>
              <w:t>Pregnancy with Poisoning</w:t>
            </w:r>
          </w:p>
        </w:tc>
      </w:tr>
      <w:tr w:rsidR="0069088A" w:rsidRPr="0056259D" w14:paraId="4E8BE341" w14:textId="77777777" w:rsidTr="0069088A">
        <w:tc>
          <w:tcPr>
            <w:tcW w:w="5098" w:type="dxa"/>
          </w:tcPr>
          <w:p w14:paraId="53F7A11A"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rPr>
              <w:t>Postoperative patients requiring hemodynamic monitoring, or intensive nursing care</w:t>
            </w:r>
          </w:p>
        </w:tc>
        <w:tc>
          <w:tcPr>
            <w:tcW w:w="4820" w:type="dxa"/>
          </w:tcPr>
          <w:p w14:paraId="5DEC5529" w14:textId="77777777" w:rsidR="0069088A" w:rsidRPr="0056259D" w:rsidRDefault="0069088A" w:rsidP="0056259D">
            <w:pPr>
              <w:pStyle w:val="ListParagraph"/>
              <w:numPr>
                <w:ilvl w:val="0"/>
                <w:numId w:val="12"/>
              </w:numPr>
              <w:spacing w:after="0" w:line="240" w:lineRule="auto"/>
              <w:ind w:right="-720"/>
              <w:jc w:val="both"/>
              <w:rPr>
                <w:rFonts w:ascii="Book Antiqua" w:hAnsi="Book Antiqua" w:cs="Times New Roman"/>
                <w:b/>
                <w:color w:val="FF0000"/>
              </w:rPr>
            </w:pPr>
            <w:r w:rsidRPr="0056259D">
              <w:rPr>
                <w:rFonts w:ascii="Book Antiqua" w:hAnsi="Book Antiqua" w:cs="Times New Roman"/>
                <w:bCs/>
              </w:rPr>
              <w:t>Pregnancy with Cancer</w:t>
            </w:r>
          </w:p>
        </w:tc>
      </w:tr>
      <w:tr w:rsidR="0069088A" w:rsidRPr="0056259D" w14:paraId="34922587" w14:textId="77777777" w:rsidTr="0069088A">
        <w:tc>
          <w:tcPr>
            <w:tcW w:w="5098" w:type="dxa"/>
          </w:tcPr>
          <w:p w14:paraId="679A1AE3" w14:textId="77777777" w:rsidR="0069088A" w:rsidRPr="0056259D" w:rsidRDefault="0069088A" w:rsidP="0056259D">
            <w:pPr>
              <w:pStyle w:val="ListParagraph"/>
              <w:numPr>
                <w:ilvl w:val="0"/>
                <w:numId w:val="12"/>
              </w:numPr>
              <w:spacing w:after="0" w:line="240" w:lineRule="auto"/>
              <w:jc w:val="both"/>
              <w:rPr>
                <w:rFonts w:ascii="Book Antiqua" w:hAnsi="Book Antiqua" w:cs="Times New Roman"/>
              </w:rPr>
            </w:pPr>
            <w:r w:rsidRPr="0056259D">
              <w:rPr>
                <w:rFonts w:ascii="Book Antiqua" w:hAnsi="Book Antiqua" w:cs="Times New Roman"/>
              </w:rPr>
              <w:t xml:space="preserve">Pulmonary edema due to peri-operative fluid overload, CCF, complication of severe pre-eclampsia or tocolytic therapy with </w:t>
            </w:r>
            <w:r w:rsidRPr="0056259D">
              <w:rPr>
                <w:rFonts w:ascii="Book Antiqua" w:hAnsi="Book Antiqua" w:cs="Times New Roman"/>
              </w:rPr>
              <w:sym w:font="Symbol" w:char="F062"/>
            </w:r>
            <w:r w:rsidRPr="0056259D">
              <w:rPr>
                <w:rFonts w:ascii="Book Antiqua" w:hAnsi="Book Antiqua" w:cs="Times New Roman"/>
              </w:rPr>
              <w:t>-agonists etc.</w:t>
            </w:r>
          </w:p>
          <w:p w14:paraId="1E067459" w14:textId="77777777" w:rsidR="0069088A" w:rsidRPr="0056259D" w:rsidRDefault="0069088A" w:rsidP="0056259D">
            <w:pPr>
              <w:ind w:left="360"/>
              <w:jc w:val="both"/>
              <w:rPr>
                <w:rFonts w:cs="Times New Roman"/>
              </w:rPr>
            </w:pPr>
          </w:p>
        </w:tc>
        <w:tc>
          <w:tcPr>
            <w:tcW w:w="4820" w:type="dxa"/>
          </w:tcPr>
          <w:p w14:paraId="78AA33CD" w14:textId="77777777" w:rsidR="0069088A" w:rsidRPr="0056259D" w:rsidRDefault="0069088A" w:rsidP="0056259D">
            <w:pPr>
              <w:ind w:right="-720"/>
              <w:jc w:val="both"/>
              <w:rPr>
                <w:rFonts w:cs="Times New Roman"/>
                <w:b/>
                <w:color w:val="FF0000"/>
              </w:rPr>
            </w:pPr>
          </w:p>
        </w:tc>
      </w:tr>
    </w:tbl>
    <w:p w14:paraId="7BCB6E17" w14:textId="77777777" w:rsidR="00BB25DB" w:rsidRPr="0056259D" w:rsidRDefault="00BB25DB" w:rsidP="0056259D">
      <w:pPr>
        <w:ind w:right="-720"/>
        <w:jc w:val="both"/>
        <w:rPr>
          <w:rFonts w:cs="Times New Roman"/>
          <w:b/>
          <w:bCs/>
        </w:rPr>
      </w:pPr>
    </w:p>
    <w:p w14:paraId="5E52FD99" w14:textId="77777777" w:rsidR="009F7CA1" w:rsidRPr="0056259D" w:rsidRDefault="009F7CA1" w:rsidP="0056259D">
      <w:pPr>
        <w:ind w:right="-1"/>
        <w:jc w:val="both"/>
        <w:rPr>
          <w:rFonts w:cs="Times New Roman"/>
          <w:bCs/>
        </w:rPr>
        <w:sectPr w:rsidR="009F7CA1" w:rsidRPr="0056259D" w:rsidSect="00EC6F33">
          <w:type w:val="continuous"/>
          <w:pgSz w:w="11906" w:h="16838"/>
          <w:pgMar w:top="1440" w:right="566" w:bottom="1440" w:left="1276" w:header="708" w:footer="708" w:gutter="0"/>
          <w:pgNumType w:start="3"/>
          <w:cols w:space="708"/>
          <w:docGrid w:linePitch="360"/>
        </w:sectPr>
      </w:pPr>
    </w:p>
    <w:p w14:paraId="65918492" w14:textId="4E9C5418" w:rsidR="0069088A" w:rsidRPr="0056259D" w:rsidRDefault="0069088A" w:rsidP="0056259D">
      <w:pPr>
        <w:ind w:right="-1"/>
        <w:jc w:val="both"/>
        <w:rPr>
          <w:rFonts w:cs="Times New Roman"/>
          <w:b/>
        </w:rPr>
      </w:pPr>
      <w:r w:rsidRPr="0056259D">
        <w:rPr>
          <w:rFonts w:cs="Times New Roman"/>
          <w:bCs/>
        </w:rPr>
        <w:t xml:space="preserve">Many other such conditions when obstetrician decides that it is appropriate to admit the patient </w:t>
      </w:r>
      <w:r w:rsidR="009F7CA1" w:rsidRPr="0056259D">
        <w:rPr>
          <w:rFonts w:cs="Times New Roman"/>
          <w:bCs/>
        </w:rPr>
        <w:t>in Obstetric</w:t>
      </w:r>
      <w:r w:rsidRPr="0056259D">
        <w:rPr>
          <w:rFonts w:cs="Times New Roman"/>
          <w:bCs/>
        </w:rPr>
        <w:t xml:space="preserve"> HDU/ ICU.</w:t>
      </w:r>
      <w:r w:rsidRPr="0056259D">
        <w:rPr>
          <w:rFonts w:cs="Times New Roman"/>
          <w:b/>
          <w:bCs/>
        </w:rPr>
        <w:t xml:space="preserve">      </w:t>
      </w:r>
    </w:p>
    <w:p w14:paraId="1A97B6F9" w14:textId="7E6794CD" w:rsidR="0069088A" w:rsidRPr="0056259D" w:rsidRDefault="0069088A" w:rsidP="0056259D">
      <w:pPr>
        <w:ind w:right="-1"/>
        <w:jc w:val="both"/>
        <w:rPr>
          <w:rFonts w:cs="Times New Roman"/>
          <w:bCs/>
        </w:rPr>
      </w:pPr>
      <w:r w:rsidRPr="0056259D">
        <w:rPr>
          <w:rFonts w:cs="Times New Roman"/>
          <w:b/>
          <w:bCs/>
        </w:rPr>
        <w:t>Isolation:</w:t>
      </w:r>
      <w:r w:rsidRPr="0056259D">
        <w:rPr>
          <w:rFonts w:cs="Times New Roman"/>
          <w:bCs/>
        </w:rPr>
        <w:t xml:space="preserve"> Pregnancy with H1NI, Pyometra, HIV and infectious diseases should be admitted in Isolation Room in Obstetric HDU/ ICU.</w:t>
      </w:r>
      <w:r w:rsidRPr="0056259D">
        <w:rPr>
          <w:rFonts w:cs="Times New Roman"/>
        </w:rPr>
        <w:t xml:space="preserve"> </w:t>
      </w:r>
    </w:p>
    <w:p w14:paraId="6ADCB906" w14:textId="77777777" w:rsidR="0056259D" w:rsidRPr="0056259D" w:rsidRDefault="0069088A" w:rsidP="0056259D">
      <w:pPr>
        <w:ind w:right="-1"/>
        <w:jc w:val="both"/>
        <w:rPr>
          <w:rFonts w:cs="Times New Roman"/>
        </w:rPr>
      </w:pPr>
      <w:r w:rsidRPr="0056259D">
        <w:rPr>
          <w:rFonts w:cs="Times New Roman"/>
          <w:b/>
          <w:bCs/>
        </w:rPr>
        <w:t xml:space="preserve">Setting Up of HDU:  </w:t>
      </w:r>
      <w:r w:rsidRPr="0056259D">
        <w:rPr>
          <w:rFonts w:cs="Times New Roman"/>
        </w:rPr>
        <w:t>Obstetric HDU should be a special part of an Obstetric unit. It should be near ICU and LR/OT. There should be at least one fully equipped obstetric theatre within the delivery suite. Where this is not possible, a lift, for the rapid transfer of women to theatre must be available. It should have nearby facility of Blood bank, fully equipped laboratory, radiology department and nearby NICU care. There should be provision for Emergency exit point in case of disasters.</w:t>
      </w:r>
    </w:p>
    <w:p w14:paraId="5E2EFE63" w14:textId="77777777" w:rsidR="0056259D" w:rsidRPr="0056259D" w:rsidRDefault="0056259D" w:rsidP="0056259D">
      <w:pPr>
        <w:ind w:right="-1"/>
        <w:jc w:val="both"/>
        <w:rPr>
          <w:rFonts w:cs="Times New Roman"/>
          <w:b/>
          <w:bCs/>
        </w:rPr>
      </w:pPr>
    </w:p>
    <w:p w14:paraId="179CA4BA" w14:textId="30B300B5" w:rsidR="0069088A" w:rsidRPr="0056259D" w:rsidRDefault="0069088A" w:rsidP="0056259D">
      <w:pPr>
        <w:ind w:right="-1"/>
        <w:jc w:val="both"/>
        <w:rPr>
          <w:rFonts w:cs="Times New Roman"/>
          <w:b/>
          <w:bCs/>
        </w:rPr>
      </w:pPr>
      <w:r w:rsidRPr="0056259D">
        <w:rPr>
          <w:rFonts w:cs="Times New Roman"/>
          <w:b/>
          <w:bCs/>
        </w:rPr>
        <w:t xml:space="preserve">PERSONNEL-STAFFING </w:t>
      </w:r>
    </w:p>
    <w:p w14:paraId="6F6843E4" w14:textId="2A7EFBD8" w:rsidR="0069088A" w:rsidRPr="0056259D" w:rsidRDefault="0069088A" w:rsidP="0056259D">
      <w:pPr>
        <w:ind w:right="-1"/>
        <w:jc w:val="both"/>
        <w:rPr>
          <w:rFonts w:cs="Times New Roman"/>
          <w:b/>
          <w:bCs/>
        </w:rPr>
      </w:pPr>
      <w:r w:rsidRPr="0056259D">
        <w:rPr>
          <w:rFonts w:cs="Times New Roman"/>
        </w:rPr>
        <w:t>Obstetrician leads the Obstetric HDU/ICU.</w:t>
      </w:r>
      <w:r w:rsidRPr="0056259D">
        <w:rPr>
          <w:rFonts w:cs="Times New Roman"/>
          <w:b/>
          <w:bCs/>
        </w:rPr>
        <w:t xml:space="preserve"> </w:t>
      </w:r>
      <w:r w:rsidRPr="0056259D">
        <w:rPr>
          <w:rFonts w:cs="Times New Roman"/>
        </w:rPr>
        <w:t xml:space="preserve">He/she will decide when to call and whom to call from the list of multidisciplinary teams </w:t>
      </w:r>
      <w:r w:rsidR="009F7CA1" w:rsidRPr="0056259D">
        <w:rPr>
          <w:rFonts w:cs="Times New Roman"/>
        </w:rPr>
        <w:t>whenever</w:t>
      </w:r>
      <w:r w:rsidRPr="0056259D">
        <w:rPr>
          <w:rFonts w:cs="Times New Roman"/>
        </w:rPr>
        <w:t xml:space="preserve"> is required, for management of the obstetric patient.</w:t>
      </w:r>
    </w:p>
    <w:p w14:paraId="0E01773E" w14:textId="5D6F7685" w:rsidR="0069088A" w:rsidRPr="0056259D" w:rsidRDefault="0069088A" w:rsidP="0056259D">
      <w:pPr>
        <w:ind w:right="-1"/>
        <w:jc w:val="both"/>
        <w:rPr>
          <w:rFonts w:cs="Times New Roman"/>
        </w:rPr>
      </w:pPr>
      <w:r w:rsidRPr="0056259D">
        <w:rPr>
          <w:rFonts w:cs="Times New Roman"/>
          <w:b/>
        </w:rPr>
        <w:t xml:space="preserve">Obstetric HDU working team consists of </w:t>
      </w:r>
      <w:r w:rsidRPr="0056259D">
        <w:rPr>
          <w:rFonts w:cs="Times New Roman"/>
        </w:rPr>
        <w:t>Incharge-Experienced/Trained Full Time Obstetrician</w:t>
      </w:r>
      <w:r w:rsidRPr="0056259D">
        <w:rPr>
          <w:rFonts w:cs="Times New Roman"/>
          <w:b/>
          <w:bCs/>
        </w:rPr>
        <w:t xml:space="preserve">, </w:t>
      </w:r>
      <w:r w:rsidRPr="0056259D">
        <w:rPr>
          <w:rFonts w:cs="Times New Roman"/>
        </w:rPr>
        <w:t>EmoC/Medical Officers round the clock</w:t>
      </w:r>
      <w:r w:rsidRPr="0056259D">
        <w:rPr>
          <w:rFonts w:cs="Times New Roman"/>
          <w:b/>
          <w:bCs/>
        </w:rPr>
        <w:t xml:space="preserve">, </w:t>
      </w:r>
      <w:r w:rsidRPr="0056259D">
        <w:rPr>
          <w:rFonts w:cs="Times New Roman"/>
        </w:rPr>
        <w:t xml:space="preserve">Obstetric nursing staff (24x7)                                                                                                                                </w:t>
      </w:r>
      <w:r w:rsidRPr="0056259D">
        <w:rPr>
          <w:rFonts w:cs="Times New Roman"/>
        </w:rPr>
        <w:t xml:space="preserve">nursing staff to patient ratio should be 1:2. Obstetric Anesthetists, Physician, Neonatologists, Surgeon, Radiologist’s services should be made as an </w:t>
      </w:r>
      <w:r w:rsidR="009F7CA1" w:rsidRPr="0056259D">
        <w:rPr>
          <w:rFonts w:cs="Times New Roman"/>
        </w:rPr>
        <w:t>assured service</w:t>
      </w:r>
      <w:r w:rsidRPr="0056259D">
        <w:rPr>
          <w:rFonts w:cs="Times New Roman"/>
        </w:rPr>
        <w:t xml:space="preserve">. It is ideal to have back up support of these specialists and super specialists on call, if and when required. </w:t>
      </w:r>
    </w:p>
    <w:p w14:paraId="69485146" w14:textId="77777777" w:rsidR="0069088A" w:rsidRPr="0056259D" w:rsidRDefault="0069088A" w:rsidP="0056259D">
      <w:pPr>
        <w:ind w:right="-1"/>
        <w:jc w:val="both"/>
        <w:rPr>
          <w:rFonts w:cs="Times New Roman"/>
        </w:rPr>
      </w:pPr>
      <w:r w:rsidRPr="0056259D">
        <w:rPr>
          <w:rFonts w:cs="Times New Roman"/>
          <w:b/>
        </w:rPr>
        <w:t xml:space="preserve">For Obstetric ICU working team consists of </w:t>
      </w:r>
      <w:r w:rsidRPr="0056259D">
        <w:rPr>
          <w:rFonts w:cs="Times New Roman"/>
        </w:rPr>
        <w:t>Experienced/Trained Full Time Obstetricians</w:t>
      </w:r>
      <w:r w:rsidRPr="0056259D">
        <w:rPr>
          <w:rFonts w:cs="Times New Roman"/>
          <w:b/>
          <w:bCs/>
        </w:rPr>
        <w:t xml:space="preserve">, </w:t>
      </w:r>
      <w:r w:rsidRPr="0056259D">
        <w:rPr>
          <w:rFonts w:cs="Times New Roman"/>
        </w:rPr>
        <w:t>Obstetric Anesthetist</w:t>
      </w:r>
      <w:r w:rsidRPr="0056259D">
        <w:rPr>
          <w:rFonts w:cs="Times New Roman"/>
          <w:b/>
          <w:bCs/>
        </w:rPr>
        <w:t xml:space="preserve">, </w:t>
      </w:r>
      <w:r w:rsidRPr="0056259D">
        <w:rPr>
          <w:rFonts w:cs="Times New Roman"/>
        </w:rPr>
        <w:t>EmoC/Medical Officers round the clock</w:t>
      </w:r>
      <w:r w:rsidRPr="0056259D">
        <w:rPr>
          <w:rFonts w:cs="Times New Roman"/>
          <w:b/>
          <w:bCs/>
        </w:rPr>
        <w:t xml:space="preserve">. </w:t>
      </w:r>
      <w:r w:rsidRPr="0056259D">
        <w:rPr>
          <w:rFonts w:cs="Times New Roman"/>
        </w:rPr>
        <w:t>Obstetric support staff (24x7) nursing staff to patient ratio should be 1:1. All staff should be adequately trained in recovery care and cardiopulmonary resuscitation.</w:t>
      </w:r>
      <w:r w:rsidRPr="0056259D">
        <w:rPr>
          <w:rFonts w:cs="Times New Roman"/>
          <w:b/>
          <w:color w:val="FF0000"/>
        </w:rPr>
        <w:t xml:space="preserve">                                 </w:t>
      </w:r>
    </w:p>
    <w:p w14:paraId="1662DCC6" w14:textId="6052A9D7" w:rsidR="0069088A" w:rsidRPr="0056259D" w:rsidRDefault="0069088A" w:rsidP="0056259D">
      <w:pPr>
        <w:ind w:right="-1"/>
        <w:jc w:val="both"/>
        <w:rPr>
          <w:rFonts w:cs="Times New Roman"/>
        </w:rPr>
      </w:pPr>
      <w:r w:rsidRPr="0056259D">
        <w:rPr>
          <w:rFonts w:cs="Times New Roman"/>
        </w:rPr>
        <w:t xml:space="preserve">Services of Critical Care specialist or physician, neonatologist, surgeon, nephrologist, cardiologist, and radiologist should be assured on call. There should be back up support of other specialists and super specialists on call, if and when is required like </w:t>
      </w:r>
      <w:r w:rsidR="009F7CA1" w:rsidRPr="0056259D">
        <w:rPr>
          <w:rFonts w:cs="Times New Roman"/>
        </w:rPr>
        <w:t>Hematologist</w:t>
      </w:r>
      <w:r w:rsidRPr="0056259D">
        <w:rPr>
          <w:rFonts w:cs="Times New Roman"/>
        </w:rPr>
        <w:t xml:space="preserve">, Neurologist. Endocrinologist, Pulmonologist, Vascular Surgeon etc. </w:t>
      </w:r>
    </w:p>
    <w:p w14:paraId="69BC5272" w14:textId="77777777" w:rsidR="0069088A" w:rsidRPr="0056259D" w:rsidRDefault="0069088A" w:rsidP="0056259D">
      <w:pPr>
        <w:ind w:right="-1"/>
        <w:jc w:val="both"/>
        <w:rPr>
          <w:rFonts w:cs="Times New Roman"/>
          <w:b/>
          <w:bCs/>
          <w:color w:val="FF0000"/>
        </w:rPr>
      </w:pPr>
      <w:r w:rsidRPr="0056259D">
        <w:rPr>
          <w:rFonts w:cs="Times New Roman"/>
          <w:b/>
          <w:bCs/>
        </w:rPr>
        <w:t xml:space="preserve">Monitoring &amp; Management at HDU: </w:t>
      </w:r>
    </w:p>
    <w:p w14:paraId="78B3DA4B" w14:textId="77777777" w:rsidR="0069088A" w:rsidRPr="0056259D" w:rsidRDefault="0069088A" w:rsidP="0056259D">
      <w:pPr>
        <w:ind w:right="-1"/>
        <w:jc w:val="both"/>
        <w:rPr>
          <w:rFonts w:cs="Times New Roman"/>
          <w:b/>
          <w:bCs/>
        </w:rPr>
      </w:pPr>
      <w:r w:rsidRPr="0056259D">
        <w:rPr>
          <w:rFonts w:cs="Times New Roman"/>
          <w:b/>
        </w:rPr>
        <w:t>History</w:t>
      </w:r>
      <w:r w:rsidRPr="0056259D">
        <w:rPr>
          <w:rFonts w:cs="Times New Roman"/>
        </w:rPr>
        <w:t xml:space="preserve"> - record the date, time and reason for requesting this level of care, name of clinician contacted, a summary of the current problems, review of the patient’s observations and finding on clinical examination and a plan for ongoing care. Future review should be completely </w:t>
      </w:r>
      <w:r w:rsidRPr="0056259D">
        <w:rPr>
          <w:rFonts w:cs="Times New Roman"/>
        </w:rPr>
        <w:lastRenderedPageBreak/>
        <w:t>documented</w:t>
      </w:r>
    </w:p>
    <w:p w14:paraId="26CA6B41" w14:textId="77777777" w:rsidR="0069088A" w:rsidRPr="0056259D" w:rsidRDefault="0069088A" w:rsidP="0056259D">
      <w:pPr>
        <w:pStyle w:val="NoSpacing"/>
        <w:ind w:left="0" w:right="-1"/>
        <w:jc w:val="both"/>
        <w:rPr>
          <w:rFonts w:ascii="Book Antiqua" w:hAnsi="Book Antiqua" w:cs="Times New Roman"/>
          <w:b/>
        </w:rPr>
      </w:pPr>
      <w:r w:rsidRPr="0056259D">
        <w:rPr>
          <w:rFonts w:ascii="Book Antiqua" w:hAnsi="Book Antiqua" w:cs="Times New Roman"/>
          <w:b/>
        </w:rPr>
        <w:t>Immediately Initial assessment and resuscitation should be done.</w:t>
      </w:r>
    </w:p>
    <w:p w14:paraId="3E8167C4" w14:textId="77777777" w:rsidR="0069088A" w:rsidRPr="0056259D" w:rsidRDefault="0069088A" w:rsidP="0056259D">
      <w:pPr>
        <w:pStyle w:val="NoSpacing"/>
        <w:ind w:left="90" w:right="-1"/>
        <w:jc w:val="both"/>
        <w:rPr>
          <w:rFonts w:ascii="Book Antiqua" w:hAnsi="Book Antiqua" w:cs="Times New Roman"/>
          <w:b/>
        </w:rPr>
      </w:pPr>
    </w:p>
    <w:p w14:paraId="0576AB2A" w14:textId="77777777" w:rsidR="0069088A" w:rsidRPr="0056259D" w:rsidRDefault="0069088A" w:rsidP="0056259D">
      <w:pPr>
        <w:pStyle w:val="NoSpacing"/>
        <w:ind w:left="0" w:right="-1"/>
        <w:jc w:val="both"/>
        <w:rPr>
          <w:rFonts w:ascii="Book Antiqua" w:hAnsi="Book Antiqua" w:cs="Times New Roman"/>
        </w:rPr>
      </w:pPr>
      <w:r w:rsidRPr="0056259D">
        <w:rPr>
          <w:rFonts w:ascii="Book Antiqua" w:hAnsi="Book Antiqua" w:cs="Times New Roman"/>
          <w:b/>
        </w:rPr>
        <w:t>Maternal observation:</w:t>
      </w:r>
      <w:r w:rsidRPr="0056259D">
        <w:rPr>
          <w:rFonts w:ascii="Book Antiqua" w:hAnsi="Book Antiqua" w:cs="Times New Roman"/>
        </w:rPr>
        <w:t xml:space="preserve"> Temperature, Blood pressure, Heart rate, Respiratory rate, Transcutaneous oxygen saturation, Hourly Urine output should be recorded at least hourly in the acute phase of the illness.</w:t>
      </w:r>
    </w:p>
    <w:p w14:paraId="34911F62" w14:textId="77777777" w:rsidR="0069088A" w:rsidRPr="0056259D" w:rsidRDefault="0069088A" w:rsidP="0056259D">
      <w:pPr>
        <w:pStyle w:val="NoSpacing"/>
        <w:ind w:left="90" w:right="-1"/>
        <w:jc w:val="both"/>
        <w:rPr>
          <w:rFonts w:ascii="Book Antiqua" w:hAnsi="Book Antiqua" w:cs="Times New Roman"/>
          <w:b/>
        </w:rPr>
      </w:pPr>
    </w:p>
    <w:p w14:paraId="3E6DC420" w14:textId="77777777" w:rsidR="0069088A" w:rsidRPr="0056259D" w:rsidRDefault="0069088A" w:rsidP="0056259D">
      <w:pPr>
        <w:pStyle w:val="NoSpacing"/>
        <w:ind w:left="0" w:right="-1"/>
        <w:jc w:val="both"/>
        <w:rPr>
          <w:rFonts w:ascii="Book Antiqua" w:hAnsi="Book Antiqua" w:cs="Times New Roman"/>
          <w:b/>
        </w:rPr>
      </w:pPr>
      <w:r w:rsidRPr="0056259D">
        <w:rPr>
          <w:rFonts w:ascii="Book Antiqua" w:hAnsi="Book Antiqua" w:cs="Times New Roman"/>
          <w:b/>
        </w:rPr>
        <w:t>Following Management is done as per case requirement:</w:t>
      </w:r>
    </w:p>
    <w:p w14:paraId="5F4830F1" w14:textId="77777777" w:rsidR="0056259D" w:rsidRPr="0056259D" w:rsidRDefault="0069088A" w:rsidP="0056259D">
      <w:pPr>
        <w:ind w:right="-1"/>
        <w:jc w:val="both"/>
        <w:rPr>
          <w:rFonts w:cs="Times New Roman"/>
          <w:bCs/>
        </w:rPr>
      </w:pPr>
      <w:r w:rsidRPr="0056259D">
        <w:rPr>
          <w:rFonts w:cs="Times New Roman"/>
          <w:b/>
          <w:bCs/>
        </w:rPr>
        <w:t xml:space="preserve">Management: </w:t>
      </w:r>
      <w:r w:rsidRPr="0056259D">
        <w:rPr>
          <w:rFonts w:cs="Times New Roman"/>
        </w:rPr>
        <w:t xml:space="preserve"> It includes initial assessment of the condition and resuscitation of the patient whenever required. Maternal organ function monitoring of cardiovascular, renal, pulmonary, hepatic, cerebral is done.  Baseline and specific investigations as indicated are advised. Primary conditions like severe preeclampsia, hemorrhage, sepsis etc are treated.  Anti-convulsant therapy is given, </w:t>
      </w:r>
      <w:r w:rsidR="009F7CA1" w:rsidRPr="0056259D">
        <w:rPr>
          <w:rFonts w:cs="Times New Roman"/>
        </w:rPr>
        <w:t>whenever</w:t>
      </w:r>
      <w:r w:rsidRPr="0056259D">
        <w:rPr>
          <w:rFonts w:cs="Times New Roman"/>
        </w:rPr>
        <w:t xml:space="preserve"> is required. Inj. MgSO4 is given as per protocol for Eclampsia patient. Fluid balance and electrolytes correction is taken care. Foetal condition is checked by CTG.  Fluid therapy in the form of Crystalloid /Colloid/Blood is given.  Utero-placental oxygen delivery is maintained. Left lateral position is given, if required. Oxygen via face mask, if required. </w:t>
      </w:r>
      <w:r w:rsidR="009F7CA1" w:rsidRPr="0056259D">
        <w:rPr>
          <w:rFonts w:cs="Times New Roman"/>
        </w:rPr>
        <w:t>Noninvasive</w:t>
      </w:r>
      <w:r w:rsidRPr="0056259D">
        <w:rPr>
          <w:rFonts w:cs="Times New Roman"/>
        </w:rPr>
        <w:t xml:space="preserve"> and invasive Monitoring like B.P., RR, H.R., Pulse, SPO</w:t>
      </w:r>
      <w:r w:rsidR="009F7CA1" w:rsidRPr="0056259D">
        <w:rPr>
          <w:rFonts w:cs="Times New Roman"/>
        </w:rPr>
        <w:t>2, ABP</w:t>
      </w:r>
      <w:r w:rsidRPr="0056259D">
        <w:rPr>
          <w:rFonts w:cs="Times New Roman"/>
        </w:rPr>
        <w:t xml:space="preserve">, CVP, ABG’s, hourly UOP, lungs functions and others is done. Broad spectrum antibiotics are given for sepsis if requires to cover Gram negatives &amp; anaerobes after discussion with microbiologist. Proper care for nutrition is taken. Enteral and parenteral nutrition is given. If required, inotropes are given.  Pain management is done. Appropriate clinicians from relevant specialties are involved. Final </w:t>
      </w:r>
      <w:r w:rsidRPr="0056259D">
        <w:rPr>
          <w:rFonts w:cs="Times New Roman"/>
          <w:bCs/>
        </w:rPr>
        <w:t>Management is individualized and depends on the underlying clinical</w:t>
      </w:r>
      <w:r w:rsidR="0056259D" w:rsidRPr="0056259D">
        <w:rPr>
          <w:rFonts w:cs="Times New Roman"/>
          <w:bCs/>
        </w:rPr>
        <w:t xml:space="preserve"> </w:t>
      </w:r>
      <w:r w:rsidRPr="0056259D">
        <w:rPr>
          <w:rFonts w:cs="Times New Roman"/>
          <w:bCs/>
        </w:rPr>
        <w:t>Condition.</w:t>
      </w:r>
    </w:p>
    <w:p w14:paraId="1409CB15" w14:textId="5CC33F31" w:rsidR="0069088A" w:rsidRPr="0056259D" w:rsidRDefault="0069088A" w:rsidP="0056259D">
      <w:pPr>
        <w:ind w:right="-1"/>
        <w:jc w:val="both"/>
        <w:rPr>
          <w:rFonts w:cs="Times New Roman"/>
          <w:bCs/>
        </w:rPr>
      </w:pPr>
      <w:r w:rsidRPr="0056259D">
        <w:rPr>
          <w:rFonts w:cs="Times New Roman"/>
        </w:rPr>
        <w:t>Watch for other parameters mentioned earlier for admission in ICU. Approximately 2-3% of patients admitted to the obstetric HDU will require transfer to ICU. Portable monitoring with facility for invasive monitoring must be available to facilitate transfer of obstetric patients to the ICU.</w:t>
      </w:r>
      <w:r w:rsidRPr="0056259D">
        <w:rPr>
          <w:rFonts w:cs="Times New Roman"/>
          <w:b/>
        </w:rPr>
        <w:t xml:space="preserve">                                                                                                                                                                                                                   </w:t>
      </w:r>
    </w:p>
    <w:p w14:paraId="56C094BB" w14:textId="77777777" w:rsidR="0069088A" w:rsidRPr="0056259D" w:rsidRDefault="0069088A" w:rsidP="0056259D">
      <w:pPr>
        <w:ind w:right="-1"/>
        <w:jc w:val="both"/>
        <w:rPr>
          <w:rFonts w:cs="Times New Roman"/>
        </w:rPr>
      </w:pPr>
      <w:r w:rsidRPr="0056259D">
        <w:rPr>
          <w:rFonts w:eastAsia="Calibri" w:cs="Times New Roman"/>
          <w:b/>
        </w:rPr>
        <w:t>Care for Foetus in Obstetric HDU/ICU:</w:t>
      </w:r>
      <w:r w:rsidRPr="0056259D">
        <w:rPr>
          <w:rFonts w:eastAsia="Calibri" w:cs="Times New Roman"/>
        </w:rPr>
        <w:t xml:space="preserve"> </w:t>
      </w:r>
    </w:p>
    <w:p w14:paraId="3516BB4D" w14:textId="77777777" w:rsidR="0069088A" w:rsidRPr="0056259D" w:rsidRDefault="0069088A" w:rsidP="0056259D">
      <w:pPr>
        <w:pStyle w:val="NoSpacing"/>
        <w:ind w:left="0" w:right="-1"/>
        <w:jc w:val="both"/>
        <w:rPr>
          <w:rFonts w:ascii="Book Antiqua" w:eastAsia="Calibri" w:hAnsi="Book Antiqua" w:cs="Times New Roman"/>
        </w:rPr>
      </w:pPr>
      <w:r w:rsidRPr="0056259D">
        <w:rPr>
          <w:rFonts w:ascii="Book Antiqua" w:eastAsia="Calibri" w:hAnsi="Book Antiqua" w:cs="Times New Roman"/>
        </w:rPr>
        <w:t xml:space="preserve">Generally, fetal morbidity and mortality reflect maternal condition closely. Simple measures </w:t>
      </w:r>
      <w:r w:rsidRPr="0056259D">
        <w:rPr>
          <w:rFonts w:ascii="Book Antiqua" w:eastAsia="Calibri" w:hAnsi="Book Antiqua" w:cs="Times New Roman"/>
        </w:rPr>
        <w:t xml:space="preserve">such as avoidance of supine hypotension and oxygen via face-mask can improve uteroplacental oxygen delivery. </w:t>
      </w:r>
      <w:r w:rsidRPr="0056259D">
        <w:rPr>
          <w:rFonts w:ascii="Book Antiqua" w:hAnsi="Book Antiqua" w:cs="Times New Roman"/>
        </w:rPr>
        <w:t>Fetal condition should be observed by continuous electronic fetal heart monitoring.</w:t>
      </w:r>
      <w:r w:rsidRPr="0056259D">
        <w:rPr>
          <w:rFonts w:ascii="Book Antiqua" w:eastAsia="Calibri" w:hAnsi="Book Antiqua" w:cs="Times New Roman"/>
        </w:rPr>
        <w:t xml:space="preserve"> </w:t>
      </w:r>
      <w:r w:rsidRPr="0056259D">
        <w:rPr>
          <w:rFonts w:ascii="Book Antiqua" w:hAnsi="Book Antiqua" w:cs="Times New Roman"/>
        </w:rPr>
        <w:t>Corticosteroids should be given If &lt; 34 weeks</w:t>
      </w:r>
      <w:r w:rsidRPr="0056259D">
        <w:rPr>
          <w:rFonts w:ascii="Book Antiqua" w:eastAsia="Calibri" w:hAnsi="Book Antiqua" w:cs="Times New Roman"/>
        </w:rPr>
        <w:t xml:space="preserve">. </w:t>
      </w:r>
      <w:r w:rsidRPr="0056259D">
        <w:rPr>
          <w:rFonts w:ascii="Book Antiqua" w:hAnsi="Book Antiqua" w:cs="Times New Roman"/>
        </w:rPr>
        <w:t>Labor &amp; Delivery is planned as per maternal indication or fetal indication.</w:t>
      </w:r>
      <w:r w:rsidRPr="0056259D">
        <w:rPr>
          <w:rFonts w:ascii="Book Antiqua" w:eastAsia="Calibri" w:hAnsi="Book Antiqua" w:cs="Times New Roman"/>
        </w:rPr>
        <w:t xml:space="preserve"> </w:t>
      </w:r>
      <w:r w:rsidRPr="0056259D">
        <w:rPr>
          <w:rFonts w:ascii="Book Antiqua" w:hAnsi="Book Antiqua" w:cs="Times New Roman"/>
        </w:rPr>
        <w:t xml:space="preserve">When required, delivery of a baby is considered. </w:t>
      </w:r>
    </w:p>
    <w:p w14:paraId="441C4BFE" w14:textId="77777777" w:rsidR="0069088A" w:rsidRPr="0056259D" w:rsidRDefault="0069088A" w:rsidP="0056259D">
      <w:pPr>
        <w:pStyle w:val="NoSpacing"/>
        <w:ind w:right="-1"/>
        <w:jc w:val="both"/>
        <w:rPr>
          <w:rFonts w:ascii="Book Antiqua" w:hAnsi="Book Antiqua" w:cs="Times New Roman"/>
        </w:rPr>
      </w:pPr>
    </w:p>
    <w:p w14:paraId="0C9C3302" w14:textId="77777777" w:rsidR="0069088A" w:rsidRPr="0056259D" w:rsidRDefault="0069088A" w:rsidP="0056259D">
      <w:pPr>
        <w:pStyle w:val="NoSpacing"/>
        <w:tabs>
          <w:tab w:val="left" w:pos="1260"/>
        </w:tabs>
        <w:ind w:left="0" w:right="-1"/>
        <w:jc w:val="both"/>
        <w:rPr>
          <w:rFonts w:ascii="Book Antiqua" w:hAnsi="Book Antiqua" w:cs="Times New Roman"/>
          <w:b/>
        </w:rPr>
      </w:pPr>
      <w:r w:rsidRPr="0056259D">
        <w:rPr>
          <w:rFonts w:ascii="Book Antiqua" w:hAnsi="Book Antiqua" w:cs="Times New Roman"/>
          <w:b/>
        </w:rPr>
        <w:t>Guidelines and Protocols to be followed</w:t>
      </w:r>
    </w:p>
    <w:p w14:paraId="5F5D7E22" w14:textId="77777777" w:rsidR="0069088A" w:rsidRPr="0056259D" w:rsidRDefault="0069088A" w:rsidP="0056259D">
      <w:pPr>
        <w:pStyle w:val="NoSpacing"/>
        <w:ind w:right="-1"/>
        <w:jc w:val="both"/>
        <w:rPr>
          <w:rFonts w:ascii="Book Antiqua" w:hAnsi="Book Antiqua" w:cs="Times New Roman"/>
          <w:b/>
        </w:rPr>
      </w:pPr>
    </w:p>
    <w:p w14:paraId="20BCD737" w14:textId="77777777" w:rsidR="0069088A" w:rsidRPr="0056259D" w:rsidRDefault="0069088A" w:rsidP="0056259D">
      <w:pPr>
        <w:pStyle w:val="NoSpacing"/>
        <w:ind w:left="0" w:right="-1"/>
        <w:jc w:val="both"/>
        <w:rPr>
          <w:rFonts w:ascii="Book Antiqua" w:hAnsi="Book Antiqua" w:cs="Times New Roman"/>
        </w:rPr>
      </w:pPr>
      <w:r w:rsidRPr="0056259D">
        <w:rPr>
          <w:rFonts w:ascii="Book Antiqua" w:hAnsi="Book Antiqua" w:cs="Times New Roman"/>
        </w:rPr>
        <w:t xml:space="preserve">As HDU care involves management of critically ill obstetric patients, guidelines and protocols should be in place to encourage appropriate responses to these critical situations and justify actions that are sufficient and efficient, neither excessive nor deficient. </w:t>
      </w:r>
    </w:p>
    <w:p w14:paraId="07990BEF" w14:textId="77777777" w:rsidR="0069088A" w:rsidRPr="0056259D" w:rsidRDefault="0069088A" w:rsidP="0056259D">
      <w:pPr>
        <w:pStyle w:val="NoSpacing"/>
        <w:ind w:left="0" w:right="-1"/>
        <w:jc w:val="both"/>
        <w:rPr>
          <w:rFonts w:ascii="Book Antiqua" w:hAnsi="Book Antiqua" w:cs="Times New Roman"/>
          <w:b/>
        </w:rPr>
      </w:pPr>
    </w:p>
    <w:p w14:paraId="156B9715" w14:textId="77777777" w:rsidR="0069088A" w:rsidRPr="0056259D" w:rsidRDefault="0069088A" w:rsidP="0056259D">
      <w:pPr>
        <w:pStyle w:val="NoSpacing"/>
        <w:ind w:left="0" w:right="-1"/>
        <w:jc w:val="both"/>
        <w:rPr>
          <w:rFonts w:ascii="Book Antiqua" w:hAnsi="Book Antiqua" w:cs="Times New Roman"/>
          <w:lang w:val="en-IN"/>
        </w:rPr>
      </w:pPr>
      <w:r w:rsidRPr="0056259D">
        <w:rPr>
          <w:rFonts w:ascii="Book Antiqua" w:hAnsi="Book Antiqua" w:cs="Times New Roman"/>
          <w:b/>
        </w:rPr>
        <w:t>Discharge from Obstetric HDU to Ward:</w:t>
      </w:r>
    </w:p>
    <w:p w14:paraId="5B8FD080" w14:textId="3BEC1272" w:rsidR="0069088A" w:rsidRPr="0056259D" w:rsidRDefault="0069088A" w:rsidP="0056259D">
      <w:pPr>
        <w:ind w:right="-1" w:hanging="142"/>
        <w:jc w:val="both"/>
        <w:rPr>
          <w:rFonts w:cs="Times New Roman"/>
          <w:bCs/>
        </w:rPr>
      </w:pPr>
      <w:r w:rsidRPr="0056259D">
        <w:rPr>
          <w:rFonts w:cs="Times New Roman"/>
        </w:rPr>
        <w:t xml:space="preserve">  Decision of discharging of a patient from Obstetric HDU is taken </w:t>
      </w:r>
      <w:r w:rsidRPr="0056259D">
        <w:rPr>
          <w:rFonts w:cs="Times New Roman"/>
          <w:bCs/>
        </w:rPr>
        <w:t>when</w:t>
      </w:r>
      <w:r w:rsidRPr="0056259D">
        <w:rPr>
          <w:rFonts w:cs="Times New Roman"/>
        </w:rPr>
        <w:t xml:space="preserve"> a patient's physiologic status has been stabilized,</w:t>
      </w:r>
      <w:r w:rsidRPr="0056259D">
        <w:rPr>
          <w:rFonts w:cs="Times New Roman"/>
          <w:bCs/>
        </w:rPr>
        <w:t xml:space="preserve"> patient is </w:t>
      </w:r>
      <w:r w:rsidR="009F7CA1" w:rsidRPr="0056259D">
        <w:rPr>
          <w:rFonts w:cs="Times New Roman"/>
          <w:bCs/>
        </w:rPr>
        <w:t>hemodynamically</w:t>
      </w:r>
      <w:r w:rsidRPr="0056259D">
        <w:rPr>
          <w:rFonts w:cs="Times New Roman"/>
          <w:bCs/>
        </w:rPr>
        <w:t xml:space="preserve"> stable and</w:t>
      </w:r>
      <w:r w:rsidRPr="0056259D">
        <w:rPr>
          <w:rFonts w:cs="Times New Roman"/>
        </w:rPr>
        <w:t xml:space="preserve"> the need for intensive monitoring is no longer necessary</w:t>
      </w:r>
      <w:r w:rsidRPr="0056259D">
        <w:rPr>
          <w:rFonts w:cs="Times New Roman"/>
          <w:bCs/>
        </w:rPr>
        <w:t xml:space="preserve">. </w:t>
      </w:r>
      <w:r w:rsidRPr="0056259D">
        <w:rPr>
          <w:rFonts w:cs="Times New Roman"/>
        </w:rPr>
        <w:t>When there is no active bleeding,</w:t>
      </w:r>
      <w:r w:rsidRPr="0056259D">
        <w:rPr>
          <w:rFonts w:cs="Times New Roman"/>
          <w:bCs/>
        </w:rPr>
        <w:t xml:space="preserve"> no further continuous intravenous medication or frequent blood tests required, no invasive monitoring is required, no supplementary oxygen is required and patient is ambulatory, then the patient is discharged from obstetric HDU/ICU and transferred to a ward. When transferring a woman from HDU to the ward, a personal and detailed handover of care should be given. </w:t>
      </w:r>
      <w:r w:rsidRPr="0056259D">
        <w:rPr>
          <w:rFonts w:cs="Times New Roman"/>
        </w:rPr>
        <w:t>Average time in HDU is usually 24-72 hours. Patient should be discharge with full written document.</w:t>
      </w:r>
    </w:p>
    <w:p w14:paraId="373EB077" w14:textId="77777777" w:rsidR="0069088A" w:rsidRPr="0056259D" w:rsidRDefault="0069088A" w:rsidP="0056259D">
      <w:pPr>
        <w:ind w:right="-1" w:hanging="142"/>
        <w:jc w:val="both"/>
        <w:rPr>
          <w:rFonts w:cs="Times New Roman"/>
          <w:bCs/>
        </w:rPr>
      </w:pPr>
      <w:r w:rsidRPr="0056259D">
        <w:rPr>
          <w:rFonts w:cs="Times New Roman"/>
          <w:b/>
          <w:bCs/>
        </w:rPr>
        <w:t xml:space="preserve">   Indications of transfer from HDU to ICU:</w:t>
      </w:r>
      <w:r w:rsidRPr="0056259D">
        <w:rPr>
          <w:rFonts w:cs="Times New Roman"/>
          <w:bCs/>
        </w:rPr>
        <w:t xml:space="preserve"> When patient needs for advanced respiratory support, further inotropic support is required, pt develops DIC, Multi-organ failure, Adult respiratory distress syndrome and she is transferred to ICU for further care and support.</w:t>
      </w:r>
    </w:p>
    <w:p w14:paraId="7B04A9A2" w14:textId="77777777" w:rsidR="0069088A" w:rsidRPr="0056259D" w:rsidRDefault="0069088A" w:rsidP="0056259D">
      <w:pPr>
        <w:ind w:right="-1"/>
        <w:jc w:val="both"/>
        <w:rPr>
          <w:rFonts w:cs="Times New Roman"/>
          <w:bCs/>
        </w:rPr>
      </w:pPr>
      <w:r w:rsidRPr="0056259D">
        <w:rPr>
          <w:rFonts w:cs="Times New Roman"/>
          <w:b/>
          <w:bCs/>
        </w:rPr>
        <w:t>Transfer to ICU:</w:t>
      </w:r>
      <w:r w:rsidRPr="0056259D">
        <w:rPr>
          <w:rFonts w:cs="Times New Roman"/>
          <w:bCs/>
        </w:rPr>
        <w:t xml:space="preserve"> When RR is outside the range 7 to 35 breaths / minute, Pulse is outside the range 40 to 140 beats / minute, B.P. &lt; 80 mm Hg, or 30 mm Hg below patient’s usual B.P., U/O &lt; 400 ml in 24 hrs, or &lt; 160 ml in 8 hrs and unresponsive to simple measures , GCS &lt; 8 in the context of non-traumatic coma, any unarousable patient, S. sodium outside the range 110 to 160 mmol L, S. potassium outside the </w:t>
      </w:r>
      <w:r w:rsidRPr="0056259D">
        <w:rPr>
          <w:rFonts w:cs="Times New Roman"/>
          <w:bCs/>
        </w:rPr>
        <w:lastRenderedPageBreak/>
        <w:t>range 2.0 to 7.0 mmol L, pH outside the range 7.1 to 7.7, PaO2 &lt; 6.6 kPa and or PaCO2 more than 8.0 kPa, SaO2 &lt; 90% on supplemental oxygen.</w:t>
      </w:r>
    </w:p>
    <w:p w14:paraId="7CEC94F9" w14:textId="77777777" w:rsidR="0069088A" w:rsidRPr="0056259D" w:rsidRDefault="0069088A" w:rsidP="0056259D">
      <w:pPr>
        <w:ind w:right="-1"/>
        <w:jc w:val="both"/>
        <w:rPr>
          <w:rFonts w:cs="Times New Roman"/>
        </w:rPr>
      </w:pPr>
      <w:r w:rsidRPr="0056259D">
        <w:rPr>
          <w:rFonts w:cs="Times New Roman"/>
          <w:b/>
          <w:bCs/>
        </w:rPr>
        <w:t>Conclusion:</w:t>
      </w:r>
      <w:r w:rsidRPr="0056259D">
        <w:rPr>
          <w:rFonts w:cs="Times New Roman"/>
          <w:bCs/>
        </w:rPr>
        <w:t xml:space="preserve"> </w:t>
      </w:r>
      <w:r w:rsidRPr="0056259D">
        <w:rPr>
          <w:rFonts w:cs="Times New Roman"/>
        </w:rPr>
        <w:t xml:space="preserve">The majority of women during their pregnancy, labor and postnatal period require routine obstetric care. A small but significant number, however, require critical care related to the pregnancy itself, aggravation of a preexisting illness or complications of the delivery. Any pregnant woman can develop life threatening complications with little or no advance warning which can lead to physical, social, economic and psychological consequences of complications. All such women need access to immediate maternal quality health services that can detect and manage life threatening complications. </w:t>
      </w:r>
    </w:p>
    <w:p w14:paraId="2DD18FCE" w14:textId="0EF606C8" w:rsidR="00BB25DB" w:rsidRPr="0056259D" w:rsidRDefault="0069088A" w:rsidP="0056259D">
      <w:pPr>
        <w:ind w:right="-1"/>
        <w:jc w:val="both"/>
        <w:rPr>
          <w:rFonts w:cs="Times New Roman"/>
          <w:b/>
        </w:rPr>
      </w:pPr>
      <w:r w:rsidRPr="0056259D">
        <w:rPr>
          <w:rFonts w:cs="Times New Roman"/>
          <w:bCs/>
        </w:rPr>
        <w:t xml:space="preserve">HDU provides a level of care in between general ward and ICU set up. Women not requiring ventilator support can be managed in HDU, reducing the burden of ICUs. Treatment cost reduces, and above all it requires less expenditure to establish and manage HDU. A dedicated obstetric HDU with the knowledge, familiarity, experience and expertise of a senior obstetrician and a specialist team would be the best place to monitor and treat the critically ill obstetric pts.  It allows continuity of antenatal, intra-partum and postnatal care can be provided by the same team. Delivery of the baby takes place in a more familiar and better-equipped environment with minimal disruption of mother-to-baby bonding. Care in an obstetric HDU may avoid exposure of the critically ill pregnant mother to a potentially hazardous ICU environment with the risk of hospital-acquired </w:t>
      </w:r>
      <w:r w:rsidRPr="0056259D">
        <w:rPr>
          <w:rFonts w:cs="Times New Roman"/>
          <w:bCs/>
        </w:rPr>
        <w:t xml:space="preserve">infection. Patient satisfaction may be increased since it has more liberal family visitation policies. When patient needs for advanced respiratory </w:t>
      </w:r>
      <w:r w:rsidR="009F7CA1" w:rsidRPr="0056259D">
        <w:rPr>
          <w:rFonts w:cs="Times New Roman"/>
          <w:bCs/>
        </w:rPr>
        <w:t>support, inotropic</w:t>
      </w:r>
      <w:r w:rsidRPr="0056259D">
        <w:rPr>
          <w:rFonts w:cs="Times New Roman"/>
          <w:bCs/>
        </w:rPr>
        <w:t xml:space="preserve"> support or when patient develops DIC, Multi-organ failure, adult respiratory distress syndrome, she is transferred to obstetric ICU for further care and management. Obstetric patients with High risk pregnancy and critical ill patients can be managed better in Obstetric HDU/ICU which is not possible in routine ward which will ultimately reduce MMR and morbidity.</w:t>
      </w:r>
    </w:p>
    <w:p w14:paraId="2DE5A97A" w14:textId="47E8AD0E" w:rsidR="00BB25DB" w:rsidRPr="0056259D" w:rsidRDefault="00BB25DB" w:rsidP="0056259D">
      <w:pPr>
        <w:tabs>
          <w:tab w:val="right" w:pos="9878"/>
        </w:tabs>
        <w:spacing w:after="93"/>
        <w:ind w:right="-1"/>
        <w:jc w:val="both"/>
      </w:pPr>
      <w:r w:rsidRPr="0056259D">
        <w:t xml:space="preserve">                                                     </w:t>
      </w:r>
    </w:p>
    <w:p w14:paraId="36AC6DBD" w14:textId="77777777" w:rsidR="009F7CA1" w:rsidRPr="0056259D" w:rsidRDefault="009F7CA1" w:rsidP="0056259D">
      <w:pPr>
        <w:pStyle w:val="NormalWeb"/>
        <w:shd w:val="clear" w:color="auto" w:fill="FFFFFF"/>
        <w:spacing w:before="120" w:beforeAutospacing="0" w:after="120" w:afterAutospacing="0"/>
        <w:rPr>
          <w:rFonts w:ascii="Book Antiqua" w:hAnsi="Book Antiqua"/>
          <w:sz w:val="22"/>
          <w:szCs w:val="22"/>
        </w:rPr>
      </w:pPr>
      <w:r w:rsidRPr="0056259D">
        <w:rPr>
          <w:rFonts w:ascii="Book Antiqua" w:hAnsi="Book Antiqua"/>
          <w:sz w:val="22"/>
          <w:szCs w:val="22"/>
        </w:rPr>
        <w:t xml:space="preserve">References: </w:t>
      </w:r>
    </w:p>
    <w:p w14:paraId="1467F36B" w14:textId="77777777" w:rsidR="009F7CA1" w:rsidRPr="0056259D" w:rsidRDefault="009F7CA1" w:rsidP="0056259D">
      <w:pPr>
        <w:tabs>
          <w:tab w:val="right" w:pos="9878"/>
        </w:tabs>
        <w:spacing w:after="93"/>
      </w:pPr>
      <w:r w:rsidRPr="0056259D">
        <w:t>1. Lancet, May-2013</w:t>
      </w:r>
    </w:p>
    <w:p w14:paraId="31B3BE2F" w14:textId="77777777" w:rsidR="009F7CA1" w:rsidRPr="0056259D" w:rsidRDefault="009F7CA1" w:rsidP="0056259D">
      <w:pPr>
        <w:tabs>
          <w:tab w:val="right" w:pos="9878"/>
        </w:tabs>
        <w:spacing w:after="93"/>
      </w:pPr>
      <w:r w:rsidRPr="0056259D">
        <w:t>2.ICU Planning and Designing in India – Guidelines 2010, Guidelines Committee (ISCCM)</w:t>
      </w:r>
    </w:p>
    <w:p w14:paraId="2E781DC7" w14:textId="77777777" w:rsidR="009F7CA1" w:rsidRPr="0056259D" w:rsidRDefault="009F7CA1" w:rsidP="0056259D">
      <w:pPr>
        <w:tabs>
          <w:tab w:val="right" w:pos="9878"/>
        </w:tabs>
        <w:spacing w:after="93"/>
      </w:pPr>
      <w:r w:rsidRPr="0056259D">
        <w:t>3.Guidelines of GOI on Obstetric HDU/ICU.</w:t>
      </w:r>
    </w:p>
    <w:p w14:paraId="7F0B6B72" w14:textId="77777777" w:rsidR="009F7CA1" w:rsidRPr="0056259D" w:rsidRDefault="009F7CA1" w:rsidP="0056259D">
      <w:pPr>
        <w:tabs>
          <w:tab w:val="right" w:pos="9878"/>
        </w:tabs>
        <w:spacing w:after="93"/>
      </w:pPr>
      <w:r w:rsidRPr="0056259D">
        <w:t>4. The role of a high</w:t>
      </w:r>
      <w:r w:rsidRPr="0056259D">
        <w:rPr>
          <w:rFonts w:ascii="Times New Roman" w:hAnsi="Times New Roman" w:cs="Times New Roman"/>
        </w:rPr>
        <w:t>‐</w:t>
      </w:r>
      <w:r w:rsidRPr="0056259D">
        <w:t xml:space="preserve">dependency unit in a regional obstetric hospital, </w:t>
      </w:r>
      <w:hyperlink r:id="rId43" w:history="1">
        <w:r w:rsidRPr="0056259D">
          <w:rPr>
            <w:rStyle w:val="Hyperlink"/>
            <w:color w:val="auto"/>
            <w:u w:val="none"/>
          </w:rPr>
          <w:t>M. Ryan</w:t>
        </w:r>
      </w:hyperlink>
      <w:r w:rsidRPr="0056259D">
        <w:t xml:space="preserve"> , </w:t>
      </w:r>
      <w:hyperlink r:id="rId44" w:history="1">
        <w:r w:rsidRPr="0056259D">
          <w:rPr>
            <w:rStyle w:val="Hyperlink"/>
            <w:color w:val="auto"/>
            <w:u w:val="none"/>
          </w:rPr>
          <w:t>V. Hamilton</w:t>
        </w:r>
      </w:hyperlink>
      <w:r w:rsidRPr="0056259D">
        <w:t>,</w:t>
      </w:r>
    </w:p>
    <w:p w14:paraId="311E0759" w14:textId="56C7C34F" w:rsidR="009F7CA1" w:rsidRPr="0056259D" w:rsidRDefault="009F7CA1" w:rsidP="0056259D">
      <w:pPr>
        <w:tabs>
          <w:tab w:val="right" w:pos="9878"/>
        </w:tabs>
        <w:spacing w:after="93"/>
        <w:rPr>
          <w:b/>
          <w:bCs/>
          <w:shd w:val="clear" w:color="auto" w:fill="FFFFFF"/>
        </w:rPr>
      </w:pPr>
      <w:r w:rsidRPr="0056259D">
        <w:t xml:space="preserve">5. </w:t>
      </w:r>
      <w:hyperlink r:id="rId45" w:history="1">
        <w:r w:rsidRPr="0056259D">
          <w:rPr>
            <w:rStyle w:val="Hyperlink"/>
            <w:color w:val="auto"/>
            <w:u w:val="none"/>
          </w:rPr>
          <w:t>M. Bowen</w:t>
        </w:r>
      </w:hyperlink>
      <w:r w:rsidRPr="0056259D">
        <w:t> </w:t>
      </w:r>
      <w:hyperlink r:id="rId46" w:history="1">
        <w:r w:rsidRPr="0056259D">
          <w:rPr>
            <w:rStyle w:val="Hyperlink"/>
            <w:color w:val="auto"/>
            <w:u w:val="none"/>
          </w:rPr>
          <w:t>P. McKenna</w:t>
        </w:r>
      </w:hyperlink>
      <w:r w:rsidRPr="0056259D">
        <w:t xml:space="preserve">,, </w:t>
      </w:r>
      <w:r w:rsidR="000B2020" w:rsidRPr="0056259D">
        <w:t>Anesthesia</w:t>
      </w:r>
      <w:r w:rsidRPr="0056259D">
        <w:t xml:space="preserve">, </w:t>
      </w:r>
      <w:r w:rsidRPr="0056259D">
        <w:rPr>
          <w:shd w:val="clear" w:color="auto" w:fill="FFFFFF"/>
        </w:rPr>
        <w:t>07 July 2008</w:t>
      </w:r>
    </w:p>
    <w:p w14:paraId="602690CA" w14:textId="49C50ECA" w:rsidR="000B2020" w:rsidRPr="000B2020" w:rsidRDefault="009F7CA1" w:rsidP="0056259D">
      <w:pPr>
        <w:tabs>
          <w:tab w:val="right" w:pos="9878"/>
        </w:tabs>
        <w:spacing w:after="93"/>
        <w:rPr>
          <w:color w:val="1C1D1E"/>
          <w:shd w:val="clear" w:color="auto" w:fill="FFFFFF"/>
        </w:rPr>
      </w:pPr>
      <w:r w:rsidRPr="0056259D">
        <w:rPr>
          <w:b/>
          <w:bCs/>
          <w:shd w:val="clear" w:color="auto" w:fill="FFFFFF"/>
        </w:rPr>
        <w:t xml:space="preserve">6. </w:t>
      </w:r>
      <w:r w:rsidRPr="0056259D">
        <w:rPr>
          <w:rStyle w:val="author"/>
          <w:shd w:val="clear" w:color="auto" w:fill="FFFFFF"/>
        </w:rPr>
        <w:t>Wheatley, E</w:t>
      </w:r>
      <w:r w:rsidRPr="0056259D">
        <w:rPr>
          <w:shd w:val="clear" w:color="auto" w:fill="FFFFFF"/>
        </w:rPr>
        <w:t>, </w:t>
      </w:r>
      <w:r w:rsidRPr="0056259D">
        <w:rPr>
          <w:rStyle w:val="author"/>
          <w:shd w:val="clear" w:color="auto" w:fill="FFFFFF"/>
        </w:rPr>
        <w:t>Farkas, A</w:t>
      </w:r>
      <w:r w:rsidRPr="0056259D">
        <w:rPr>
          <w:shd w:val="clear" w:color="auto" w:fill="FFFFFF"/>
        </w:rPr>
        <w:t> &amp; </w:t>
      </w:r>
      <w:r w:rsidRPr="0056259D">
        <w:rPr>
          <w:rStyle w:val="author"/>
          <w:shd w:val="clear" w:color="auto" w:fill="FFFFFF"/>
        </w:rPr>
        <w:t>Watson, D</w:t>
      </w:r>
      <w:r w:rsidRPr="0056259D">
        <w:rPr>
          <w:shd w:val="clear" w:color="auto" w:fill="FFFFFF"/>
        </w:rPr>
        <w:t>. </w:t>
      </w:r>
      <w:r w:rsidRPr="0056259D">
        <w:rPr>
          <w:rStyle w:val="articletitle"/>
          <w:shd w:val="clear" w:color="auto" w:fill="FFFFFF"/>
        </w:rPr>
        <w:t>Obstetric admissions to an intensive therapy unit</w:t>
      </w:r>
      <w:r w:rsidRPr="0056259D">
        <w:rPr>
          <w:shd w:val="clear" w:color="auto" w:fill="FFFFFF"/>
        </w:rPr>
        <w:t xml:space="preserve">. </w:t>
      </w:r>
      <w:r w:rsidRPr="0056259D">
        <w:rPr>
          <w:i/>
          <w:iCs/>
          <w:shd w:val="clear" w:color="auto" w:fill="FFFFFF"/>
        </w:rPr>
        <w:t>International Journal of Obstetric Anesthesia</w:t>
      </w:r>
      <w:r w:rsidRPr="0056259D">
        <w:rPr>
          <w:shd w:val="clear" w:color="auto" w:fill="FFFFFF"/>
        </w:rPr>
        <w:t> </w:t>
      </w:r>
      <w:r w:rsidRPr="0056259D">
        <w:rPr>
          <w:rStyle w:val="pubyear"/>
          <w:shd w:val="clear" w:color="auto" w:fill="FFFFFF"/>
        </w:rPr>
        <w:t>1996;</w:t>
      </w:r>
      <w:r w:rsidRPr="0056259D">
        <w:rPr>
          <w:shd w:val="clear" w:color="auto" w:fill="FFFFFF"/>
        </w:rPr>
        <w:t> </w:t>
      </w:r>
      <w:r w:rsidRPr="0056259D">
        <w:rPr>
          <w:rStyle w:val="vol"/>
          <w:shd w:val="clear" w:color="auto" w:fill="FFFFFF"/>
        </w:rPr>
        <w:t>5</w:t>
      </w:r>
      <w:r w:rsidRPr="0056259D">
        <w:rPr>
          <w:shd w:val="clear" w:color="auto" w:fill="FFFFFF"/>
        </w:rPr>
        <w:t>: </w:t>
      </w:r>
      <w:r w:rsidRPr="0056259D">
        <w:rPr>
          <w:rStyle w:val="pagefirst"/>
          <w:shd w:val="clear" w:color="auto" w:fill="FFFFFF"/>
        </w:rPr>
        <w:t>221</w:t>
      </w:r>
      <w:r w:rsidRPr="0056259D">
        <w:rPr>
          <w:shd w:val="clear" w:color="auto" w:fill="FFFFFF"/>
        </w:rPr>
        <w:t>– </w:t>
      </w:r>
      <w:r w:rsidRPr="0056259D">
        <w:rPr>
          <w:rStyle w:val="pagelast"/>
          <w:shd w:val="clear" w:color="auto" w:fill="FFFFFF"/>
        </w:rPr>
        <w:t>4</w:t>
      </w:r>
      <w:r w:rsidRPr="0056259D">
        <w:rPr>
          <w:shd w:val="clear" w:color="auto" w:fill="FFFFFF"/>
        </w:rPr>
        <w:t>.</w:t>
      </w:r>
      <w:r w:rsidR="000B2020" w:rsidRPr="000B2020">
        <w:rPr>
          <w:color w:val="1C1D1E"/>
          <w:shd w:val="clear" w:color="auto" w:fill="FFFFFF"/>
        </w:rPr>
        <w:br/>
      </w:r>
    </w:p>
    <w:p w14:paraId="628B97DF" w14:textId="3B132400" w:rsidR="000B2020" w:rsidRPr="000B2020" w:rsidRDefault="000B2020" w:rsidP="000B2020">
      <w:pPr>
        <w:tabs>
          <w:tab w:val="right" w:pos="9878"/>
        </w:tabs>
        <w:spacing w:after="93"/>
        <w:rPr>
          <w:color w:val="1C1D1E"/>
          <w:sz w:val="18"/>
          <w:szCs w:val="18"/>
          <w:shd w:val="clear" w:color="auto" w:fill="FFFFFF"/>
        </w:rPr>
        <w:sectPr w:rsidR="000B2020" w:rsidRPr="000B2020" w:rsidSect="009F7CA1">
          <w:type w:val="continuous"/>
          <w:pgSz w:w="11906" w:h="16838"/>
          <w:pgMar w:top="1440" w:right="566" w:bottom="1440" w:left="1276" w:header="708" w:footer="708" w:gutter="0"/>
          <w:pgNumType w:start="3"/>
          <w:cols w:num="2" w:space="708"/>
          <w:docGrid w:linePitch="360"/>
        </w:sectPr>
      </w:pPr>
      <w:r w:rsidRPr="000B2020">
        <w:rPr>
          <w:color w:val="1C1D1E"/>
          <w:sz w:val="18"/>
          <w:szCs w:val="18"/>
          <w:shd w:val="clear" w:color="auto" w:fill="FFFFFF"/>
        </w:rPr>
        <w:t xml:space="preserve">Received: </w:t>
      </w:r>
      <w:r w:rsidR="00F05481">
        <w:rPr>
          <w:color w:val="1C1D1E"/>
          <w:sz w:val="18"/>
          <w:szCs w:val="18"/>
          <w:shd w:val="clear" w:color="auto" w:fill="FFFFFF"/>
        </w:rPr>
        <w:t>13.01.2021</w:t>
      </w:r>
      <w:r>
        <w:rPr>
          <w:color w:val="1C1D1E"/>
          <w:sz w:val="18"/>
          <w:szCs w:val="18"/>
          <w:shd w:val="clear" w:color="auto" w:fill="FFFFFF"/>
        </w:rPr>
        <w:br/>
      </w:r>
      <w:r w:rsidRPr="000B2020">
        <w:rPr>
          <w:color w:val="1C1D1E"/>
          <w:sz w:val="18"/>
          <w:szCs w:val="18"/>
          <w:shd w:val="clear" w:color="auto" w:fill="FFFFFF"/>
        </w:rPr>
        <w:t>Accepted:</w:t>
      </w:r>
      <w:r w:rsidR="00F05481">
        <w:rPr>
          <w:color w:val="1C1D1E"/>
          <w:sz w:val="18"/>
          <w:szCs w:val="18"/>
          <w:shd w:val="clear" w:color="auto" w:fill="FFFFFF"/>
        </w:rPr>
        <w:t xml:space="preserve"> 13.01.2021</w:t>
      </w:r>
      <w:r>
        <w:rPr>
          <w:color w:val="1C1D1E"/>
          <w:sz w:val="18"/>
          <w:szCs w:val="18"/>
          <w:shd w:val="clear" w:color="auto" w:fill="FFFFFF"/>
        </w:rPr>
        <w:br/>
      </w:r>
      <w:r w:rsidRPr="000B2020">
        <w:rPr>
          <w:color w:val="1C1D1E"/>
          <w:sz w:val="18"/>
          <w:szCs w:val="18"/>
          <w:shd w:val="clear" w:color="auto" w:fill="FFFFFF"/>
        </w:rPr>
        <w:t>Published online: 15</w:t>
      </w:r>
      <w:r w:rsidR="00F05481">
        <w:rPr>
          <w:color w:val="1C1D1E"/>
          <w:sz w:val="18"/>
          <w:szCs w:val="18"/>
          <w:shd w:val="clear" w:color="auto" w:fill="FFFFFF"/>
        </w:rPr>
        <w:t>.01.</w:t>
      </w:r>
      <w:r w:rsidRPr="000B2020">
        <w:rPr>
          <w:color w:val="1C1D1E"/>
          <w:sz w:val="18"/>
          <w:szCs w:val="18"/>
          <w:shd w:val="clear" w:color="auto" w:fill="FFFFFF"/>
        </w:rPr>
        <w:t>2021</w:t>
      </w:r>
      <w:r>
        <w:rPr>
          <w:color w:val="1C1D1E"/>
          <w:sz w:val="18"/>
          <w:szCs w:val="18"/>
          <w:shd w:val="clear" w:color="auto" w:fill="FFFFFF"/>
        </w:rPr>
        <w:br/>
      </w:r>
      <w:r w:rsidRPr="000B2020">
        <w:rPr>
          <w:color w:val="1C1D1E"/>
          <w:sz w:val="18"/>
          <w:szCs w:val="18"/>
          <w:shd w:val="clear" w:color="auto" w:fill="FFFFFF"/>
        </w:rPr>
        <w:t xml:space="preserve">Citation: </w:t>
      </w:r>
      <w:r w:rsidR="00F05481">
        <w:rPr>
          <w:color w:val="1C1D1E"/>
          <w:sz w:val="18"/>
          <w:szCs w:val="18"/>
          <w:shd w:val="clear" w:color="auto" w:fill="FFFFFF"/>
        </w:rPr>
        <w:t xml:space="preserve"> </w:t>
      </w:r>
      <w:r w:rsidR="00F05481" w:rsidRPr="00F05481">
        <w:rPr>
          <w:color w:val="1C1D1E"/>
          <w:sz w:val="18"/>
          <w:szCs w:val="18"/>
          <w:shd w:val="clear" w:color="auto" w:fill="FFFFFF"/>
        </w:rPr>
        <w:t xml:space="preserve">Gandhi A. Role of critical care units: Obstetric HDU/ICU. J Indian Acad Obstet </w:t>
      </w:r>
      <w:r w:rsidR="00F9533C">
        <w:rPr>
          <w:color w:val="1C1D1E"/>
          <w:sz w:val="18"/>
          <w:szCs w:val="18"/>
          <w:shd w:val="clear" w:color="auto" w:fill="FFFFFF"/>
        </w:rPr>
        <w:t>G</w:t>
      </w:r>
      <w:r w:rsidR="00F05481" w:rsidRPr="00F05481">
        <w:rPr>
          <w:color w:val="1C1D1E"/>
          <w:sz w:val="18"/>
          <w:szCs w:val="18"/>
          <w:shd w:val="clear" w:color="auto" w:fill="FFFFFF"/>
        </w:rPr>
        <w:t>ynecol. 2021;2(2):</w:t>
      </w:r>
      <w:r w:rsidR="00F9533C" w:rsidRPr="00A22DB0">
        <w:rPr>
          <w:color w:val="1C1D1E"/>
          <w:sz w:val="18"/>
          <w:szCs w:val="18"/>
          <w:shd w:val="clear" w:color="auto" w:fill="FFFFFF"/>
        </w:rPr>
        <w:t>1-7.</w:t>
      </w:r>
    </w:p>
    <w:p w14:paraId="7037CDEA" w14:textId="30D7D177" w:rsidR="00EC6F33" w:rsidRDefault="00EC6F33" w:rsidP="00CE3437">
      <w:pPr>
        <w:tabs>
          <w:tab w:val="right" w:pos="9878"/>
        </w:tabs>
        <w:spacing w:after="93"/>
      </w:pPr>
    </w:p>
    <w:p w14:paraId="27E3803F" w14:textId="77777777" w:rsidR="00EC6F33" w:rsidRDefault="00EC6F33" w:rsidP="00CE3437">
      <w:pPr>
        <w:tabs>
          <w:tab w:val="right" w:pos="9878"/>
        </w:tabs>
        <w:spacing w:after="93"/>
      </w:pPr>
    </w:p>
    <w:p w14:paraId="5DBBBCA3" w14:textId="77777777" w:rsidR="00EC6F33" w:rsidRDefault="00EC6F33" w:rsidP="00CE3437">
      <w:pPr>
        <w:tabs>
          <w:tab w:val="right" w:pos="9878"/>
        </w:tabs>
        <w:spacing w:after="93"/>
      </w:pPr>
    </w:p>
    <w:p w14:paraId="0640AB8F" w14:textId="77777777" w:rsidR="00EC6F33" w:rsidRDefault="00EC6F33" w:rsidP="00CE3437">
      <w:pPr>
        <w:tabs>
          <w:tab w:val="right" w:pos="9878"/>
        </w:tabs>
        <w:spacing w:after="93"/>
      </w:pPr>
    </w:p>
    <w:p w14:paraId="7A024777" w14:textId="77777777" w:rsidR="00EC6F33" w:rsidRDefault="00EC6F33" w:rsidP="00CE3437">
      <w:pPr>
        <w:tabs>
          <w:tab w:val="right" w:pos="9878"/>
        </w:tabs>
        <w:spacing w:after="93"/>
      </w:pPr>
    </w:p>
    <w:p w14:paraId="447C9B1D" w14:textId="77777777" w:rsidR="00EC6F33" w:rsidRDefault="00EC6F33" w:rsidP="00CE3437">
      <w:pPr>
        <w:tabs>
          <w:tab w:val="right" w:pos="9878"/>
        </w:tabs>
        <w:spacing w:after="93"/>
      </w:pPr>
    </w:p>
    <w:p w14:paraId="7B577D2D" w14:textId="77777777" w:rsidR="00EC6F33" w:rsidRDefault="00EC6F33" w:rsidP="00CE3437">
      <w:pPr>
        <w:tabs>
          <w:tab w:val="right" w:pos="9878"/>
        </w:tabs>
        <w:spacing w:after="93"/>
      </w:pPr>
    </w:p>
    <w:p w14:paraId="666A18C9" w14:textId="77777777" w:rsidR="00EC6F33" w:rsidRDefault="00EC6F33" w:rsidP="00CE3437">
      <w:pPr>
        <w:tabs>
          <w:tab w:val="right" w:pos="9878"/>
        </w:tabs>
        <w:spacing w:after="93"/>
      </w:pPr>
    </w:p>
    <w:p w14:paraId="0F45D786" w14:textId="77777777" w:rsidR="00EC6F33" w:rsidRDefault="00EC6F33" w:rsidP="00CE3437">
      <w:pPr>
        <w:tabs>
          <w:tab w:val="right" w:pos="9878"/>
        </w:tabs>
        <w:spacing w:after="93"/>
      </w:pPr>
    </w:p>
    <w:p w14:paraId="0569F6DE" w14:textId="77777777" w:rsidR="00EC6F33" w:rsidRDefault="00EC6F33" w:rsidP="00CE3437">
      <w:pPr>
        <w:tabs>
          <w:tab w:val="right" w:pos="9878"/>
        </w:tabs>
        <w:spacing w:after="93"/>
      </w:pPr>
    </w:p>
    <w:p w14:paraId="4D304531" w14:textId="77777777" w:rsidR="00EC6F33" w:rsidRDefault="00EC6F33" w:rsidP="00CE3437">
      <w:pPr>
        <w:tabs>
          <w:tab w:val="right" w:pos="9878"/>
        </w:tabs>
        <w:spacing w:after="93"/>
      </w:pPr>
    </w:p>
    <w:p w14:paraId="65530337" w14:textId="0A0B5EF6" w:rsidR="00EC6F33" w:rsidRDefault="00EC6F33" w:rsidP="00EC6F33">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E604C5">
        <w:rPr>
          <w:sz w:val="24"/>
        </w:rPr>
        <w:t>January</w:t>
      </w:r>
      <w:r>
        <w:rPr>
          <w:sz w:val="24"/>
        </w:rPr>
        <w:t xml:space="preserve"> 202</w:t>
      </w:r>
      <w:r w:rsidR="00E604C5">
        <w:rPr>
          <w:sz w:val="24"/>
        </w:rPr>
        <w:t>1</w:t>
      </w:r>
    </w:p>
    <w:p w14:paraId="3CAF51BD" w14:textId="7F3B3900" w:rsidR="00EC6F33" w:rsidRDefault="00EC6F33" w:rsidP="00EC6F33">
      <w:pPr>
        <w:tabs>
          <w:tab w:val="left" w:pos="8439"/>
        </w:tabs>
        <w:spacing w:line="349" w:lineRule="exact"/>
        <w:ind w:left="120"/>
        <w:rPr>
          <w:sz w:val="24"/>
        </w:rPr>
      </w:pPr>
      <w:r>
        <w:rPr>
          <w:sz w:val="32"/>
        </w:rPr>
        <w:tab/>
      </w:r>
      <w:r>
        <w:rPr>
          <w:sz w:val="24"/>
        </w:rPr>
        <w:t xml:space="preserve">Vol. </w:t>
      </w:r>
      <w:r w:rsidR="003D4FA3">
        <w:rPr>
          <w:sz w:val="24"/>
        </w:rPr>
        <w:t>2</w:t>
      </w:r>
      <w:r>
        <w:rPr>
          <w:sz w:val="24"/>
        </w:rPr>
        <w:t xml:space="preserve">, Issue </w:t>
      </w:r>
      <w:r w:rsidR="003D4FA3">
        <w:rPr>
          <w:sz w:val="24"/>
        </w:rPr>
        <w:t>2</w:t>
      </w:r>
    </w:p>
    <w:p w14:paraId="2CDF83B2" w14:textId="77777777" w:rsidR="00EC6F33" w:rsidRDefault="00EC6F33" w:rsidP="00EC6F33">
      <w:pPr>
        <w:pStyle w:val="BodyText"/>
      </w:pPr>
    </w:p>
    <w:p w14:paraId="15CC1ACF" w14:textId="77777777" w:rsidR="00EC6F33" w:rsidRDefault="00EC6F33" w:rsidP="00EC6F33">
      <w:pPr>
        <w:pStyle w:val="BodyText"/>
        <w:spacing w:before="3"/>
        <w:rPr>
          <w:sz w:val="18"/>
        </w:rPr>
      </w:pPr>
      <w:r>
        <w:rPr>
          <w:noProof/>
        </w:rPr>
        <mc:AlternateContent>
          <mc:Choice Requires="wps">
            <w:drawing>
              <wp:anchor distT="0" distB="0" distL="0" distR="0" simplePos="0" relativeHeight="251672576" behindDoc="1" locked="0" layoutInCell="1" allowOverlap="1" wp14:anchorId="3BE33913" wp14:editId="17115C6E">
                <wp:simplePos x="0" y="0"/>
                <wp:positionH relativeFrom="margin">
                  <wp:align>left</wp:align>
                </wp:positionH>
                <wp:positionV relativeFrom="paragraph">
                  <wp:posOffset>175260</wp:posOffset>
                </wp:positionV>
                <wp:extent cx="2535555" cy="353695"/>
                <wp:effectExtent l="0" t="0" r="17145" b="27305"/>
                <wp:wrapTopAndBottom/>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EF6ADD4" w14:textId="77777777" w:rsidR="00CA58E7" w:rsidRDefault="00CA58E7" w:rsidP="00EC6F33">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3913" id="Text Box 394" o:spid="_x0000_s1101" type="#_x0000_t202" style="position:absolute;margin-left:0;margin-top:13.8pt;width:199.65pt;height:27.85pt;z-index:-25164390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sqaJ&#10;+oMCAAAKBQAADgAAAAAAAAAAAAAAAAAuAgAAZHJzL2Uyb0RvYy54bWxQSwECLQAUAAYACAAAACEA&#10;druJXN4AAAAGAQAADwAAAAAAAAAAAAAAAADdBAAAZHJzL2Rvd25yZXYueG1sUEsFBgAAAAAEAAQA&#10;8wAAAOgFAAAAAA==&#10;" filled="f" strokecolor="#231f20" strokeweight=".5pt">
                <v:textbox inset="0,0,0,0">
                  <w:txbxContent>
                    <w:p w14:paraId="5EF6ADD4" w14:textId="77777777" w:rsidR="00CA58E7" w:rsidRDefault="00CA58E7" w:rsidP="00EC6F33">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22D3431" w14:textId="77777777" w:rsidR="00EC6F33" w:rsidRDefault="00EC6F33" w:rsidP="00EC6F33">
      <w:pPr>
        <w:pStyle w:val="BodyText"/>
        <w:spacing w:before="9"/>
        <w:rPr>
          <w:rFonts w:ascii="Calibri" w:hAnsi="Calibri" w:cs="Calibri"/>
          <w:b/>
          <w:sz w:val="32"/>
          <w:szCs w:val="32"/>
        </w:rPr>
      </w:pPr>
    </w:p>
    <w:p w14:paraId="2B381019" w14:textId="643C1DA6" w:rsidR="00EC6F33" w:rsidRPr="00CA1F4C" w:rsidRDefault="000B2020" w:rsidP="00EC6F33">
      <w:pPr>
        <w:pStyle w:val="BodyText"/>
        <w:spacing w:before="9"/>
        <w:ind w:right="520"/>
        <w:rPr>
          <w:rFonts w:ascii="Calibri" w:hAnsi="Calibri" w:cs="Calibri"/>
          <w:b/>
          <w:caps/>
          <w:sz w:val="32"/>
          <w:szCs w:val="32"/>
        </w:rPr>
      </w:pPr>
      <w:bookmarkStart w:id="6" w:name="_Hlk61699038"/>
      <w:r w:rsidRPr="000B2020">
        <w:rPr>
          <w:rFonts w:ascii="Calibri" w:hAnsi="Calibri" w:cs="Calibri"/>
          <w:b/>
          <w:caps/>
          <w:sz w:val="32"/>
          <w:szCs w:val="32"/>
        </w:rPr>
        <w:t>DEMOGRAPHIC EVALUATION OF STERILIZATION OPERATION AT NAIHATI STATE GENERAL HOSPITAL</w:t>
      </w:r>
      <w:bookmarkEnd w:id="6"/>
    </w:p>
    <w:p w14:paraId="20CE4FD3" w14:textId="77777777" w:rsidR="00EC6F33" w:rsidRDefault="00EC6F33" w:rsidP="00EC6F33">
      <w:pPr>
        <w:pStyle w:val="BodyText"/>
        <w:spacing w:before="9"/>
        <w:rPr>
          <w:rFonts w:ascii="Times New Roman"/>
          <w:b/>
          <w:sz w:val="36"/>
        </w:rPr>
      </w:pPr>
    </w:p>
    <w:p w14:paraId="25D902BB" w14:textId="6AA32013" w:rsidR="00EC6F33" w:rsidRPr="00CE78D6" w:rsidRDefault="000B2020" w:rsidP="00EC6F33">
      <w:pPr>
        <w:pStyle w:val="Heading3"/>
        <w:spacing w:line="247" w:lineRule="auto"/>
        <w:ind w:right="1087" w:hanging="1"/>
        <w:rPr>
          <w:rFonts w:asciiTheme="minorHAnsi" w:hAnsiTheme="minorHAnsi" w:cstheme="minorHAnsi"/>
          <w:bCs w:val="0"/>
          <w:sz w:val="22"/>
          <w:szCs w:val="22"/>
        </w:rPr>
      </w:pPr>
      <w:bookmarkStart w:id="7" w:name="_Hlk61699097"/>
      <w:r w:rsidRPr="000B2020">
        <w:rPr>
          <w:rFonts w:asciiTheme="minorHAnsi" w:hAnsiTheme="minorHAnsi" w:cstheme="minorHAnsi"/>
          <w:bCs w:val="0"/>
          <w:sz w:val="22"/>
          <w:szCs w:val="22"/>
        </w:rPr>
        <w:t>DILIP DUTTA</w:t>
      </w:r>
      <w:r w:rsidR="00816A60" w:rsidRPr="00816A60">
        <w:rPr>
          <w:rFonts w:asciiTheme="minorHAnsi" w:hAnsiTheme="minorHAnsi" w:cstheme="minorHAnsi"/>
          <w:bCs w:val="0"/>
          <w:sz w:val="22"/>
          <w:szCs w:val="22"/>
          <w:vertAlign w:val="superscript"/>
        </w:rPr>
        <w:t>1</w:t>
      </w:r>
      <w:r w:rsidR="003D4FA3" w:rsidRPr="000B2020">
        <w:rPr>
          <w:rFonts w:asciiTheme="minorHAnsi" w:hAnsiTheme="minorHAnsi" w:cstheme="minorHAnsi"/>
          <w:bCs w:val="0"/>
          <w:sz w:val="22"/>
          <w:szCs w:val="22"/>
        </w:rPr>
        <w:t>, INDRANIL</w:t>
      </w:r>
      <w:r w:rsidRPr="000B2020">
        <w:rPr>
          <w:rFonts w:asciiTheme="minorHAnsi" w:hAnsiTheme="minorHAnsi" w:cstheme="minorHAnsi"/>
          <w:bCs w:val="0"/>
          <w:sz w:val="22"/>
          <w:szCs w:val="22"/>
        </w:rPr>
        <w:t xml:space="preserve"> DUTTA</w:t>
      </w:r>
      <w:r w:rsidR="00816A60" w:rsidRPr="00816A60">
        <w:rPr>
          <w:rFonts w:asciiTheme="minorHAnsi" w:hAnsiTheme="minorHAnsi" w:cstheme="minorHAnsi"/>
          <w:bCs w:val="0"/>
          <w:sz w:val="22"/>
          <w:szCs w:val="22"/>
          <w:vertAlign w:val="superscript"/>
        </w:rPr>
        <w:t>2</w:t>
      </w:r>
      <w:r w:rsidRPr="000B2020">
        <w:rPr>
          <w:rFonts w:asciiTheme="minorHAnsi" w:hAnsiTheme="minorHAnsi" w:cstheme="minorHAnsi"/>
          <w:bCs w:val="0"/>
          <w:sz w:val="22"/>
          <w:szCs w:val="22"/>
        </w:rPr>
        <w:t>, RANITA ROY CHOWDHURY</w:t>
      </w:r>
      <w:bookmarkEnd w:id="7"/>
      <w:r w:rsidR="003D4FA3">
        <w:rPr>
          <w:rFonts w:asciiTheme="minorHAnsi" w:hAnsiTheme="minorHAnsi" w:cstheme="minorHAnsi"/>
          <w:bCs w:val="0"/>
          <w:sz w:val="22"/>
          <w:szCs w:val="22"/>
          <w:vertAlign w:val="superscript"/>
        </w:rPr>
        <w:t xml:space="preserve"> </w:t>
      </w:r>
      <w:r w:rsidR="00816A60">
        <w:rPr>
          <w:rFonts w:asciiTheme="minorHAnsi" w:hAnsiTheme="minorHAnsi" w:cstheme="minorHAnsi"/>
          <w:bCs w:val="0"/>
          <w:sz w:val="22"/>
          <w:szCs w:val="22"/>
          <w:vertAlign w:val="superscript"/>
        </w:rPr>
        <w:t>3</w:t>
      </w:r>
      <w:r w:rsidR="003D4FA3" w:rsidRPr="00002136">
        <w:rPr>
          <w:rFonts w:ascii="Wingdings" w:eastAsia="Wingdings" w:hAnsi="Wingdings" w:cs="Wingdings"/>
          <w:sz w:val="18"/>
          <w:szCs w:val="20"/>
          <w:vertAlign w:val="superscript"/>
        </w:rPr>
        <w:t></w:t>
      </w:r>
    </w:p>
    <w:p w14:paraId="114A98CD" w14:textId="77777777" w:rsidR="00EC6F33" w:rsidRDefault="00EC6F33" w:rsidP="00EC6F33">
      <w:pPr>
        <w:pStyle w:val="BodyText"/>
        <w:spacing w:before="4"/>
        <w:rPr>
          <w:rFonts w:ascii="Wingdings" w:hAnsi="Wingdings"/>
          <w:sz w:val="43"/>
        </w:rPr>
      </w:pPr>
    </w:p>
    <w:p w14:paraId="75D4B448" w14:textId="77777777" w:rsidR="006F3FEF" w:rsidRDefault="006F3FEF" w:rsidP="00EC6F33">
      <w:pPr>
        <w:pStyle w:val="BodyText"/>
        <w:spacing w:before="4"/>
        <w:rPr>
          <w:rFonts w:ascii="Wingdings" w:hAnsi="Wingdings"/>
          <w:sz w:val="43"/>
        </w:rPr>
      </w:pPr>
    </w:p>
    <w:p w14:paraId="7C1516C1" w14:textId="77777777" w:rsidR="00EC6F33" w:rsidRPr="00CA1F4C" w:rsidRDefault="00EC6F33" w:rsidP="00EC6F33">
      <w:pPr>
        <w:pStyle w:val="Heading6"/>
        <w:rPr>
          <w:bCs w:val="0"/>
        </w:rPr>
      </w:pPr>
      <w:r w:rsidRPr="00CA1F4C">
        <w:rPr>
          <w:bCs w:val="0"/>
        </w:rPr>
        <w:t>ABSTRACT</w:t>
      </w:r>
    </w:p>
    <w:p w14:paraId="5016D9D5" w14:textId="23A0FFB1" w:rsidR="00EC6F33" w:rsidRPr="00B25C37" w:rsidRDefault="00B25C37" w:rsidP="00EC6F33">
      <w:pPr>
        <w:pStyle w:val="BodyText"/>
        <w:spacing w:before="166" w:line="232" w:lineRule="auto"/>
        <w:ind w:left="851" w:right="1395"/>
        <w:jc w:val="both"/>
        <w:rPr>
          <w:color w:val="231F20"/>
          <w:w w:val="105"/>
          <w:sz w:val="22"/>
          <w:szCs w:val="22"/>
        </w:rPr>
      </w:pPr>
      <w:r w:rsidRPr="00B25C37">
        <w:rPr>
          <w:b/>
          <w:color w:val="231F20"/>
          <w:w w:val="105"/>
          <w:sz w:val="22"/>
          <w:szCs w:val="22"/>
        </w:rPr>
        <w:t xml:space="preserve">Objective: </w:t>
      </w:r>
      <w:r w:rsidRPr="00B25C37">
        <w:rPr>
          <w:color w:val="231F20"/>
          <w:w w:val="105"/>
          <w:sz w:val="22"/>
          <w:szCs w:val="22"/>
        </w:rPr>
        <w:t>Sterilization operation, being one of the popular methods of population control is increasingly performed in Naihati State General Hospital. The purpose of this study is to highlight the demographic evaluation of sterilization cases at this institution</w:t>
      </w:r>
    </w:p>
    <w:p w14:paraId="5C58343F" w14:textId="77777777" w:rsidR="00B25C37" w:rsidRPr="00B25C37" w:rsidRDefault="00EC6F33" w:rsidP="00B25C37">
      <w:pPr>
        <w:ind w:left="851" w:right="1417"/>
        <w:jc w:val="both"/>
        <w:rPr>
          <w:rFonts w:cs="Times New Roman"/>
        </w:rPr>
      </w:pPr>
      <w:r w:rsidRPr="00B25C37">
        <w:rPr>
          <w:b/>
          <w:color w:val="231F20"/>
          <w:w w:val="105"/>
        </w:rPr>
        <w:t>Methods</w:t>
      </w:r>
      <w:r w:rsidRPr="00B25C37">
        <w:rPr>
          <w:color w:val="231F20"/>
          <w:w w:val="105"/>
        </w:rPr>
        <w:t xml:space="preserve">: </w:t>
      </w:r>
      <w:bookmarkStart w:id="8" w:name="_Hlk61552501"/>
      <w:r w:rsidR="00B25C37" w:rsidRPr="00B25C37">
        <w:rPr>
          <w:rFonts w:cs="Times New Roman"/>
        </w:rPr>
        <w:t>This study was undertaken at Naihati State General Hospital, Nadia, W.B. from January 2010 to December 2018. A total of 1625 cases were reported to have undergone sterilization operation. Interval sterilization in the form of laparoscopy (48%) and mini-laparotomy (23%) were found to be more acceptable than postpartum (9.6%) sterilization cases.</w:t>
      </w:r>
      <w:bookmarkEnd w:id="8"/>
    </w:p>
    <w:p w14:paraId="3ED94295" w14:textId="1C06E10F" w:rsidR="00B25C37" w:rsidRPr="00B25C37" w:rsidRDefault="00B25C37" w:rsidP="00B25C37">
      <w:pPr>
        <w:ind w:left="851" w:right="1417"/>
        <w:jc w:val="both"/>
        <w:rPr>
          <w:rFonts w:cs="Times New Roman"/>
        </w:rPr>
      </w:pPr>
      <w:r w:rsidRPr="00B25C37">
        <w:rPr>
          <w:rFonts w:cs="Times New Roman"/>
        </w:rPr>
        <w:t>Most of the women 67.0% were in the age group of 25-34 years with parity of 2 to 3 constituting 74.5%and 84.2% of cases. About 48.6% patients belonged to lower income group and 35.6% middle income group respectively.</w:t>
      </w:r>
    </w:p>
    <w:p w14:paraId="2FDC24F9" w14:textId="77777777" w:rsidR="00B25C37" w:rsidRPr="00B25C37" w:rsidRDefault="00B25C37" w:rsidP="00B25C37">
      <w:pPr>
        <w:ind w:left="851" w:right="1417"/>
        <w:jc w:val="both"/>
        <w:rPr>
          <w:rFonts w:cs="Times New Roman"/>
        </w:rPr>
      </w:pPr>
      <w:r w:rsidRPr="00B25C37">
        <w:rPr>
          <w:rFonts w:cs="Times New Roman"/>
          <w:color w:val="000000" w:themeColor="text1"/>
        </w:rPr>
        <w:t>86</w:t>
      </w:r>
      <w:r w:rsidRPr="00B25C37">
        <w:rPr>
          <w:rFonts w:cs="Times New Roman"/>
        </w:rPr>
        <w:t>.8 % were from Hindu community and 13.2 % were from Muslim community. Educational status showed that 44.2% patients were illiterate, 30.2% educated up to class VI, 21% up to Class VIII and high school level 4.6% respectively.</w:t>
      </w:r>
    </w:p>
    <w:p w14:paraId="53239477" w14:textId="133ED8EC" w:rsidR="00EC6F33" w:rsidRPr="00B25C37" w:rsidRDefault="00B25C37" w:rsidP="00B25C37">
      <w:pPr>
        <w:pStyle w:val="BodyText"/>
        <w:spacing w:before="166" w:line="232" w:lineRule="auto"/>
        <w:ind w:left="851" w:right="1417"/>
        <w:jc w:val="both"/>
        <w:rPr>
          <w:color w:val="231F20"/>
          <w:w w:val="105"/>
          <w:sz w:val="22"/>
          <w:szCs w:val="22"/>
        </w:rPr>
      </w:pPr>
      <w:r w:rsidRPr="00B25C37">
        <w:rPr>
          <w:rFonts w:cs="Times New Roman"/>
          <w:sz w:val="22"/>
          <w:szCs w:val="22"/>
        </w:rPr>
        <w:t>It appeared from this study that acceptability of sterilization operation at Naihati State General Hospital were found to be better in spite of low socio-economic status. It goes without saying that better understanding and acceptance of family planning programme by the rural population of Naihati. However socio-economic status of the families of rural population have to be improved further to reach higher target of sterilization operation cases and acceptance of other forms of spacing contraceptives.</w:t>
      </w:r>
    </w:p>
    <w:p w14:paraId="17036CDA" w14:textId="05FDD404" w:rsidR="00EC6F33" w:rsidRPr="00B25C37" w:rsidRDefault="00EC6F33" w:rsidP="00EC6F33">
      <w:pPr>
        <w:pStyle w:val="BodyText"/>
        <w:spacing w:before="166" w:line="232" w:lineRule="auto"/>
        <w:ind w:left="851" w:right="1395"/>
        <w:jc w:val="both"/>
        <w:rPr>
          <w:color w:val="231F20"/>
          <w:w w:val="105"/>
          <w:sz w:val="22"/>
          <w:szCs w:val="22"/>
        </w:rPr>
      </w:pPr>
      <w:r w:rsidRPr="00B25C37">
        <w:rPr>
          <w:b/>
          <w:color w:val="231F20"/>
          <w:w w:val="105"/>
          <w:sz w:val="22"/>
          <w:szCs w:val="22"/>
        </w:rPr>
        <w:t>Keywords</w:t>
      </w:r>
      <w:r w:rsidRPr="00B25C37">
        <w:rPr>
          <w:color w:val="231F20"/>
          <w:w w:val="105"/>
          <w:sz w:val="22"/>
          <w:szCs w:val="22"/>
        </w:rPr>
        <w:t xml:space="preserve">: </w:t>
      </w:r>
      <w:r w:rsidR="00B25C37" w:rsidRPr="00B25C37">
        <w:rPr>
          <w:rFonts w:cs="Times New Roman"/>
          <w:sz w:val="22"/>
          <w:szCs w:val="22"/>
        </w:rPr>
        <w:t>sterilization, population, demography</w:t>
      </w:r>
    </w:p>
    <w:p w14:paraId="7973B5F1" w14:textId="77777777" w:rsidR="00FF171F" w:rsidRDefault="00FF171F" w:rsidP="00EC6F33">
      <w:pPr>
        <w:pStyle w:val="BodyText"/>
        <w:spacing w:before="166" w:line="232" w:lineRule="auto"/>
        <w:ind w:left="851" w:right="1395"/>
        <w:jc w:val="both"/>
        <w:rPr>
          <w:color w:val="231F20"/>
          <w:w w:val="105"/>
        </w:rPr>
      </w:pPr>
    </w:p>
    <w:p w14:paraId="6717DB14" w14:textId="77777777" w:rsidR="006F3FEF" w:rsidRDefault="006F3FEF" w:rsidP="00EC6F33">
      <w:pPr>
        <w:pStyle w:val="BodyText"/>
        <w:spacing w:before="166" w:line="232" w:lineRule="auto"/>
        <w:ind w:left="851" w:right="1395"/>
        <w:jc w:val="both"/>
      </w:pPr>
    </w:p>
    <w:p w14:paraId="193C8A46" w14:textId="77777777" w:rsidR="00EC6F33" w:rsidRDefault="00EC6F33" w:rsidP="00EC6F33"/>
    <w:p w14:paraId="42916A82" w14:textId="77777777" w:rsidR="00EC6F33" w:rsidRDefault="00EC6F33" w:rsidP="00EC6F33">
      <w:pPr>
        <w:rPr>
          <w:rFonts w:asciiTheme="minorHAnsi" w:hAnsiTheme="minorHAnsi" w:cstheme="minorHAnsi"/>
          <w:b/>
          <w:sz w:val="24"/>
        </w:rPr>
        <w:sectPr w:rsidR="00EC6F33" w:rsidSect="00EC6F33">
          <w:type w:val="continuous"/>
          <w:pgSz w:w="11906" w:h="16838"/>
          <w:pgMar w:top="1440" w:right="566" w:bottom="1440" w:left="1276" w:header="708" w:footer="708" w:gutter="0"/>
          <w:pgNumType w:start="3"/>
          <w:cols w:space="708"/>
          <w:docGrid w:linePitch="360"/>
        </w:sectPr>
      </w:pPr>
    </w:p>
    <w:p w14:paraId="5FAFD737" w14:textId="4982799C" w:rsidR="00EC6F33" w:rsidRPr="00233290" w:rsidRDefault="00B25C37" w:rsidP="00EC6F33">
      <w:pPr>
        <w:jc w:val="both"/>
        <w:rPr>
          <w:rFonts w:cstheme="minorHAnsi"/>
        </w:rPr>
      </w:pPr>
      <w:r w:rsidRPr="00233290">
        <w:rPr>
          <w:rFonts w:cstheme="minorHAnsi"/>
          <w:b/>
        </w:rPr>
        <w:t>I</w:t>
      </w:r>
      <w:r w:rsidR="00C7652F">
        <w:rPr>
          <w:rFonts w:cstheme="minorHAnsi"/>
          <w:b/>
        </w:rPr>
        <w:t>NTRODUCTION</w:t>
      </w:r>
    </w:p>
    <w:p w14:paraId="47B67899" w14:textId="77777777" w:rsidR="001E5B69" w:rsidRPr="00233290" w:rsidRDefault="001E5B69" w:rsidP="001E5B69">
      <w:pPr>
        <w:pStyle w:val="para"/>
        <w:shd w:val="clear" w:color="auto" w:fill="FCFCFC"/>
        <w:spacing w:before="240" w:after="288"/>
        <w:jc w:val="both"/>
        <w:rPr>
          <w:rFonts w:ascii="Book Antiqua" w:hAnsi="Book Antiqua" w:cstheme="minorHAnsi"/>
          <w:color w:val="000000" w:themeColor="text1"/>
          <w:spacing w:val="2"/>
          <w:sz w:val="22"/>
          <w:szCs w:val="22"/>
          <w:lang w:val="en-US"/>
        </w:rPr>
      </w:pPr>
      <w:r w:rsidRPr="00233290">
        <w:rPr>
          <w:rFonts w:ascii="Book Antiqua" w:hAnsi="Book Antiqua" w:cstheme="minorHAnsi"/>
          <w:color w:val="000000" w:themeColor="text1"/>
          <w:spacing w:val="2"/>
          <w:sz w:val="22"/>
          <w:szCs w:val="22"/>
          <w:lang w:val="en-US"/>
        </w:rPr>
        <w:t xml:space="preserve">Permanent sterilization is a preferred method of contraception worldwide. In spite of </w:t>
      </w:r>
      <w:r w:rsidRPr="00233290">
        <w:rPr>
          <w:rFonts w:ascii="Book Antiqua" w:hAnsi="Book Antiqua" w:cstheme="minorHAnsi"/>
          <w:color w:val="000000" w:themeColor="text1"/>
          <w:spacing w:val="2"/>
          <w:sz w:val="22"/>
          <w:szCs w:val="22"/>
          <w:lang w:val="en-US"/>
        </w:rPr>
        <w:t>popularization of temporary methods, it is used by 2/3rd of married women using any contraception. It has a low incidence of complications and failure rate and is cost-</w:t>
      </w:r>
      <w:r w:rsidRPr="00233290">
        <w:rPr>
          <w:rFonts w:ascii="Book Antiqua" w:hAnsi="Book Antiqua" w:cstheme="minorHAnsi"/>
          <w:color w:val="000000" w:themeColor="text1"/>
          <w:spacing w:val="2"/>
          <w:sz w:val="22"/>
          <w:szCs w:val="22"/>
          <w:lang w:val="en-US"/>
        </w:rPr>
        <w:lastRenderedPageBreak/>
        <w:t xml:space="preserve">effective. Various socio-demographic factors play a role in acceptability of this method. It has an important role in controlling the total fertility rate. </w:t>
      </w:r>
    </w:p>
    <w:p w14:paraId="6B55DE6A" w14:textId="1BB32DAD" w:rsidR="00233290" w:rsidRPr="00C7652F" w:rsidRDefault="001E5B69" w:rsidP="00233290">
      <w:pPr>
        <w:pStyle w:val="para"/>
        <w:shd w:val="clear" w:color="auto" w:fill="FCFCFC"/>
        <w:spacing w:before="240" w:beforeAutospacing="0" w:after="288" w:afterAutospacing="0"/>
        <w:jc w:val="both"/>
        <w:rPr>
          <w:rFonts w:ascii="Book Antiqua" w:hAnsi="Book Antiqua" w:cstheme="minorHAnsi"/>
          <w:b/>
          <w:color w:val="000000" w:themeColor="text1"/>
          <w:spacing w:val="2"/>
          <w:sz w:val="22"/>
          <w:szCs w:val="22"/>
          <w:lang w:bidi="en-US"/>
        </w:rPr>
      </w:pPr>
      <w:r w:rsidRPr="00233290">
        <w:rPr>
          <w:rFonts w:ascii="Book Antiqua" w:hAnsi="Book Antiqua" w:cstheme="minorHAnsi"/>
          <w:color w:val="000000" w:themeColor="text1"/>
          <w:spacing w:val="2"/>
          <w:sz w:val="22"/>
          <w:szCs w:val="22"/>
          <w:lang w:bidi="en-US"/>
        </w:rPr>
        <w:t>It is being increasingly performed in health centre. The purpose of this study to highlight the demographic evaluation of sterilization operation cases at Naihati State General Hospital.</w:t>
      </w:r>
      <w:r w:rsidR="00233290">
        <w:rPr>
          <w:rFonts w:ascii="Book Antiqua" w:hAnsi="Book Antiqua" w:cstheme="minorHAnsi"/>
          <w:color w:val="000000" w:themeColor="text1"/>
          <w:spacing w:val="2"/>
          <w:sz w:val="22"/>
          <w:szCs w:val="22"/>
          <w:lang w:bidi="en-US"/>
        </w:rPr>
        <w:br/>
      </w:r>
      <w:r w:rsidR="00233290">
        <w:rPr>
          <w:rFonts w:ascii="Book Antiqua" w:hAnsi="Book Antiqua" w:cstheme="minorHAnsi"/>
          <w:color w:val="000000" w:themeColor="text1"/>
          <w:spacing w:val="2"/>
          <w:sz w:val="22"/>
          <w:szCs w:val="22"/>
          <w:lang w:bidi="en-US"/>
        </w:rPr>
        <w:br/>
      </w:r>
      <w:r w:rsidRPr="00C7652F">
        <w:rPr>
          <w:rFonts w:ascii="Book Antiqua" w:hAnsi="Book Antiqua" w:cstheme="minorHAnsi"/>
          <w:b/>
          <w:color w:val="000000" w:themeColor="text1"/>
          <w:spacing w:val="2"/>
          <w:sz w:val="22"/>
          <w:szCs w:val="22"/>
          <w:lang w:val="en-US"/>
        </w:rPr>
        <w:t>MATERIALS NEED METHODS</w:t>
      </w:r>
    </w:p>
    <w:p w14:paraId="0864D6FD" w14:textId="3ADA7F63" w:rsidR="001E5B69" w:rsidRPr="00233290" w:rsidRDefault="001E5B69" w:rsidP="00233290">
      <w:pPr>
        <w:pStyle w:val="para"/>
        <w:shd w:val="clear" w:color="auto" w:fill="FCFCFC"/>
        <w:spacing w:before="240" w:beforeAutospacing="0" w:after="288" w:afterAutospacing="0"/>
        <w:jc w:val="both"/>
        <w:rPr>
          <w:rFonts w:ascii="Book Antiqua" w:hAnsi="Book Antiqua" w:cstheme="minorHAnsi"/>
          <w:color w:val="000000" w:themeColor="text1"/>
          <w:spacing w:val="2"/>
          <w:sz w:val="22"/>
          <w:szCs w:val="22"/>
          <w:lang w:val="en-US"/>
        </w:rPr>
      </w:pPr>
      <w:r w:rsidRPr="00233290">
        <w:rPr>
          <w:rFonts w:ascii="Book Antiqua" w:hAnsi="Book Antiqua" w:cstheme="minorHAnsi"/>
          <w:color w:val="000000" w:themeColor="text1"/>
          <w:spacing w:val="2"/>
          <w:sz w:val="22"/>
          <w:szCs w:val="22"/>
          <w:lang w:val="en-US"/>
        </w:rPr>
        <w:t>This study was undertaken at Naihati hospital of Nadia district of West Bengal from the year January 2010 to December 2018.</w:t>
      </w:r>
    </w:p>
    <w:p w14:paraId="1F986FC5" w14:textId="77777777" w:rsidR="001E5B69" w:rsidRPr="00233290" w:rsidRDefault="001E5B69" w:rsidP="001E5B69">
      <w:pPr>
        <w:pStyle w:val="ListParagraph"/>
        <w:ind w:left="0"/>
        <w:jc w:val="both"/>
        <w:rPr>
          <w:rFonts w:ascii="Book Antiqua" w:eastAsia="Times New Roman" w:hAnsi="Book Antiqua" w:cstheme="minorHAnsi"/>
          <w:color w:val="000000" w:themeColor="text1"/>
          <w:spacing w:val="2"/>
          <w:lang w:val="en-US" w:eastAsia="en-IN"/>
        </w:rPr>
      </w:pPr>
      <w:r w:rsidRPr="00233290">
        <w:rPr>
          <w:rFonts w:ascii="Book Antiqua" w:eastAsia="Times New Roman" w:hAnsi="Book Antiqua" w:cstheme="minorHAnsi"/>
          <w:color w:val="000000" w:themeColor="text1"/>
          <w:spacing w:val="2"/>
          <w:lang w:val="en-US" w:eastAsia="en-IN"/>
        </w:rPr>
        <w:t>The entire patient who will undergo sterilization operation were critically evaluated and screened to find out age, number of living children, community, education level, family income and any menstrual irregularity in addition to other clinical findings.</w:t>
      </w:r>
    </w:p>
    <w:p w14:paraId="65A28FC2" w14:textId="77777777" w:rsidR="00C7652F" w:rsidRDefault="00C7652F" w:rsidP="001E5B69">
      <w:pPr>
        <w:pStyle w:val="ListParagraph"/>
        <w:ind w:left="0"/>
        <w:jc w:val="both"/>
        <w:rPr>
          <w:rFonts w:ascii="Book Antiqua" w:eastAsia="Times New Roman" w:hAnsi="Book Antiqua" w:cstheme="minorHAnsi"/>
          <w:b/>
          <w:color w:val="000000" w:themeColor="text1"/>
          <w:spacing w:val="2"/>
          <w:u w:val="single"/>
          <w:lang w:val="en-US" w:eastAsia="en-IN"/>
        </w:rPr>
      </w:pPr>
    </w:p>
    <w:p w14:paraId="36049376" w14:textId="661F9BA2" w:rsidR="001E5B69" w:rsidRPr="00191839" w:rsidRDefault="001E5B69" w:rsidP="001E5B69">
      <w:pPr>
        <w:pStyle w:val="ListParagraph"/>
        <w:ind w:left="0"/>
        <w:jc w:val="both"/>
        <w:rPr>
          <w:rFonts w:ascii="Book Antiqua" w:eastAsia="Times New Roman" w:hAnsi="Book Antiqua" w:cstheme="minorHAnsi"/>
          <w:b/>
          <w:color w:val="000000" w:themeColor="text1"/>
          <w:spacing w:val="2"/>
          <w:lang w:val="en-US" w:eastAsia="en-IN"/>
        </w:rPr>
      </w:pPr>
      <w:r w:rsidRPr="00191839">
        <w:rPr>
          <w:rFonts w:ascii="Book Antiqua" w:eastAsia="Times New Roman" w:hAnsi="Book Antiqua" w:cstheme="minorHAnsi"/>
          <w:b/>
          <w:color w:val="000000" w:themeColor="text1"/>
          <w:spacing w:val="2"/>
          <w:lang w:val="en-US" w:eastAsia="en-IN"/>
        </w:rPr>
        <w:t xml:space="preserve">RESULTS </w:t>
      </w:r>
    </w:p>
    <w:p w14:paraId="58479238" w14:textId="2CCF7CBB" w:rsidR="00EC6F33" w:rsidRPr="00233290" w:rsidRDefault="001E5B69" w:rsidP="001E5B69">
      <w:pPr>
        <w:pStyle w:val="ListParagraph"/>
        <w:ind w:left="0"/>
        <w:jc w:val="both"/>
        <w:rPr>
          <w:rFonts w:ascii="Book Antiqua" w:eastAsia="Times New Roman" w:hAnsi="Book Antiqua" w:cstheme="minorHAnsi"/>
          <w:color w:val="000000" w:themeColor="text1"/>
          <w:spacing w:val="2"/>
          <w:lang w:eastAsia="en-IN" w:bidi="en-US"/>
        </w:rPr>
      </w:pPr>
      <w:r w:rsidRPr="00233290">
        <w:rPr>
          <w:rFonts w:ascii="Book Antiqua" w:eastAsia="Times New Roman" w:hAnsi="Book Antiqua" w:cstheme="minorHAnsi"/>
          <w:color w:val="000000" w:themeColor="text1"/>
          <w:spacing w:val="2"/>
          <w:lang w:eastAsia="en-IN" w:bidi="en-US"/>
        </w:rPr>
        <w:t>It appeared from the table -I that total population of Naihati block according to 2011 census was Two lakh and twenty-five thousand.</w:t>
      </w:r>
    </w:p>
    <w:p w14:paraId="71A51B92" w14:textId="77777777" w:rsidR="00C7652F" w:rsidRDefault="00C7652F" w:rsidP="00233290">
      <w:pPr>
        <w:pStyle w:val="ListParagraph"/>
        <w:ind w:left="0"/>
        <w:jc w:val="both"/>
        <w:rPr>
          <w:rFonts w:cstheme="minorHAnsi"/>
          <w:b/>
          <w:sz w:val="20"/>
          <w:szCs w:val="20"/>
          <w:lang w:val="en-US"/>
        </w:rPr>
      </w:pPr>
    </w:p>
    <w:p w14:paraId="174DEA1B" w14:textId="3D7FF9F6" w:rsidR="00233290" w:rsidRPr="00233290" w:rsidRDefault="00233290" w:rsidP="00233290">
      <w:pPr>
        <w:pStyle w:val="ListParagraph"/>
        <w:ind w:left="0"/>
        <w:jc w:val="both"/>
        <w:rPr>
          <w:rFonts w:cstheme="minorHAnsi"/>
          <w:b/>
          <w:sz w:val="20"/>
          <w:szCs w:val="20"/>
          <w:lang w:val="en-US"/>
        </w:rPr>
      </w:pPr>
      <w:r w:rsidRPr="00233290">
        <w:rPr>
          <w:rFonts w:cstheme="minorHAnsi"/>
          <w:b/>
          <w:sz w:val="20"/>
          <w:szCs w:val="20"/>
          <w:lang w:val="en-US"/>
        </w:rPr>
        <w:t>TABLE-I DEMOGRAPHIC DISTRIBUTION</w:t>
      </w:r>
    </w:p>
    <w:p w14:paraId="231AC93B" w14:textId="3BE5F239" w:rsidR="00233290" w:rsidRPr="00233290" w:rsidRDefault="00233290" w:rsidP="00233290">
      <w:pPr>
        <w:pStyle w:val="ListParagraph"/>
        <w:ind w:left="0"/>
        <w:jc w:val="both"/>
        <w:rPr>
          <w:rFonts w:cstheme="minorHAnsi"/>
          <w:b/>
          <w:sz w:val="19"/>
          <w:szCs w:val="19"/>
          <w:lang w:val="en-US"/>
        </w:rPr>
      </w:pPr>
      <w:r w:rsidRPr="00233290">
        <w:rPr>
          <w:rFonts w:cstheme="minorHAnsi"/>
          <w:b/>
          <w:sz w:val="19"/>
          <w:szCs w:val="19"/>
          <w:lang w:val="en-US"/>
        </w:rPr>
        <w:t>------------------------------------------------------------------------</w:t>
      </w:r>
      <w:r>
        <w:rPr>
          <w:rFonts w:cstheme="minorHAnsi"/>
          <w:b/>
          <w:sz w:val="19"/>
          <w:szCs w:val="19"/>
          <w:lang w:val="en-US"/>
        </w:rPr>
        <w:t>----</w:t>
      </w:r>
      <w:r w:rsidRPr="00233290">
        <w:rPr>
          <w:rFonts w:cstheme="minorHAnsi"/>
          <w:b/>
          <w:sz w:val="19"/>
          <w:szCs w:val="19"/>
          <w:lang w:val="en-US"/>
        </w:rPr>
        <w:t>------</w:t>
      </w:r>
    </w:p>
    <w:p w14:paraId="55A6917B" w14:textId="2D12B678"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A. TOTAL POPULATION OF NAIHATI                               2, 25,000</w:t>
      </w:r>
    </w:p>
    <w:p w14:paraId="72280C99" w14:textId="77777777"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                          (2011 census)</w:t>
      </w:r>
    </w:p>
    <w:p w14:paraId="05783F86" w14:textId="7BC130E2"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B. FAMILY PLANNING PROGRAMME </w:t>
      </w:r>
      <w:r>
        <w:rPr>
          <w:rFonts w:cstheme="minorHAnsi"/>
          <w:sz w:val="19"/>
          <w:szCs w:val="19"/>
          <w:lang w:val="en-US"/>
        </w:rPr>
        <w:t xml:space="preserve">   </w:t>
      </w:r>
      <w:r w:rsidRPr="00233290">
        <w:rPr>
          <w:rFonts w:cstheme="minorHAnsi"/>
          <w:sz w:val="19"/>
          <w:szCs w:val="19"/>
          <w:lang w:val="en-US"/>
        </w:rPr>
        <w:t>Vasectomy                        46</w:t>
      </w:r>
    </w:p>
    <w:p w14:paraId="7129A78E" w14:textId="72C71CD6"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        (2010-18)                           </w:t>
      </w:r>
      <w:r>
        <w:rPr>
          <w:rFonts w:cstheme="minorHAnsi"/>
          <w:sz w:val="19"/>
          <w:szCs w:val="19"/>
          <w:lang w:val="en-US"/>
        </w:rPr>
        <w:t xml:space="preserve">        </w:t>
      </w:r>
      <w:r w:rsidRPr="00233290">
        <w:rPr>
          <w:rFonts w:cstheme="minorHAnsi"/>
          <w:sz w:val="19"/>
          <w:szCs w:val="19"/>
          <w:lang w:val="en-US"/>
        </w:rPr>
        <w:t xml:space="preserve">             Tubectomy                       6378</w:t>
      </w:r>
    </w:p>
    <w:p w14:paraId="660DF569" w14:textId="6ABBF372"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                                                        </w:t>
      </w:r>
      <w:r>
        <w:rPr>
          <w:rFonts w:cstheme="minorHAnsi"/>
          <w:sz w:val="19"/>
          <w:szCs w:val="19"/>
          <w:lang w:val="en-US"/>
        </w:rPr>
        <w:t xml:space="preserve"> </w:t>
      </w:r>
      <w:r w:rsidRPr="00233290">
        <w:rPr>
          <w:rFonts w:cstheme="minorHAnsi"/>
          <w:sz w:val="19"/>
          <w:szCs w:val="19"/>
          <w:lang w:val="en-US"/>
        </w:rPr>
        <w:t xml:space="preserve">        I.U.C.D                           2060</w:t>
      </w:r>
    </w:p>
    <w:p w14:paraId="408C9CAE" w14:textId="25EFA663"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                                                        </w:t>
      </w:r>
      <w:r>
        <w:rPr>
          <w:rFonts w:cstheme="minorHAnsi"/>
          <w:sz w:val="19"/>
          <w:szCs w:val="19"/>
          <w:lang w:val="en-US"/>
        </w:rPr>
        <w:t xml:space="preserve"> </w:t>
      </w:r>
      <w:r w:rsidRPr="00233290">
        <w:rPr>
          <w:rFonts w:cstheme="minorHAnsi"/>
          <w:sz w:val="19"/>
          <w:szCs w:val="19"/>
          <w:lang w:val="en-US"/>
        </w:rPr>
        <w:t xml:space="preserve">        Oral Tablets                      7000</w:t>
      </w:r>
    </w:p>
    <w:p w14:paraId="6D638963" w14:textId="77777777"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C. STERILIZATION OPERATION                        ---                                 1625</w:t>
      </w:r>
    </w:p>
    <w:p w14:paraId="1E9A946D" w14:textId="77777777" w:rsidR="00233290" w:rsidRPr="00233290" w:rsidRDefault="00233290" w:rsidP="00233290">
      <w:pPr>
        <w:pStyle w:val="ListParagraph"/>
        <w:ind w:left="0"/>
        <w:jc w:val="both"/>
        <w:rPr>
          <w:rFonts w:cstheme="minorHAnsi"/>
          <w:sz w:val="19"/>
          <w:szCs w:val="19"/>
          <w:lang w:val="en-US"/>
        </w:rPr>
      </w:pPr>
      <w:r w:rsidRPr="00233290">
        <w:rPr>
          <w:rFonts w:cstheme="minorHAnsi"/>
          <w:sz w:val="19"/>
          <w:szCs w:val="19"/>
          <w:lang w:val="en-US"/>
        </w:rPr>
        <w:t xml:space="preserve">                  (2017-18)</w:t>
      </w:r>
    </w:p>
    <w:p w14:paraId="4FD40ACC" w14:textId="2014DF02" w:rsidR="00233290" w:rsidRDefault="00233290" w:rsidP="00EC6F33">
      <w:pPr>
        <w:jc w:val="both"/>
        <w:rPr>
          <w:rFonts w:asciiTheme="minorHAnsi" w:hAnsiTheme="minorHAnsi" w:cstheme="minorHAnsi"/>
          <w:sz w:val="20"/>
          <w:szCs w:val="20"/>
        </w:rPr>
      </w:pPr>
      <w:bookmarkStart w:id="9" w:name="_Hlk43911210"/>
      <w:r>
        <w:rPr>
          <w:rFonts w:asciiTheme="minorHAnsi" w:hAnsiTheme="minorHAnsi" w:cstheme="minorHAnsi"/>
          <w:sz w:val="20"/>
          <w:szCs w:val="20"/>
        </w:rPr>
        <w:t>------------------------------------------------------------------------------</w:t>
      </w:r>
    </w:p>
    <w:p w14:paraId="369BF50D" w14:textId="77777777" w:rsidR="00C7652F" w:rsidRDefault="00C7652F" w:rsidP="00EC6F33">
      <w:pPr>
        <w:jc w:val="both"/>
        <w:rPr>
          <w:rFonts w:asciiTheme="minorHAnsi" w:hAnsiTheme="minorHAnsi" w:cstheme="minorHAnsi"/>
          <w:sz w:val="20"/>
          <w:szCs w:val="20"/>
        </w:rPr>
      </w:pPr>
    </w:p>
    <w:p w14:paraId="728AC2E5" w14:textId="2871F39F" w:rsidR="00EC6F33" w:rsidRDefault="00233290" w:rsidP="00EC6F33">
      <w:pPr>
        <w:jc w:val="both"/>
        <w:rPr>
          <w:rFonts w:asciiTheme="minorHAnsi" w:hAnsiTheme="minorHAnsi" w:cstheme="minorHAnsi"/>
          <w:sz w:val="20"/>
          <w:szCs w:val="20"/>
        </w:rPr>
      </w:pPr>
      <w:r w:rsidRPr="00233290">
        <w:rPr>
          <w:rFonts w:asciiTheme="minorHAnsi" w:hAnsiTheme="minorHAnsi" w:cstheme="minorHAnsi"/>
          <w:sz w:val="20"/>
          <w:szCs w:val="20"/>
        </w:rPr>
        <w:t>During 2010 to 2018 (8 YEARS), 6378 cases of tubectomy and 7000 cases of oral contraceptives were reported and were found to be higher acceptance as compared to 2060 cases of I.U.C.D. and 46 cases of vasectomy. That is because of better understanding and acceptance of the former methods. A total of 1625 cases of sterilization operation in the form of tubectomy were reported during January 2017 to December 2018.</w:t>
      </w:r>
    </w:p>
    <w:p w14:paraId="6E93E4E8" w14:textId="77777777" w:rsidR="00233290" w:rsidRPr="00233290" w:rsidRDefault="00233290" w:rsidP="00233290">
      <w:pPr>
        <w:ind w:right="-144"/>
        <w:rPr>
          <w:rFonts w:asciiTheme="minorHAnsi" w:hAnsiTheme="minorHAnsi" w:cstheme="minorHAnsi"/>
          <w:b/>
          <w:sz w:val="20"/>
          <w:szCs w:val="20"/>
        </w:rPr>
      </w:pPr>
      <w:r w:rsidRPr="00233290">
        <w:rPr>
          <w:rFonts w:asciiTheme="minorHAnsi" w:hAnsiTheme="minorHAnsi" w:cstheme="minorHAnsi"/>
          <w:b/>
          <w:sz w:val="20"/>
          <w:szCs w:val="20"/>
        </w:rPr>
        <w:t>TABLE - II TYPES OF STERILIZATION OPERATION</w:t>
      </w:r>
    </w:p>
    <w:p w14:paraId="3AC178DD" w14:textId="560F46B2" w:rsidR="00233290" w:rsidRPr="00233290" w:rsidRDefault="00233290" w:rsidP="00233290">
      <w:pPr>
        <w:ind w:right="-144"/>
        <w:rPr>
          <w:rFonts w:asciiTheme="minorHAnsi" w:hAnsiTheme="minorHAnsi" w:cstheme="minorHAnsi"/>
          <w:sz w:val="20"/>
          <w:szCs w:val="20"/>
        </w:rPr>
      </w:pPr>
      <w:r w:rsidRPr="00233290">
        <w:rPr>
          <w:rFonts w:asciiTheme="minorHAnsi" w:hAnsiTheme="minorHAnsi" w:cstheme="minorHAnsi"/>
          <w:sz w:val="20"/>
          <w:szCs w:val="20"/>
        </w:rPr>
        <w:t>---------------------------------------------------------------------------------</w:t>
      </w:r>
    </w:p>
    <w:p w14:paraId="2B46955F" w14:textId="4C55E3AD" w:rsidR="00233290" w:rsidRPr="00233290" w:rsidRDefault="00233290" w:rsidP="00233290">
      <w:pPr>
        <w:ind w:right="-144"/>
        <w:rPr>
          <w:rFonts w:asciiTheme="minorHAnsi" w:hAnsiTheme="minorHAnsi" w:cstheme="minorHAnsi"/>
          <w:sz w:val="20"/>
          <w:szCs w:val="20"/>
        </w:rPr>
      </w:pPr>
      <w:r w:rsidRPr="00233290">
        <w:rPr>
          <w:rFonts w:asciiTheme="minorHAnsi" w:hAnsiTheme="minorHAnsi" w:cstheme="minorHAnsi"/>
          <w:sz w:val="20"/>
          <w:szCs w:val="20"/>
        </w:rPr>
        <w:t xml:space="preserve">PROCEDURE     </w:t>
      </w:r>
      <w:r>
        <w:rPr>
          <w:rFonts w:asciiTheme="minorHAnsi" w:hAnsiTheme="minorHAnsi" w:cstheme="minorHAnsi"/>
          <w:sz w:val="20"/>
          <w:szCs w:val="20"/>
        </w:rPr>
        <w:t xml:space="preserve">    </w:t>
      </w:r>
      <w:r w:rsidRPr="00233290">
        <w:rPr>
          <w:rFonts w:asciiTheme="minorHAnsi" w:hAnsiTheme="minorHAnsi" w:cstheme="minorHAnsi"/>
          <w:sz w:val="20"/>
          <w:szCs w:val="20"/>
        </w:rPr>
        <w:t xml:space="preserve">         </w:t>
      </w:r>
      <w:r>
        <w:rPr>
          <w:rFonts w:asciiTheme="minorHAnsi" w:hAnsiTheme="minorHAnsi" w:cstheme="minorHAnsi"/>
          <w:sz w:val="20"/>
          <w:szCs w:val="20"/>
        </w:rPr>
        <w:t xml:space="preserve">            </w:t>
      </w:r>
      <w:r w:rsidRPr="00233290">
        <w:rPr>
          <w:rFonts w:asciiTheme="minorHAnsi" w:hAnsiTheme="minorHAnsi" w:cstheme="minorHAnsi"/>
          <w:sz w:val="20"/>
          <w:szCs w:val="20"/>
        </w:rPr>
        <w:t xml:space="preserve">    NUMBER             PERCENTAGE</w:t>
      </w:r>
    </w:p>
    <w:p w14:paraId="4DDD243E" w14:textId="77777777" w:rsidR="00233290" w:rsidRPr="00233290" w:rsidRDefault="00233290" w:rsidP="00233290">
      <w:pPr>
        <w:ind w:right="-144"/>
        <w:rPr>
          <w:rFonts w:asciiTheme="minorHAnsi" w:hAnsiTheme="minorHAnsi" w:cstheme="minorHAnsi"/>
          <w:sz w:val="20"/>
          <w:szCs w:val="20"/>
        </w:rPr>
      </w:pPr>
      <w:r w:rsidRPr="00233290">
        <w:rPr>
          <w:rFonts w:asciiTheme="minorHAnsi" w:hAnsiTheme="minorHAnsi" w:cstheme="minorHAnsi"/>
          <w:sz w:val="20"/>
          <w:szCs w:val="20"/>
        </w:rPr>
        <w:t>---------------------------------------------------------------------------------------------------------</w:t>
      </w:r>
    </w:p>
    <w:p w14:paraId="470FFBC1" w14:textId="77777777" w:rsidR="00233290" w:rsidRDefault="00233290" w:rsidP="00233290">
      <w:pPr>
        <w:rPr>
          <w:rFonts w:asciiTheme="minorHAnsi" w:hAnsiTheme="minorHAnsi" w:cstheme="minorHAnsi"/>
          <w:sz w:val="20"/>
          <w:szCs w:val="20"/>
        </w:rPr>
      </w:pPr>
      <w:r w:rsidRPr="00233290">
        <w:rPr>
          <w:rFonts w:asciiTheme="minorHAnsi" w:hAnsiTheme="minorHAnsi" w:cstheme="minorHAnsi"/>
          <w:sz w:val="20"/>
          <w:szCs w:val="20"/>
        </w:rPr>
        <w:t xml:space="preserve">1. INTERVAL STERILIZATION        </w:t>
      </w:r>
    </w:p>
    <w:p w14:paraId="0064FA6C" w14:textId="3DEE87D0" w:rsidR="00233290" w:rsidRPr="00233290" w:rsidRDefault="00233290" w:rsidP="00233290">
      <w:pPr>
        <w:rPr>
          <w:rFonts w:asciiTheme="minorHAnsi" w:hAnsiTheme="minorHAnsi" w:cstheme="minorHAnsi"/>
          <w:sz w:val="20"/>
          <w:szCs w:val="20"/>
        </w:rPr>
      </w:pPr>
      <w:r w:rsidRPr="00233290">
        <w:rPr>
          <w:rFonts w:asciiTheme="minorHAnsi" w:hAnsiTheme="minorHAnsi" w:cstheme="minorHAnsi"/>
          <w:sz w:val="20"/>
          <w:szCs w:val="20"/>
        </w:rPr>
        <w:t xml:space="preserve">a) LAPAROSCOPY                              </w:t>
      </w:r>
      <w:r>
        <w:rPr>
          <w:rFonts w:asciiTheme="minorHAnsi" w:hAnsiTheme="minorHAnsi" w:cstheme="minorHAnsi"/>
          <w:sz w:val="20"/>
          <w:szCs w:val="20"/>
        </w:rPr>
        <w:t xml:space="preserve">   </w:t>
      </w:r>
      <w:r w:rsidRPr="00233290">
        <w:rPr>
          <w:rFonts w:asciiTheme="minorHAnsi" w:hAnsiTheme="minorHAnsi" w:cstheme="minorHAnsi"/>
          <w:sz w:val="20"/>
          <w:szCs w:val="20"/>
        </w:rPr>
        <w:t>780                            48%</w:t>
      </w:r>
    </w:p>
    <w:p w14:paraId="3CE7BCA7" w14:textId="02DD02B2" w:rsidR="00233290" w:rsidRPr="00233290" w:rsidRDefault="00233290" w:rsidP="00233290">
      <w:pPr>
        <w:rPr>
          <w:rFonts w:asciiTheme="minorHAnsi" w:hAnsiTheme="minorHAnsi" w:cstheme="minorHAnsi"/>
          <w:sz w:val="20"/>
          <w:szCs w:val="20"/>
        </w:rPr>
      </w:pPr>
      <w:r w:rsidRPr="00233290">
        <w:rPr>
          <w:rFonts w:asciiTheme="minorHAnsi" w:hAnsiTheme="minorHAnsi" w:cstheme="minorHAnsi"/>
          <w:sz w:val="20"/>
          <w:szCs w:val="20"/>
        </w:rPr>
        <w:t xml:space="preserve">b) MINI LAPAROTOMY                    </w:t>
      </w:r>
      <w:r>
        <w:rPr>
          <w:rFonts w:asciiTheme="minorHAnsi" w:hAnsiTheme="minorHAnsi" w:cstheme="minorHAnsi"/>
          <w:sz w:val="20"/>
          <w:szCs w:val="20"/>
        </w:rPr>
        <w:t xml:space="preserve">   </w:t>
      </w:r>
      <w:r w:rsidRPr="00233290">
        <w:rPr>
          <w:rFonts w:asciiTheme="minorHAnsi" w:hAnsiTheme="minorHAnsi" w:cstheme="minorHAnsi"/>
          <w:sz w:val="20"/>
          <w:szCs w:val="20"/>
        </w:rPr>
        <w:t xml:space="preserve"> 375                </w:t>
      </w:r>
      <w:r>
        <w:rPr>
          <w:rFonts w:asciiTheme="minorHAnsi" w:hAnsiTheme="minorHAnsi" w:cstheme="minorHAnsi"/>
          <w:sz w:val="20"/>
          <w:szCs w:val="20"/>
        </w:rPr>
        <w:t xml:space="preserve"> </w:t>
      </w:r>
      <w:r w:rsidRPr="00233290">
        <w:rPr>
          <w:rFonts w:asciiTheme="minorHAnsi" w:hAnsiTheme="minorHAnsi" w:cstheme="minorHAnsi"/>
          <w:sz w:val="20"/>
          <w:szCs w:val="20"/>
        </w:rPr>
        <w:t xml:space="preserve">           23%</w:t>
      </w:r>
    </w:p>
    <w:p w14:paraId="213D2E16" w14:textId="3832BC6D" w:rsidR="00233290" w:rsidRPr="00233290" w:rsidRDefault="00233290" w:rsidP="00233290">
      <w:pPr>
        <w:rPr>
          <w:rFonts w:asciiTheme="minorHAnsi" w:hAnsiTheme="minorHAnsi" w:cstheme="minorHAnsi"/>
          <w:sz w:val="20"/>
          <w:szCs w:val="20"/>
        </w:rPr>
      </w:pPr>
      <w:r w:rsidRPr="00233290">
        <w:rPr>
          <w:rFonts w:asciiTheme="minorHAnsi" w:hAnsiTheme="minorHAnsi" w:cstheme="minorHAnsi"/>
          <w:sz w:val="20"/>
          <w:szCs w:val="20"/>
        </w:rPr>
        <w:t xml:space="preserve">2. POST PARTUM STERILIZATION      156                          9.6%   </w:t>
      </w:r>
    </w:p>
    <w:p w14:paraId="431DB492" w14:textId="5E5E8CA3" w:rsidR="00233290" w:rsidRPr="00233290" w:rsidRDefault="00233290" w:rsidP="00233290">
      <w:pPr>
        <w:rPr>
          <w:rFonts w:asciiTheme="minorHAnsi" w:hAnsiTheme="minorHAnsi" w:cstheme="minorHAnsi"/>
          <w:sz w:val="20"/>
          <w:szCs w:val="20"/>
        </w:rPr>
      </w:pPr>
      <w:r w:rsidRPr="00233290">
        <w:rPr>
          <w:rFonts w:asciiTheme="minorHAnsi" w:hAnsiTheme="minorHAnsi" w:cstheme="minorHAnsi"/>
          <w:sz w:val="20"/>
          <w:szCs w:val="20"/>
        </w:rPr>
        <w:t>3. ALONG WITH HYSTEROTOMY        314                       19.4%</w:t>
      </w:r>
    </w:p>
    <w:p w14:paraId="65A50FD1" w14:textId="0E5923A8" w:rsidR="00233290" w:rsidRPr="00233290" w:rsidRDefault="00233290" w:rsidP="00233290">
      <w:pPr>
        <w:rPr>
          <w:rFonts w:asciiTheme="minorHAnsi" w:hAnsiTheme="minorHAnsi" w:cstheme="minorHAnsi"/>
        </w:rPr>
      </w:pPr>
      <w:r w:rsidRPr="00233290">
        <w:rPr>
          <w:rFonts w:asciiTheme="minorHAnsi" w:hAnsiTheme="minorHAnsi" w:cstheme="minorHAnsi"/>
          <w:sz w:val="20"/>
          <w:szCs w:val="20"/>
        </w:rPr>
        <w:t>------------------------------------------------------------------------------</w:t>
      </w:r>
    </w:p>
    <w:p w14:paraId="2E4EA655" w14:textId="4BD392C8" w:rsidR="00233290" w:rsidRDefault="00233290" w:rsidP="00EC6F33">
      <w:pPr>
        <w:jc w:val="both"/>
        <w:rPr>
          <w:rFonts w:asciiTheme="minorHAnsi" w:hAnsiTheme="minorHAnsi" w:cstheme="minorHAnsi"/>
          <w:b/>
          <w:sz w:val="20"/>
          <w:szCs w:val="20"/>
        </w:rPr>
      </w:pPr>
      <w:r w:rsidRPr="006358E0">
        <w:rPr>
          <w:rFonts w:cs="Times New Roman"/>
        </w:rPr>
        <w:t xml:space="preserve">Out of total 1625 operation cases- (Table - II) laparoscopic sterilization (48%) were found to be higher response as compared to mini laparotomy (23%) because of easy procedure, short stay and </w:t>
      </w:r>
      <w:r w:rsidRPr="006358E0">
        <w:rPr>
          <w:rFonts w:cs="Times New Roman"/>
          <w:color w:val="000000" w:themeColor="text1"/>
        </w:rPr>
        <w:t>minimal</w:t>
      </w:r>
      <w:r w:rsidRPr="006358E0">
        <w:rPr>
          <w:rFonts w:cs="Times New Roman"/>
        </w:rPr>
        <w:t xml:space="preserve"> complications. On the other hand, most of the women who preferred to undergo hysterotomy and ligation (19.4%) than that of Post-partum sterilization (9.6%) because of socio-economic problem.</w:t>
      </w:r>
    </w:p>
    <w:p w14:paraId="4FD1B6FD" w14:textId="1B42D096" w:rsidR="00233290" w:rsidRPr="00C7652F" w:rsidRDefault="00233290" w:rsidP="00233290">
      <w:pPr>
        <w:rPr>
          <w:rFonts w:asciiTheme="minorHAnsi" w:hAnsiTheme="minorHAnsi" w:cstheme="minorHAnsi"/>
          <w:b/>
          <w:sz w:val="20"/>
          <w:szCs w:val="20"/>
        </w:rPr>
      </w:pPr>
      <w:r>
        <w:rPr>
          <w:rFonts w:asciiTheme="minorHAnsi" w:hAnsiTheme="minorHAnsi" w:cstheme="minorHAnsi"/>
          <w:b/>
        </w:rPr>
        <w:br/>
      </w:r>
      <w:r w:rsidRPr="00C7652F">
        <w:rPr>
          <w:rFonts w:asciiTheme="minorHAnsi" w:hAnsiTheme="minorHAnsi" w:cstheme="minorHAnsi"/>
          <w:b/>
          <w:sz w:val="20"/>
          <w:szCs w:val="20"/>
        </w:rPr>
        <w:t>TABLE - III AGE GROUP</w:t>
      </w:r>
    </w:p>
    <w:p w14:paraId="3B65F468" w14:textId="16F00658" w:rsidR="00233290" w:rsidRPr="00233290" w:rsidRDefault="00233290" w:rsidP="00233290">
      <w:pPr>
        <w:rPr>
          <w:rFonts w:asciiTheme="minorHAnsi" w:hAnsiTheme="minorHAnsi" w:cstheme="minorHAnsi"/>
          <w:b/>
        </w:rPr>
      </w:pPr>
      <w:r w:rsidRPr="00233290">
        <w:rPr>
          <w:rFonts w:asciiTheme="minorHAnsi" w:hAnsiTheme="minorHAnsi" w:cstheme="minorHAnsi"/>
        </w:rPr>
        <w:t xml:space="preserve">YEARS                </w:t>
      </w:r>
      <w:r>
        <w:rPr>
          <w:rFonts w:asciiTheme="minorHAnsi" w:hAnsiTheme="minorHAnsi" w:cstheme="minorHAnsi"/>
        </w:rPr>
        <w:t xml:space="preserve">  </w:t>
      </w:r>
      <w:r w:rsidRPr="00233290">
        <w:rPr>
          <w:rFonts w:asciiTheme="minorHAnsi" w:hAnsiTheme="minorHAnsi" w:cstheme="minorHAnsi"/>
        </w:rPr>
        <w:t xml:space="preserve">     NUMBER        </w:t>
      </w:r>
      <w:r>
        <w:rPr>
          <w:rFonts w:asciiTheme="minorHAnsi" w:hAnsiTheme="minorHAnsi" w:cstheme="minorHAnsi"/>
        </w:rPr>
        <w:t xml:space="preserve">            </w:t>
      </w:r>
      <w:r w:rsidRPr="00233290">
        <w:rPr>
          <w:rFonts w:asciiTheme="minorHAnsi" w:hAnsiTheme="minorHAnsi" w:cstheme="minorHAnsi"/>
        </w:rPr>
        <w:t>PERCENTAGE ------------------------------------------------</w:t>
      </w:r>
      <w:r>
        <w:rPr>
          <w:rFonts w:asciiTheme="minorHAnsi" w:hAnsiTheme="minorHAnsi" w:cstheme="minorHAnsi"/>
        </w:rPr>
        <w:t>-----</w:t>
      </w:r>
      <w:r w:rsidRPr="00233290">
        <w:rPr>
          <w:rFonts w:asciiTheme="minorHAnsi" w:hAnsiTheme="minorHAnsi" w:cstheme="minorHAnsi"/>
        </w:rPr>
        <w:t>-----------------</w:t>
      </w:r>
    </w:p>
    <w:p w14:paraId="515E1438" w14:textId="0833F342" w:rsidR="00233290" w:rsidRPr="00233290" w:rsidRDefault="00233290" w:rsidP="00233290">
      <w:pPr>
        <w:rPr>
          <w:rFonts w:asciiTheme="minorHAnsi" w:hAnsiTheme="minorHAnsi" w:cstheme="minorHAnsi"/>
        </w:rPr>
      </w:pPr>
      <w:r w:rsidRPr="00233290">
        <w:rPr>
          <w:rFonts w:asciiTheme="minorHAnsi" w:hAnsiTheme="minorHAnsi" w:cstheme="minorHAnsi"/>
        </w:rPr>
        <w:t xml:space="preserve">20-24           </w:t>
      </w:r>
      <w:r>
        <w:rPr>
          <w:rFonts w:asciiTheme="minorHAnsi" w:hAnsiTheme="minorHAnsi" w:cstheme="minorHAnsi"/>
        </w:rPr>
        <w:t xml:space="preserve"> </w:t>
      </w:r>
      <w:r w:rsidRPr="00233290">
        <w:rPr>
          <w:rFonts w:asciiTheme="minorHAnsi" w:hAnsiTheme="minorHAnsi" w:cstheme="minorHAnsi"/>
        </w:rPr>
        <w:t xml:space="preserve">                 392  </w:t>
      </w:r>
      <w:r>
        <w:rPr>
          <w:rFonts w:asciiTheme="minorHAnsi" w:hAnsiTheme="minorHAnsi" w:cstheme="minorHAnsi"/>
        </w:rPr>
        <w:t xml:space="preserve">      </w:t>
      </w:r>
      <w:r w:rsidRPr="00233290">
        <w:rPr>
          <w:rFonts w:asciiTheme="minorHAnsi" w:hAnsiTheme="minorHAnsi" w:cstheme="minorHAnsi"/>
        </w:rPr>
        <w:t xml:space="preserve">         </w:t>
      </w:r>
      <w:r>
        <w:rPr>
          <w:rFonts w:asciiTheme="minorHAnsi" w:hAnsiTheme="minorHAnsi" w:cstheme="minorHAnsi"/>
        </w:rPr>
        <w:t xml:space="preserve">    </w:t>
      </w:r>
      <w:r w:rsidRPr="00233290">
        <w:rPr>
          <w:rFonts w:asciiTheme="minorHAnsi" w:hAnsiTheme="minorHAnsi" w:cstheme="minorHAnsi"/>
        </w:rPr>
        <w:t xml:space="preserve">           24.1%</w:t>
      </w:r>
    </w:p>
    <w:p w14:paraId="213A8B67" w14:textId="356951E9" w:rsidR="00233290" w:rsidRPr="00233290" w:rsidRDefault="00233290" w:rsidP="00233290">
      <w:pPr>
        <w:rPr>
          <w:rFonts w:asciiTheme="minorHAnsi" w:hAnsiTheme="minorHAnsi" w:cstheme="minorHAnsi"/>
        </w:rPr>
      </w:pPr>
      <w:r w:rsidRPr="00233290">
        <w:rPr>
          <w:rFonts w:asciiTheme="minorHAnsi" w:hAnsiTheme="minorHAnsi" w:cstheme="minorHAnsi"/>
        </w:rPr>
        <w:t>25-29</w:t>
      </w:r>
      <w:r>
        <w:rPr>
          <w:rFonts w:asciiTheme="minorHAnsi" w:hAnsiTheme="minorHAnsi" w:cstheme="minorHAnsi"/>
        </w:rPr>
        <w:t xml:space="preserve"> </w:t>
      </w:r>
      <w:r w:rsidRPr="00233290">
        <w:rPr>
          <w:rFonts w:asciiTheme="minorHAnsi" w:hAnsiTheme="minorHAnsi" w:cstheme="minorHAnsi"/>
        </w:rPr>
        <w:t xml:space="preserve">                            678</w:t>
      </w:r>
      <w:r>
        <w:rPr>
          <w:rFonts w:asciiTheme="minorHAnsi" w:hAnsiTheme="minorHAnsi" w:cstheme="minorHAnsi"/>
        </w:rPr>
        <w:t xml:space="preserve">               </w:t>
      </w:r>
      <w:r w:rsidRPr="00233290">
        <w:rPr>
          <w:rFonts w:asciiTheme="minorHAnsi" w:hAnsiTheme="minorHAnsi" w:cstheme="minorHAnsi"/>
        </w:rPr>
        <w:t xml:space="preserve">                 41.7%</w:t>
      </w:r>
    </w:p>
    <w:p w14:paraId="5E02A6D6" w14:textId="2FF98749" w:rsidR="00233290" w:rsidRPr="00233290" w:rsidRDefault="00233290" w:rsidP="00233290">
      <w:pPr>
        <w:rPr>
          <w:rFonts w:asciiTheme="minorHAnsi" w:hAnsiTheme="minorHAnsi" w:cstheme="minorHAnsi"/>
        </w:rPr>
      </w:pPr>
      <w:r w:rsidRPr="00233290">
        <w:rPr>
          <w:rFonts w:asciiTheme="minorHAnsi" w:hAnsiTheme="minorHAnsi" w:cstheme="minorHAnsi"/>
        </w:rPr>
        <w:t>30-34</w:t>
      </w:r>
      <w:r>
        <w:rPr>
          <w:rFonts w:asciiTheme="minorHAnsi" w:hAnsiTheme="minorHAnsi" w:cstheme="minorHAnsi"/>
        </w:rPr>
        <w:t xml:space="preserve">   </w:t>
      </w:r>
      <w:r w:rsidRPr="00233290">
        <w:rPr>
          <w:rFonts w:asciiTheme="minorHAnsi" w:hAnsiTheme="minorHAnsi" w:cstheme="minorHAnsi"/>
        </w:rPr>
        <w:t xml:space="preserve">                          423       </w:t>
      </w:r>
      <w:r>
        <w:rPr>
          <w:rFonts w:asciiTheme="minorHAnsi" w:hAnsiTheme="minorHAnsi" w:cstheme="minorHAnsi"/>
        </w:rPr>
        <w:t xml:space="preserve">   </w:t>
      </w:r>
      <w:r w:rsidRPr="00233290">
        <w:rPr>
          <w:rFonts w:asciiTheme="minorHAnsi" w:hAnsiTheme="minorHAnsi" w:cstheme="minorHAnsi"/>
        </w:rPr>
        <w:t xml:space="preserve">                      26.1%</w:t>
      </w:r>
    </w:p>
    <w:p w14:paraId="26C75754" w14:textId="7ED7FFB7" w:rsidR="00233290" w:rsidRPr="00233290" w:rsidRDefault="00233290" w:rsidP="00233290">
      <w:pPr>
        <w:rPr>
          <w:rFonts w:asciiTheme="minorHAnsi" w:hAnsiTheme="minorHAnsi" w:cstheme="minorHAnsi"/>
        </w:rPr>
      </w:pPr>
      <w:r w:rsidRPr="00233290">
        <w:rPr>
          <w:rFonts w:asciiTheme="minorHAnsi" w:hAnsiTheme="minorHAnsi" w:cstheme="minorHAnsi"/>
        </w:rPr>
        <w:t>35-39                             132                                   8.1%</w:t>
      </w:r>
    </w:p>
    <w:p w14:paraId="46C88F81" w14:textId="4CD7B671" w:rsidR="00C7652F" w:rsidRDefault="00233290" w:rsidP="00F9533C">
      <w:pPr>
        <w:jc w:val="right"/>
        <w:rPr>
          <w:rFonts w:cs="Times New Roman"/>
        </w:rPr>
      </w:pPr>
      <w:r w:rsidRPr="006358E0">
        <w:rPr>
          <w:rFonts w:cs="Times New Roman"/>
        </w:rPr>
        <w:t xml:space="preserve">----------------------------------------------------------------- </w:t>
      </w:r>
      <w:r>
        <w:rPr>
          <w:rFonts w:cs="Times New Roman"/>
        </w:rPr>
        <w:br/>
      </w:r>
      <w:bookmarkEnd w:id="9"/>
    </w:p>
    <w:p w14:paraId="0A7EFB80" w14:textId="77777777" w:rsidR="009757D8" w:rsidRPr="006358E0" w:rsidRDefault="009757D8" w:rsidP="00F9533C">
      <w:pPr>
        <w:jc w:val="right"/>
        <w:rPr>
          <w:rFonts w:cs="Times New Roman"/>
        </w:rPr>
      </w:pPr>
    </w:p>
    <w:p w14:paraId="173614D1" w14:textId="5D9E47CB" w:rsidR="00C7652F" w:rsidRDefault="00C7652F" w:rsidP="00C7652F">
      <w:pPr>
        <w:jc w:val="both"/>
        <w:rPr>
          <w:rFonts w:cs="Times New Roman"/>
        </w:rPr>
      </w:pPr>
      <w:r w:rsidRPr="006358E0">
        <w:rPr>
          <w:rFonts w:cs="Times New Roman"/>
        </w:rPr>
        <w:t>It appeared from Table III that most of the women (67.8%) who come from sterilization operation were in the age group of 25-34 yrs. Although 24.1 percent cases had undergone operation at the group of 20-24 years as compared to 8.1 percent of cases were of 35-39 age group; Indicating the acceptance of this procedure.</w:t>
      </w:r>
    </w:p>
    <w:p w14:paraId="1C352C9C" w14:textId="77777777" w:rsidR="00C7652F" w:rsidRPr="006358E0" w:rsidRDefault="00C7652F" w:rsidP="00C7652F">
      <w:pPr>
        <w:jc w:val="both"/>
        <w:rPr>
          <w:rFonts w:cs="Times New Roman"/>
        </w:rPr>
      </w:pPr>
    </w:p>
    <w:p w14:paraId="65EF4337" w14:textId="77777777" w:rsidR="00C7652F" w:rsidRPr="00C7652F" w:rsidRDefault="00C7652F" w:rsidP="00C7652F">
      <w:pPr>
        <w:pBdr>
          <w:bottom w:val="single" w:sz="6" w:space="1" w:color="auto"/>
        </w:pBdr>
        <w:rPr>
          <w:rFonts w:asciiTheme="minorHAnsi" w:hAnsiTheme="minorHAnsi" w:cstheme="minorHAnsi"/>
          <w:b/>
          <w:sz w:val="20"/>
          <w:szCs w:val="20"/>
        </w:rPr>
      </w:pPr>
      <w:r w:rsidRPr="00C7652F">
        <w:rPr>
          <w:rFonts w:asciiTheme="minorHAnsi" w:hAnsiTheme="minorHAnsi" w:cstheme="minorHAnsi"/>
          <w:b/>
          <w:sz w:val="20"/>
          <w:szCs w:val="20"/>
        </w:rPr>
        <w:t>TABLE IV-NUMBER OF LIVING CHILDREN</w:t>
      </w:r>
    </w:p>
    <w:p w14:paraId="26F290D7" w14:textId="64EC8B45"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 xml:space="preserve">LIVING CHILDREN                  NUMBER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PERCENTAGE </w:t>
      </w:r>
    </w:p>
    <w:p w14:paraId="42AB453F" w14:textId="77777777"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 xml:space="preserve"> </w:t>
      </w:r>
    </w:p>
    <w:p w14:paraId="3F8C641E" w14:textId="44317D96"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 xml:space="preserve">2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425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26.1%</w:t>
      </w:r>
    </w:p>
    <w:p w14:paraId="07E9B1C3" w14:textId="2C79B3D2"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 xml:space="preserve">3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787                           48.4%</w:t>
      </w:r>
    </w:p>
    <w:p w14:paraId="2B5537AB" w14:textId="09E018E9"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4                                                    312                           19.2%</w:t>
      </w:r>
    </w:p>
    <w:p w14:paraId="7F456CF0" w14:textId="6CA9C7FE" w:rsidR="00C7652F" w:rsidRPr="00C7652F" w:rsidRDefault="00C7652F" w:rsidP="00C7652F">
      <w:pPr>
        <w:rPr>
          <w:rFonts w:asciiTheme="minorHAnsi" w:hAnsiTheme="minorHAnsi" w:cstheme="minorHAnsi"/>
          <w:sz w:val="20"/>
          <w:szCs w:val="20"/>
        </w:rPr>
      </w:pPr>
      <w:r w:rsidRPr="00C7652F">
        <w:rPr>
          <w:rFonts w:asciiTheme="minorHAnsi" w:hAnsiTheme="minorHAnsi" w:cstheme="minorHAnsi"/>
          <w:sz w:val="20"/>
          <w:szCs w:val="20"/>
        </w:rPr>
        <w:t xml:space="preserve">5 &amp; above                                    101  </w:t>
      </w:r>
      <w:r>
        <w:rPr>
          <w:rFonts w:asciiTheme="minorHAnsi" w:hAnsiTheme="minorHAnsi" w:cstheme="minorHAnsi"/>
          <w:sz w:val="20"/>
          <w:szCs w:val="20"/>
        </w:rPr>
        <w:t xml:space="preserve"> </w:t>
      </w:r>
      <w:r w:rsidRPr="00C7652F">
        <w:rPr>
          <w:rFonts w:asciiTheme="minorHAnsi" w:hAnsiTheme="minorHAnsi" w:cstheme="minorHAnsi"/>
          <w:sz w:val="20"/>
          <w:szCs w:val="20"/>
        </w:rPr>
        <w:t xml:space="preserve">                          6.3%</w:t>
      </w:r>
    </w:p>
    <w:p w14:paraId="57AD331A" w14:textId="2C06F3CC" w:rsidR="00191839" w:rsidRDefault="00C7652F" w:rsidP="00191839">
      <w:pPr>
        <w:jc w:val="both"/>
        <w:rPr>
          <w:rFonts w:cs="Times New Roman"/>
        </w:rPr>
      </w:pPr>
      <w:r w:rsidRPr="00C7652F">
        <w:rPr>
          <w:rFonts w:asciiTheme="minorHAnsi" w:hAnsiTheme="minorHAnsi" w:cstheme="minorHAnsi"/>
          <w:sz w:val="20"/>
          <w:szCs w:val="20"/>
        </w:rPr>
        <w:t>------------------------------------------------------------------------------</w:t>
      </w:r>
      <w:r w:rsidR="00191839" w:rsidRPr="00191839">
        <w:rPr>
          <w:rFonts w:cs="Times New Roman"/>
        </w:rPr>
        <w:t xml:space="preserve"> </w:t>
      </w:r>
      <w:r w:rsidR="00191839" w:rsidRPr="006358E0">
        <w:rPr>
          <w:rFonts w:cs="Times New Roman"/>
        </w:rPr>
        <w:t xml:space="preserve">It is interesting to observe that (Table IV) 48.4 percent of cases of sterilization operation were having 3 living children as compared to 2 (26.1%) and 4 (19.2%) living children respectively. Only 6.3 percent of cases had more than 5 and living children signified that most of women, who came </w:t>
      </w:r>
      <w:r w:rsidR="00191839" w:rsidRPr="006358E0">
        <w:rPr>
          <w:rFonts w:cs="Times New Roman"/>
        </w:rPr>
        <w:lastRenderedPageBreak/>
        <w:t>to this center were of lower parity which may be due to poverty and other socio-economic factors.</w:t>
      </w:r>
    </w:p>
    <w:p w14:paraId="21C3B63F" w14:textId="6C336042" w:rsidR="00191839" w:rsidRDefault="00191839" w:rsidP="00191839">
      <w:pPr>
        <w:jc w:val="both"/>
        <w:rPr>
          <w:rFonts w:cstheme="minorHAnsi"/>
          <w:sz w:val="20"/>
          <w:szCs w:val="20"/>
        </w:rPr>
      </w:pPr>
    </w:p>
    <w:p w14:paraId="1BB38218" w14:textId="77777777" w:rsidR="00191839" w:rsidRPr="00191839" w:rsidRDefault="00191839" w:rsidP="00191839">
      <w:pPr>
        <w:pBdr>
          <w:bottom w:val="single" w:sz="6" w:space="1" w:color="auto"/>
        </w:pBdr>
        <w:rPr>
          <w:rFonts w:asciiTheme="minorHAnsi" w:hAnsiTheme="minorHAnsi" w:cstheme="minorHAnsi"/>
          <w:b/>
          <w:sz w:val="20"/>
          <w:szCs w:val="20"/>
        </w:rPr>
      </w:pPr>
      <w:r w:rsidRPr="00191839">
        <w:rPr>
          <w:rFonts w:asciiTheme="minorHAnsi" w:hAnsiTheme="minorHAnsi" w:cstheme="minorHAnsi"/>
          <w:b/>
          <w:sz w:val="20"/>
          <w:szCs w:val="20"/>
        </w:rPr>
        <w:t>TABLE V - INCOME GROUP</w:t>
      </w:r>
    </w:p>
    <w:p w14:paraId="509299AD" w14:textId="48BBC53A" w:rsidR="00191839" w:rsidRPr="00191839" w:rsidRDefault="00191839" w:rsidP="00191839">
      <w:pPr>
        <w:rPr>
          <w:rFonts w:asciiTheme="minorHAnsi" w:hAnsiTheme="minorHAnsi" w:cstheme="minorHAnsi"/>
          <w:b/>
          <w:sz w:val="20"/>
          <w:szCs w:val="20"/>
        </w:rPr>
      </w:pPr>
      <w:r w:rsidRPr="00191839">
        <w:rPr>
          <w:rFonts w:asciiTheme="minorHAnsi" w:hAnsiTheme="minorHAnsi" w:cstheme="minorHAnsi"/>
          <w:sz w:val="20"/>
          <w:szCs w:val="20"/>
        </w:rPr>
        <w:t xml:space="preserve">INCOME GROUP                NUMBER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PERCENTAGE</w:t>
      </w:r>
    </w:p>
    <w:p w14:paraId="231E5C37" w14:textId="5A0ECABB" w:rsidR="00191839" w:rsidRPr="00191839" w:rsidRDefault="00191839" w:rsidP="00191839">
      <w:pPr>
        <w:rPr>
          <w:rFonts w:asciiTheme="minorHAnsi" w:hAnsiTheme="minorHAnsi" w:cstheme="minorHAnsi"/>
          <w:sz w:val="20"/>
          <w:szCs w:val="20"/>
        </w:rPr>
      </w:pPr>
      <w:r>
        <w:rPr>
          <w:rFonts w:asciiTheme="minorHAnsi" w:hAnsiTheme="minorHAnsi" w:cstheme="minorHAnsi"/>
          <w:sz w:val="20"/>
          <w:szCs w:val="20"/>
        </w:rPr>
        <w:br/>
      </w:r>
      <w:r w:rsidRPr="00191839">
        <w:rPr>
          <w:rFonts w:asciiTheme="minorHAnsi" w:hAnsiTheme="minorHAnsi" w:cstheme="minorHAnsi"/>
          <w:sz w:val="20"/>
          <w:szCs w:val="20"/>
        </w:rPr>
        <w:t>LOWER                                     790                                    48.6</w:t>
      </w:r>
    </w:p>
    <w:p w14:paraId="5EC45FB4" w14:textId="0CCFA320"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MIDDLE                                    580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35.6</w:t>
      </w:r>
    </w:p>
    <w:p w14:paraId="2E985F4C" w14:textId="56C9E47F"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UPPER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255                                    15.8</w:t>
      </w:r>
    </w:p>
    <w:p w14:paraId="2A8E6049" w14:textId="1A4FC0D8" w:rsidR="00EC6F33" w:rsidRPr="00191839" w:rsidRDefault="00191839" w:rsidP="00191839">
      <w:pPr>
        <w:jc w:val="both"/>
        <w:rPr>
          <w:rFonts w:asciiTheme="minorHAnsi" w:hAnsiTheme="minorHAnsi" w:cstheme="minorHAnsi"/>
          <w:sz w:val="20"/>
          <w:szCs w:val="20"/>
        </w:rPr>
      </w:pPr>
      <w:r w:rsidRPr="00191839">
        <w:rPr>
          <w:rFonts w:asciiTheme="minorHAnsi" w:hAnsiTheme="minorHAnsi" w:cstheme="minorHAnsi"/>
          <w:sz w:val="20"/>
          <w:szCs w:val="20"/>
        </w:rPr>
        <w:t>------------------------------------------------------------------------------</w:t>
      </w:r>
    </w:p>
    <w:p w14:paraId="530BDCB6" w14:textId="74E6EF3F" w:rsidR="00EC6F33" w:rsidRDefault="00191839" w:rsidP="00EC6F33">
      <w:pPr>
        <w:jc w:val="both"/>
        <w:rPr>
          <w:rFonts w:asciiTheme="minorHAnsi" w:hAnsiTheme="minorHAnsi" w:cstheme="minorHAnsi"/>
          <w:noProof/>
          <w:sz w:val="20"/>
          <w:szCs w:val="20"/>
        </w:rPr>
      </w:pPr>
      <w:r w:rsidRPr="00191839">
        <w:rPr>
          <w:rFonts w:cstheme="minorHAnsi"/>
        </w:rPr>
        <w:t>Economic status is very important reason for accepting the sterilization operation as because it is seen in the Table V that 48.6 percent of cases were from lower income group as compared to middle (35.6%) and upper (15.8%) income group respectively.</w:t>
      </w:r>
      <w:r w:rsidR="00EC6F33" w:rsidRPr="00191839">
        <w:rPr>
          <w:rFonts w:cstheme="minorHAnsi"/>
          <w:noProof/>
          <w:sz w:val="20"/>
          <w:szCs w:val="20"/>
        </w:rPr>
        <w:br/>
      </w:r>
    </w:p>
    <w:p w14:paraId="4BA2AED3" w14:textId="77777777" w:rsidR="00191839" w:rsidRPr="00191839" w:rsidRDefault="00191839" w:rsidP="00191839">
      <w:pPr>
        <w:rPr>
          <w:rFonts w:asciiTheme="minorHAnsi" w:hAnsiTheme="minorHAnsi" w:cstheme="minorHAnsi"/>
          <w:b/>
          <w:sz w:val="20"/>
          <w:szCs w:val="20"/>
        </w:rPr>
      </w:pPr>
      <w:r w:rsidRPr="00191839">
        <w:rPr>
          <w:rFonts w:asciiTheme="minorHAnsi" w:hAnsiTheme="minorHAnsi" w:cstheme="minorHAnsi"/>
          <w:b/>
          <w:sz w:val="20"/>
          <w:szCs w:val="20"/>
        </w:rPr>
        <w:t>TABLE-VI-COMMUNITY</w:t>
      </w:r>
    </w:p>
    <w:p w14:paraId="3B19A739" w14:textId="45288282"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b/>
          <w:sz w:val="20"/>
          <w:szCs w:val="20"/>
        </w:rPr>
        <w:t>------------------------------------------------------------------------------</w:t>
      </w:r>
    </w:p>
    <w:p w14:paraId="623115FD" w14:textId="0011B4AF"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COMMUNITY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NUMBER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PERCETAGE</w:t>
      </w:r>
    </w:p>
    <w:p w14:paraId="1025746A" w14:textId="424D5B3E"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w:t>
      </w:r>
    </w:p>
    <w:p w14:paraId="07EFB065" w14:textId="28B16799"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HINDU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1411                                86.8%</w:t>
      </w:r>
    </w:p>
    <w:p w14:paraId="114EDAC7" w14:textId="3A3F01F2"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MUSLIM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214                                13.2%</w:t>
      </w:r>
    </w:p>
    <w:p w14:paraId="5A7542F7" w14:textId="1E3A75CF" w:rsidR="00191839" w:rsidRPr="00191839" w:rsidRDefault="00191839" w:rsidP="00191839">
      <w:pPr>
        <w:jc w:val="both"/>
        <w:rPr>
          <w:rFonts w:asciiTheme="minorHAnsi" w:hAnsiTheme="minorHAnsi" w:cstheme="minorHAnsi"/>
          <w:sz w:val="20"/>
          <w:szCs w:val="20"/>
        </w:rPr>
      </w:pPr>
      <w:r w:rsidRPr="00191839">
        <w:rPr>
          <w:rFonts w:asciiTheme="minorHAnsi" w:hAnsiTheme="minorHAnsi" w:cstheme="minorHAnsi"/>
          <w:sz w:val="20"/>
          <w:szCs w:val="20"/>
        </w:rPr>
        <w:t>------------------------------------------------------------------------------</w:t>
      </w:r>
    </w:p>
    <w:p w14:paraId="091F0C42" w14:textId="77777777" w:rsidR="00FF171F" w:rsidRDefault="00FF171F" w:rsidP="00EC6F33">
      <w:pPr>
        <w:jc w:val="both"/>
        <w:rPr>
          <w:rFonts w:asciiTheme="minorHAnsi" w:hAnsiTheme="minorHAnsi" w:cstheme="minorHAnsi"/>
          <w:b/>
          <w:sz w:val="24"/>
          <w:szCs w:val="24"/>
        </w:rPr>
      </w:pPr>
    </w:p>
    <w:p w14:paraId="61AB290E" w14:textId="77777777" w:rsidR="00191839" w:rsidRDefault="00191839" w:rsidP="00EC6F33">
      <w:pPr>
        <w:pStyle w:val="para"/>
        <w:shd w:val="clear" w:color="auto" w:fill="FCFCFC"/>
        <w:spacing w:before="240" w:beforeAutospacing="0" w:after="288" w:afterAutospacing="0"/>
        <w:jc w:val="both"/>
        <w:rPr>
          <w:rFonts w:ascii="Book Antiqua" w:eastAsia="Book Antiqua" w:hAnsi="Book Antiqua" w:cstheme="minorHAnsi"/>
          <w:sz w:val="22"/>
          <w:szCs w:val="22"/>
          <w:lang w:val="en-US" w:eastAsia="en-US" w:bidi="en-US"/>
        </w:rPr>
      </w:pPr>
      <w:r w:rsidRPr="00191839">
        <w:rPr>
          <w:rFonts w:ascii="Book Antiqua" w:eastAsia="Book Antiqua" w:hAnsi="Book Antiqua" w:cstheme="minorHAnsi"/>
          <w:sz w:val="22"/>
          <w:szCs w:val="22"/>
          <w:lang w:val="en-US" w:eastAsia="en-US" w:bidi="en-US"/>
        </w:rPr>
        <w:t>Since about 90 percent of total population in Naihati were dominated by Hindu. Therefore, it appeared from the Table VI that 86.8 percent cases were from Hindu Community. But there is still very good response from Muslim Community (13.2%) also indicating that region is nothing to do with the acceptance sterilization operation at this center.</w:t>
      </w:r>
    </w:p>
    <w:p w14:paraId="6C895C97" w14:textId="77777777" w:rsidR="00191839" w:rsidRPr="00191839" w:rsidRDefault="00191839" w:rsidP="00191839">
      <w:pPr>
        <w:pBdr>
          <w:bottom w:val="single" w:sz="6" w:space="1" w:color="auto"/>
        </w:pBdr>
        <w:rPr>
          <w:rFonts w:asciiTheme="minorHAnsi" w:hAnsiTheme="minorHAnsi" w:cstheme="minorHAnsi"/>
          <w:b/>
          <w:sz w:val="20"/>
          <w:szCs w:val="20"/>
        </w:rPr>
      </w:pPr>
      <w:r w:rsidRPr="00191839">
        <w:rPr>
          <w:rFonts w:asciiTheme="minorHAnsi" w:hAnsiTheme="minorHAnsi" w:cstheme="minorHAnsi"/>
          <w:b/>
          <w:sz w:val="20"/>
          <w:szCs w:val="20"/>
        </w:rPr>
        <w:t>TAILE VII - EDUCATION LEVEL</w:t>
      </w:r>
    </w:p>
    <w:p w14:paraId="6CB1F514" w14:textId="7FC6FC3D" w:rsidR="00191839" w:rsidRPr="00191839" w:rsidRDefault="00191839" w:rsidP="00191839">
      <w:pPr>
        <w:rPr>
          <w:rFonts w:asciiTheme="minorHAnsi" w:hAnsiTheme="minorHAnsi" w:cstheme="minorHAnsi"/>
          <w:b/>
          <w:sz w:val="20"/>
          <w:szCs w:val="20"/>
        </w:rPr>
      </w:pPr>
      <w:r w:rsidRPr="00191839">
        <w:rPr>
          <w:rFonts w:asciiTheme="minorHAnsi" w:hAnsiTheme="minorHAnsi" w:cstheme="minorHAnsi"/>
          <w:sz w:val="20"/>
          <w:szCs w:val="20"/>
        </w:rPr>
        <w:t xml:space="preserve">TYPES OF LITERACY             NUMBER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PERCENTAGE</w:t>
      </w:r>
    </w:p>
    <w:p w14:paraId="0213F396" w14:textId="32929F0C"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w:t>
      </w:r>
    </w:p>
    <w:p w14:paraId="52746395" w14:textId="15AA09A2"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Illiterate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718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44.2%</w:t>
      </w:r>
    </w:p>
    <w:p w14:paraId="561D3DC5" w14:textId="67F9C4BF"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Up to class VI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491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30.2%</w:t>
      </w:r>
    </w:p>
    <w:p w14:paraId="3AD79BF6" w14:textId="3EC5EF38" w:rsidR="00191839" w:rsidRPr="00191839" w:rsidRDefault="00191839" w:rsidP="00191839">
      <w:pPr>
        <w:rPr>
          <w:rFonts w:asciiTheme="minorHAnsi" w:hAnsiTheme="minorHAnsi" w:cstheme="minorHAnsi"/>
          <w:sz w:val="20"/>
          <w:szCs w:val="20"/>
        </w:rPr>
      </w:pPr>
      <w:r w:rsidRPr="00191839">
        <w:rPr>
          <w:rFonts w:asciiTheme="minorHAnsi" w:hAnsiTheme="minorHAnsi" w:cstheme="minorHAnsi"/>
          <w:sz w:val="20"/>
          <w:szCs w:val="20"/>
        </w:rPr>
        <w:t xml:space="preserve">Up to class VIII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342  </w:t>
      </w:r>
      <w:r>
        <w:rPr>
          <w:rFonts w:asciiTheme="minorHAnsi" w:hAnsiTheme="minorHAnsi" w:cstheme="minorHAnsi"/>
          <w:sz w:val="20"/>
          <w:szCs w:val="20"/>
        </w:rPr>
        <w:t xml:space="preserve">          </w:t>
      </w:r>
      <w:r w:rsidRPr="00191839">
        <w:rPr>
          <w:rFonts w:asciiTheme="minorHAnsi" w:hAnsiTheme="minorHAnsi" w:cstheme="minorHAnsi"/>
          <w:sz w:val="20"/>
          <w:szCs w:val="20"/>
        </w:rPr>
        <w:t xml:space="preserve">                     21%</w:t>
      </w:r>
    </w:p>
    <w:p w14:paraId="4FFAF9AD" w14:textId="385AAAB3" w:rsidR="00191839" w:rsidRPr="00191839" w:rsidRDefault="00191839" w:rsidP="00191839">
      <w:pPr>
        <w:rPr>
          <w:rFonts w:asciiTheme="minorHAnsi" w:hAnsiTheme="minorHAnsi" w:cstheme="minorHAnsi"/>
          <w:color w:val="000000" w:themeColor="text1"/>
          <w:spacing w:val="2"/>
          <w:sz w:val="20"/>
          <w:szCs w:val="20"/>
        </w:rPr>
      </w:pPr>
      <w:r w:rsidRPr="00191839">
        <w:rPr>
          <w:rFonts w:asciiTheme="minorHAnsi" w:hAnsiTheme="minorHAnsi" w:cstheme="minorHAnsi"/>
          <w:sz w:val="20"/>
          <w:szCs w:val="20"/>
        </w:rPr>
        <w:t>High school or higher secondary Level</w:t>
      </w:r>
      <w:r>
        <w:rPr>
          <w:rFonts w:asciiTheme="minorHAnsi" w:hAnsiTheme="minorHAnsi" w:cstheme="minorHAnsi"/>
          <w:sz w:val="20"/>
          <w:szCs w:val="20"/>
        </w:rPr>
        <w:br/>
      </w:r>
      <w:r w:rsidRPr="00191839">
        <w:rPr>
          <w:rFonts w:asciiTheme="minorHAnsi" w:hAnsiTheme="minorHAnsi" w:cstheme="minorHAnsi"/>
          <w:sz w:val="20"/>
          <w:szCs w:val="20"/>
        </w:rPr>
        <w:t>----------</w:t>
      </w:r>
      <w:r>
        <w:rPr>
          <w:rFonts w:asciiTheme="minorHAnsi" w:hAnsiTheme="minorHAnsi" w:cstheme="minorHAnsi"/>
          <w:sz w:val="20"/>
          <w:szCs w:val="20"/>
        </w:rPr>
        <w:t>-</w:t>
      </w:r>
      <w:r w:rsidRPr="00191839">
        <w:rPr>
          <w:rFonts w:asciiTheme="minorHAnsi" w:hAnsiTheme="minorHAnsi" w:cstheme="minorHAnsi"/>
          <w:sz w:val="20"/>
          <w:szCs w:val="20"/>
        </w:rPr>
        <w:t>-------------------------------------------------------------------</w:t>
      </w:r>
    </w:p>
    <w:p w14:paraId="5A54FB76" w14:textId="77777777" w:rsidR="00191839" w:rsidRDefault="00191839" w:rsidP="00EC6F33">
      <w:pPr>
        <w:pStyle w:val="para"/>
        <w:shd w:val="clear" w:color="auto" w:fill="FCFCFC"/>
        <w:spacing w:before="240" w:beforeAutospacing="0" w:after="288" w:afterAutospacing="0"/>
        <w:jc w:val="both"/>
        <w:rPr>
          <w:rFonts w:ascii="Book Antiqua" w:eastAsia="Calibri" w:hAnsi="Book Antiqua"/>
          <w:sz w:val="22"/>
          <w:szCs w:val="22"/>
          <w:lang w:val="en-US" w:eastAsia="en-US"/>
        </w:rPr>
      </w:pPr>
      <w:r w:rsidRPr="00191839">
        <w:rPr>
          <w:rFonts w:ascii="Book Antiqua" w:eastAsia="Calibri" w:hAnsi="Book Antiqua"/>
          <w:sz w:val="22"/>
          <w:szCs w:val="22"/>
          <w:lang w:val="en-US" w:eastAsia="en-US"/>
        </w:rPr>
        <w:t>It appeared from Table VII that 44.2 percent of cases were illiterate as compared to 30.2 percent up to class VI, 21 percent of cases up to class VIII and 4.6 percent cases up to higher secondary or high school level indicating that better understanding of Family Planning Programme by the couples even though their economic status is poor.</w:t>
      </w:r>
    </w:p>
    <w:p w14:paraId="7C161685" w14:textId="2FE38E94" w:rsidR="00AA4CF0" w:rsidRPr="00AA4CF0" w:rsidRDefault="00AA4CF0" w:rsidP="00AA4CF0">
      <w:pPr>
        <w:jc w:val="both"/>
        <w:rPr>
          <w:rFonts w:cs="Times New Roman"/>
          <w:b/>
        </w:rPr>
      </w:pPr>
      <w:r w:rsidRPr="00AA4CF0">
        <w:rPr>
          <w:rFonts w:cs="Times New Roman"/>
          <w:b/>
        </w:rPr>
        <w:t>DISCUSSION</w:t>
      </w:r>
      <w:r>
        <w:rPr>
          <w:rFonts w:cs="Times New Roman"/>
          <w:b/>
        </w:rPr>
        <w:br/>
      </w:r>
    </w:p>
    <w:p w14:paraId="766ADB95" w14:textId="77777777" w:rsidR="00AA4CF0" w:rsidRPr="00AA4CF0" w:rsidRDefault="00AA4CF0" w:rsidP="00AA4CF0">
      <w:pPr>
        <w:jc w:val="both"/>
        <w:rPr>
          <w:rFonts w:cs="Times New Roman"/>
        </w:rPr>
      </w:pPr>
      <w:r w:rsidRPr="00AA4CF0">
        <w:rPr>
          <w:rFonts w:cs="Times New Roman"/>
        </w:rPr>
        <w:t>This study has shown that there is a good response for accepting sterilization operation at Naihati State General Hospital in spite of low socio-economic status. There are multiple factors contributing to the same.</w:t>
      </w:r>
    </w:p>
    <w:p w14:paraId="7C76D94A" w14:textId="77777777" w:rsidR="00AA4CF0" w:rsidRPr="00AA4CF0" w:rsidRDefault="00AA4CF0" w:rsidP="00AA4CF0">
      <w:pPr>
        <w:jc w:val="both"/>
        <w:rPr>
          <w:rFonts w:cs="Times New Roman"/>
        </w:rPr>
      </w:pPr>
      <w:r w:rsidRPr="00AA4CF0">
        <w:rPr>
          <w:rFonts w:cs="Times New Roman"/>
        </w:rPr>
        <w:t xml:space="preserve"> Most of the women (48%) preferred to undergo laparoscopic sterilization because of easy procedure, shorter duration of hospital stay and minimal complication. Although interval sterilization in the form of mini laparotomy were seen in 23 percent cases. Overall interval sterilization in the form of laparoscopy and mini-laparotomy (71%) were found to be better acceptable than that for other procedures (29%).</w:t>
      </w:r>
      <w:r w:rsidRPr="00AA4CF0">
        <w:rPr>
          <w:rFonts w:cs="Times New Roman"/>
          <w:color w:val="000000"/>
        </w:rPr>
        <w:t xml:space="preserve"> </w:t>
      </w:r>
      <w:r w:rsidRPr="00AA4CF0">
        <w:rPr>
          <w:rFonts w:cs="Times New Roman"/>
        </w:rPr>
        <w:t>Female sterilization acceptance ranged between 71.6% to 91.6% and male sterilization between 8.4%-28.4% in a similar study by AFMC, Pune.</w:t>
      </w:r>
      <w:r w:rsidRPr="00AA4CF0">
        <w:rPr>
          <w:rFonts w:cs="Times New Roman"/>
          <w:vertAlign w:val="superscript"/>
        </w:rPr>
        <w:t>1</w:t>
      </w:r>
    </w:p>
    <w:p w14:paraId="767AD6F4" w14:textId="0F47C9CC" w:rsidR="00AA4CF0" w:rsidRPr="00AA4CF0" w:rsidRDefault="00AA4CF0" w:rsidP="00AA4CF0">
      <w:pPr>
        <w:jc w:val="both"/>
        <w:rPr>
          <w:rFonts w:cs="Times New Roman"/>
          <w:vertAlign w:val="superscript"/>
        </w:rPr>
      </w:pPr>
      <w:r w:rsidRPr="00AA4CF0">
        <w:rPr>
          <w:rFonts w:cs="Times New Roman"/>
        </w:rPr>
        <w:t>On the other hand, it appeared that 19.4 percent of cases had undergone hysterotomy &amp; ligation as compared to post-partum sterilization (9,6%) cases indicating that low socio-economic factor or failed contraception might have some impact for accepting hysterotomy and ligation procedure. The implication of lesser number of vasectomy cases may be stigmas arising out of economic issues, cultural background, economic and educational status.</w:t>
      </w:r>
      <w:r w:rsidRPr="00AA4CF0">
        <w:rPr>
          <w:rFonts w:cs="Times New Roman"/>
          <w:color w:val="212121"/>
          <w:shd w:val="clear" w:color="auto" w:fill="FFFFFF"/>
        </w:rPr>
        <w:t xml:space="preserve"> </w:t>
      </w:r>
      <w:r w:rsidRPr="00AA4CF0">
        <w:rPr>
          <w:rFonts w:cs="Times New Roman"/>
        </w:rPr>
        <w:t>Vasectomy acceptance is limited by the scarcity of skilled vasectomy providers and by the fact that men and women hold many misunderstandings about vasectomy, including a fear of decreased sexual performance as a result of the procedure.</w:t>
      </w:r>
      <w:r w:rsidRPr="00AA4CF0">
        <w:rPr>
          <w:rFonts w:cs="Times New Roman"/>
          <w:vertAlign w:val="superscript"/>
        </w:rPr>
        <w:t xml:space="preserve">2 </w:t>
      </w:r>
      <w:r w:rsidRPr="00AA4CF0">
        <w:rPr>
          <w:rFonts w:cs="Times New Roman"/>
        </w:rPr>
        <w:t>NFHS-3 and NFHS-4 data also reveals a significant preponderance towards female sterilization operations with 97.4% and 99.17% female sterilization operations, respectively.</w:t>
      </w:r>
      <w:r w:rsidRPr="00AA4CF0">
        <w:rPr>
          <w:rFonts w:cs="Times New Roman"/>
          <w:vertAlign w:val="superscript"/>
        </w:rPr>
        <w:t>3,4</w:t>
      </w:r>
    </w:p>
    <w:p w14:paraId="61953E35" w14:textId="77777777" w:rsidR="00AA4CF0" w:rsidRPr="00AA4CF0" w:rsidRDefault="00AA4CF0" w:rsidP="00AA4CF0">
      <w:pPr>
        <w:jc w:val="both"/>
        <w:rPr>
          <w:rFonts w:cs="Times New Roman"/>
          <w:vertAlign w:val="superscript"/>
        </w:rPr>
      </w:pPr>
      <w:r w:rsidRPr="00AA4CF0">
        <w:rPr>
          <w:rFonts w:cs="Times New Roman"/>
        </w:rPr>
        <w:t>The study demonstrated that majority of tubectomy acceptors (41.7%) belonged to age group of 25-30 years which was similar to a study in Allahabad.</w:t>
      </w:r>
      <w:r w:rsidRPr="00AA4CF0">
        <w:rPr>
          <w:rFonts w:cs="Times New Roman"/>
          <w:vertAlign w:val="superscript"/>
        </w:rPr>
        <w:t>6</w:t>
      </w:r>
    </w:p>
    <w:p w14:paraId="358062ED" w14:textId="77777777" w:rsidR="00AA4CF0" w:rsidRPr="00AA4CF0" w:rsidRDefault="00AA4CF0" w:rsidP="00AA4CF0">
      <w:pPr>
        <w:jc w:val="both"/>
        <w:rPr>
          <w:rFonts w:cs="Times New Roman"/>
        </w:rPr>
      </w:pPr>
      <w:r w:rsidRPr="00AA4CF0">
        <w:rPr>
          <w:rFonts w:cs="Times New Roman"/>
        </w:rPr>
        <w:t>In rural area there is still a great desire to marry early because of customs and taboos. Although most of the women were married early and were having 2 to 3 children (74.5%). Pandit NB and Patel TA reported that 45.8% of women had three or more children and 98.8% women had at least one male child before they accepted female sterilization.</w:t>
      </w:r>
      <w:r w:rsidRPr="00AA4CF0">
        <w:rPr>
          <w:rFonts w:cs="Times New Roman"/>
          <w:vertAlign w:val="superscript"/>
        </w:rPr>
        <w:t>3,5</w:t>
      </w:r>
      <w:r w:rsidRPr="00AA4CF0">
        <w:rPr>
          <w:rFonts w:cs="Times New Roman"/>
        </w:rPr>
        <w:t xml:space="preserve"> Even then these young married women showed good response to contraceptive </w:t>
      </w:r>
      <w:r w:rsidRPr="00AA4CF0">
        <w:rPr>
          <w:rFonts w:cs="Times New Roman"/>
        </w:rPr>
        <w:lastRenderedPageBreak/>
        <w:t>knowledge and were found to be eager to discuss various family planning programme with the field workers.</w:t>
      </w:r>
    </w:p>
    <w:p w14:paraId="195FF89D" w14:textId="2736BCD7" w:rsidR="00AA4CF0" w:rsidRPr="00AA4CF0" w:rsidRDefault="00AA4CF0" w:rsidP="00AA4CF0">
      <w:pPr>
        <w:jc w:val="both"/>
        <w:rPr>
          <w:rFonts w:cs="Times New Roman"/>
        </w:rPr>
      </w:pPr>
      <w:r w:rsidRPr="00AA4CF0">
        <w:rPr>
          <w:rFonts w:cs="Times New Roman"/>
        </w:rPr>
        <w:t>Economic factor although is found to be more impact on increasing fertility in rural area. But in this area low fertility rate was observed in spite of the socio-economic status. As it is seen that acceptability of sterilization operation was more in lower- and middle-income group (84.2%) than that of upper income group (15.8%) as they constituted the bulk of population being studied.</w:t>
      </w:r>
    </w:p>
    <w:p w14:paraId="11D162B3" w14:textId="77777777" w:rsidR="00AA4CF0" w:rsidRPr="00AA4CF0" w:rsidRDefault="00AA4CF0" w:rsidP="00AA4CF0">
      <w:pPr>
        <w:jc w:val="both"/>
        <w:rPr>
          <w:rFonts w:cs="Times New Roman"/>
        </w:rPr>
      </w:pPr>
      <w:r w:rsidRPr="00AA4CF0">
        <w:rPr>
          <w:rFonts w:cs="Times New Roman"/>
        </w:rPr>
        <w:t>As regards community basis it appeared that 86.8 percent cases of Hindus had accepted sterilization operation as compared to 13.2 percent cases from Muslim Community. But overall acceptability of sterilization operation by Muslim population is very significant in relation to total Muslim population which is about 10% total population of Naihati.</w:t>
      </w:r>
    </w:p>
    <w:p w14:paraId="28C42154" w14:textId="2FE923DA" w:rsidR="00AA4CF0" w:rsidRPr="00AA4CF0" w:rsidRDefault="00AA4CF0" w:rsidP="00AA4CF0">
      <w:pPr>
        <w:jc w:val="both"/>
        <w:rPr>
          <w:rFonts w:cs="Times New Roman"/>
        </w:rPr>
      </w:pPr>
      <w:r w:rsidRPr="00AA4CF0">
        <w:rPr>
          <w:rFonts w:cs="Times New Roman"/>
        </w:rPr>
        <w:t>Literacy rate has a profound influence in reducing fertility, but it is interesting to observe from the present study that 44.2 percent female were illiterate, 30.2 percent cases were up to class VI, and 21 percent cases were up to class VIII, only 4.6 percent cases had attained high school level. In spite of low education level parity is not found to be higher as compared to another center. Even then education level of those women has to be improved as it is seen that better educated a woman is, the more likely she is to use contraceptives. Education is found to have positive role in increasing the acceptance of modern contraceptive method world over.</w:t>
      </w:r>
      <w:r w:rsidRPr="00AA4CF0">
        <w:rPr>
          <w:rFonts w:cs="Times New Roman"/>
          <w:vertAlign w:val="superscript"/>
        </w:rPr>
        <w:t>7,8</w:t>
      </w:r>
      <w:r w:rsidRPr="00AA4CF0">
        <w:rPr>
          <w:rFonts w:cs="Times New Roman"/>
        </w:rPr>
        <w:t xml:space="preserve"> </w:t>
      </w:r>
    </w:p>
    <w:p w14:paraId="2916D535" w14:textId="073F651E" w:rsidR="006F3FEF" w:rsidRPr="00FF171F" w:rsidRDefault="00AA4CF0" w:rsidP="00AA4CF0">
      <w:pPr>
        <w:pStyle w:val="para"/>
        <w:shd w:val="clear" w:color="auto" w:fill="FCFCFC"/>
        <w:spacing w:before="240" w:beforeAutospacing="0" w:after="288" w:afterAutospacing="0"/>
        <w:jc w:val="both"/>
        <w:rPr>
          <w:rFonts w:asciiTheme="minorHAnsi" w:hAnsiTheme="minorHAnsi" w:cstheme="minorHAnsi"/>
          <w:color w:val="000000" w:themeColor="text1"/>
          <w:spacing w:val="2"/>
          <w:sz w:val="20"/>
          <w:szCs w:val="20"/>
        </w:rPr>
      </w:pPr>
      <w:r w:rsidRPr="00AA4CF0">
        <w:rPr>
          <w:rFonts w:ascii="Book Antiqua" w:hAnsi="Book Antiqua"/>
          <w:sz w:val="22"/>
          <w:szCs w:val="22"/>
        </w:rPr>
        <w:t>The utility of birth control not only lies in population control but also in reducing maternal and child deaths. It is estimated that 1, 00,000 maternal deaths and up to one third of total child deaths could be avoided each year if all women who said they want no more children were able to stop child bearing.</w:t>
      </w:r>
      <w:r w:rsidRPr="00AA4CF0">
        <w:rPr>
          <w:rFonts w:ascii="Book Antiqua" w:hAnsi="Book Antiqua"/>
          <w:sz w:val="22"/>
          <w:szCs w:val="22"/>
          <w:vertAlign w:val="superscript"/>
        </w:rPr>
        <w:t>9</w:t>
      </w:r>
    </w:p>
    <w:p w14:paraId="418539C2" w14:textId="042787D4" w:rsidR="00AA4CF0" w:rsidRPr="006358E0" w:rsidRDefault="00AA4CF0" w:rsidP="00AA4CF0">
      <w:pPr>
        <w:jc w:val="both"/>
        <w:rPr>
          <w:rFonts w:cs="Times New Roman"/>
          <w:b/>
          <w:bCs/>
        </w:rPr>
      </w:pPr>
      <w:r w:rsidRPr="006358E0">
        <w:rPr>
          <w:rFonts w:cs="Times New Roman"/>
          <w:b/>
          <w:bCs/>
        </w:rPr>
        <w:t>CONCLUSION</w:t>
      </w:r>
      <w:r>
        <w:rPr>
          <w:rFonts w:cs="Times New Roman"/>
          <w:b/>
          <w:bCs/>
        </w:rPr>
        <w:br/>
      </w:r>
    </w:p>
    <w:p w14:paraId="14F7056E" w14:textId="3AFBE0B6" w:rsidR="00AA4CF0" w:rsidRDefault="00AA4CF0" w:rsidP="00AA4CF0">
      <w:pPr>
        <w:jc w:val="both"/>
        <w:rPr>
          <w:rFonts w:asciiTheme="minorHAnsi" w:hAnsiTheme="minorHAnsi" w:cstheme="minorHAnsi"/>
          <w:b/>
          <w:sz w:val="24"/>
          <w:szCs w:val="24"/>
        </w:rPr>
      </w:pPr>
      <w:r w:rsidRPr="00AA4CF0">
        <w:rPr>
          <w:rFonts w:cs="Times New Roman"/>
        </w:rPr>
        <w:t>It appeared from this study that acceptability of sterilization operation at were found to be better in spite of low socio-economic status because of good understanding and acceptance of family planning programme by the rural people of this area.</w:t>
      </w:r>
      <w:r w:rsidRPr="00AA4CF0">
        <w:rPr>
          <w:rFonts w:cs="Times New Roman"/>
          <w:color w:val="000000"/>
        </w:rPr>
        <w:t xml:space="preserve"> </w:t>
      </w:r>
      <w:r w:rsidRPr="00AA4CF0">
        <w:rPr>
          <w:rFonts w:cs="Times New Roman"/>
        </w:rPr>
        <w:t xml:space="preserve">More of the young population in India is opting for tubectomy. Still women with 3 children </w:t>
      </w:r>
      <w:r w:rsidRPr="00AA4CF0">
        <w:rPr>
          <w:rFonts w:cs="Times New Roman"/>
        </w:rPr>
        <w:t>are dominating the tubectomy group. Religion has a huge impact on contraceptive practices in India. Removal of the religious stigma is essential for widespread implementation of family planning programs. A significant proportion of rural people opted for tubectomy only when they became pregnant with the unwanted child, hence went for sterilization after medical termination of pregnancy.</w:t>
      </w:r>
      <w:r w:rsidRPr="00AA4CF0">
        <w:rPr>
          <w:rFonts w:cs="Times New Roman"/>
          <w:color w:val="000000"/>
        </w:rPr>
        <w:t xml:space="preserve"> </w:t>
      </w:r>
      <w:r w:rsidRPr="00AA4CF0">
        <w:rPr>
          <w:rFonts w:cs="Times New Roman"/>
        </w:rPr>
        <w:t>The Government should initiate some attractive incentives to motivate couples to have only one or two children followed by sterilization. This rapidly growing population is one of the important factors contributing to failure of Governmental programs, thereby increasing mortalities despite all possible efforts.</w:t>
      </w:r>
    </w:p>
    <w:p w14:paraId="59725911" w14:textId="77777777" w:rsidR="00AA4CF0" w:rsidRDefault="00AA4CF0" w:rsidP="00EC6F33">
      <w:pPr>
        <w:jc w:val="both"/>
        <w:rPr>
          <w:rFonts w:asciiTheme="minorHAnsi" w:hAnsiTheme="minorHAnsi" w:cstheme="minorHAnsi"/>
          <w:b/>
          <w:sz w:val="24"/>
          <w:szCs w:val="24"/>
        </w:rPr>
      </w:pPr>
    </w:p>
    <w:p w14:paraId="6BFE2559" w14:textId="39E3D5EB" w:rsidR="00EC6F33" w:rsidRPr="00AA4CF0" w:rsidRDefault="00AA4CF0" w:rsidP="00EC6F33">
      <w:pPr>
        <w:jc w:val="both"/>
        <w:rPr>
          <w:rFonts w:cstheme="minorHAnsi"/>
          <w:b/>
        </w:rPr>
      </w:pPr>
      <w:r w:rsidRPr="00AA4CF0">
        <w:rPr>
          <w:rFonts w:cs="Times New Roman"/>
          <w:b/>
        </w:rPr>
        <w:t>REFERENCE</w:t>
      </w:r>
      <w:r w:rsidRPr="00AA4CF0">
        <w:rPr>
          <w:rFonts w:cstheme="minorHAnsi"/>
          <w:b/>
        </w:rPr>
        <w:br/>
      </w:r>
    </w:p>
    <w:p w14:paraId="6E4E06CA" w14:textId="11F46BCE" w:rsidR="00AA4CF0" w:rsidRDefault="00AA4CF0" w:rsidP="00AA4CF0">
      <w:pPr>
        <w:jc w:val="both"/>
        <w:rPr>
          <w:rFonts w:cs="Times New Roman"/>
        </w:rPr>
      </w:pPr>
      <w:r w:rsidRPr="00AA4CF0">
        <w:rPr>
          <w:rFonts w:cs="Times New Roman"/>
        </w:rPr>
        <w:t>1. Bharadwaj MK et al. Int J Reprod Contracept Obstet Gynecol. 2017 Dec;6(12):5348-5353</w:t>
      </w:r>
    </w:p>
    <w:p w14:paraId="68D88730" w14:textId="77777777" w:rsidR="002468FA" w:rsidRPr="00AA4CF0" w:rsidRDefault="002468FA" w:rsidP="00AA4CF0">
      <w:pPr>
        <w:jc w:val="both"/>
        <w:rPr>
          <w:rFonts w:cs="Times New Roman"/>
        </w:rPr>
      </w:pPr>
    </w:p>
    <w:p w14:paraId="42675A09" w14:textId="77777777" w:rsidR="00AA4CF0" w:rsidRPr="00AA4CF0" w:rsidRDefault="00AA4CF0" w:rsidP="00AA4CF0">
      <w:pPr>
        <w:jc w:val="both"/>
        <w:rPr>
          <w:rFonts w:cs="Times New Roman"/>
        </w:rPr>
      </w:pPr>
      <w:r w:rsidRPr="00AA4CF0">
        <w:rPr>
          <w:rFonts w:cs="Times New Roman"/>
        </w:rPr>
        <w:t>2.</w:t>
      </w:r>
      <w:r w:rsidRPr="00AA4CF0">
        <w:rPr>
          <w:rFonts w:cs="Times New Roman"/>
          <w:color w:val="212121"/>
          <w:shd w:val="clear" w:color="auto" w:fill="FFFFFF"/>
        </w:rPr>
        <w:t xml:space="preserve"> </w:t>
      </w:r>
      <w:r w:rsidRPr="00AA4CF0">
        <w:rPr>
          <w:rFonts w:cs="Times New Roman"/>
        </w:rPr>
        <w:t>Bunce A, Guest G, Searing H, et al. Factors affecting vasectomy acceptability in Tanzania. </w:t>
      </w:r>
      <w:r w:rsidRPr="00AA4CF0">
        <w:rPr>
          <w:rFonts w:cs="Times New Roman"/>
          <w:i/>
          <w:iCs/>
        </w:rPr>
        <w:t>Int Fam Plan Perspect</w:t>
      </w:r>
      <w:r w:rsidRPr="00AA4CF0">
        <w:rPr>
          <w:rFonts w:cs="Times New Roman"/>
        </w:rPr>
        <w:t>. 2007;33(1):13-21. doi:10.1363/3301307</w:t>
      </w:r>
    </w:p>
    <w:p w14:paraId="11F5DF6B" w14:textId="04A89140" w:rsidR="00AA4CF0" w:rsidRPr="00AA4CF0" w:rsidRDefault="002468FA" w:rsidP="00AA4CF0">
      <w:pPr>
        <w:jc w:val="both"/>
        <w:rPr>
          <w:rFonts w:cs="Times New Roman"/>
        </w:rPr>
      </w:pPr>
      <w:r>
        <w:rPr>
          <w:rFonts w:cs="Times New Roman"/>
        </w:rPr>
        <w:br/>
      </w:r>
      <w:r w:rsidR="00AA4CF0" w:rsidRPr="00AA4CF0">
        <w:rPr>
          <w:rFonts w:cs="Times New Roman"/>
        </w:rPr>
        <w:t>3.</w:t>
      </w:r>
      <w:r w:rsidR="00AA4CF0" w:rsidRPr="00AA4CF0">
        <w:rPr>
          <w:rFonts w:cs="Times New Roman"/>
          <w:color w:val="000000"/>
        </w:rPr>
        <w:t xml:space="preserve"> </w:t>
      </w:r>
      <w:r w:rsidR="00AA4CF0" w:rsidRPr="00AA4CF0">
        <w:rPr>
          <w:rFonts w:cs="Times New Roman"/>
        </w:rPr>
        <w:t xml:space="preserve">International Institute for Population Sciences (IIPS) and Macro International. National Family Health Survey (NFHS-3), 2005-06: India: Volume I. Mumbai: IIPS. 2007. </w:t>
      </w:r>
    </w:p>
    <w:p w14:paraId="3907AC2B" w14:textId="51D8F747" w:rsidR="00AA4CF0" w:rsidRPr="00AA4CF0" w:rsidRDefault="002468FA" w:rsidP="00AA4CF0">
      <w:pPr>
        <w:jc w:val="both"/>
        <w:rPr>
          <w:rFonts w:cs="Times New Roman"/>
        </w:rPr>
      </w:pPr>
      <w:r>
        <w:rPr>
          <w:rFonts w:cs="Times New Roman"/>
        </w:rPr>
        <w:br/>
      </w:r>
      <w:r w:rsidR="00AA4CF0" w:rsidRPr="00AA4CF0">
        <w:rPr>
          <w:rFonts w:cs="Times New Roman"/>
        </w:rPr>
        <w:t>4.</w:t>
      </w:r>
      <w:r w:rsidR="00AA4CF0" w:rsidRPr="00AA4CF0">
        <w:rPr>
          <w:rFonts w:cs="Times New Roman"/>
          <w:color w:val="000000"/>
        </w:rPr>
        <w:t xml:space="preserve"> </w:t>
      </w:r>
      <w:r w:rsidR="00AA4CF0" w:rsidRPr="00AA4CF0">
        <w:rPr>
          <w:rFonts w:cs="Times New Roman"/>
        </w:rPr>
        <w:t>National Family Health Survey (NFHS-4), 2015-16: India Fact Sheet. Ministry of Health and Family Welfare. Available at http:</w:t>
      </w:r>
      <w:r>
        <w:rPr>
          <w:rFonts w:cs="Times New Roman"/>
        </w:rPr>
        <w:t>/</w:t>
      </w:r>
      <w:r w:rsidR="00AA4CF0" w:rsidRPr="00AA4CF0">
        <w:rPr>
          <w:rFonts w:cs="Times New Roman"/>
        </w:rPr>
        <w:t xml:space="preserve">/rchiips.org/NFHS/pdf/NFHS4/India.pdf </w:t>
      </w:r>
    </w:p>
    <w:p w14:paraId="7664C5BC" w14:textId="0B932D06" w:rsidR="00AA4CF0" w:rsidRPr="00AA4CF0" w:rsidRDefault="002468FA" w:rsidP="00AA4CF0">
      <w:pPr>
        <w:jc w:val="both"/>
        <w:rPr>
          <w:rFonts w:cs="Times New Roman"/>
        </w:rPr>
      </w:pPr>
      <w:r>
        <w:rPr>
          <w:rFonts w:cs="Times New Roman"/>
        </w:rPr>
        <w:br/>
      </w:r>
      <w:r w:rsidR="00AA4CF0" w:rsidRPr="00AA4CF0">
        <w:rPr>
          <w:rFonts w:cs="Times New Roman"/>
        </w:rPr>
        <w:t>5.</w:t>
      </w:r>
      <w:r w:rsidR="00AA4CF0" w:rsidRPr="00AA4CF0">
        <w:rPr>
          <w:rFonts w:cs="Times New Roman"/>
          <w:color w:val="000000"/>
        </w:rPr>
        <w:t xml:space="preserve"> </w:t>
      </w:r>
      <w:r w:rsidR="00AA4CF0" w:rsidRPr="00AA4CF0">
        <w:rPr>
          <w:rFonts w:cs="Times New Roman"/>
        </w:rPr>
        <w:t xml:space="preserve">Pandit NB, Patel TA. A descriptive study on determinant factors of who accepted sterilization in rural Vadodara. Nat J Community Med. 2013;4(3):424-7. </w:t>
      </w:r>
    </w:p>
    <w:p w14:paraId="68EDC31C" w14:textId="2832E492" w:rsidR="00AA4CF0" w:rsidRPr="00AA4CF0" w:rsidRDefault="002468FA" w:rsidP="00AA4CF0">
      <w:pPr>
        <w:jc w:val="both"/>
        <w:rPr>
          <w:rFonts w:cs="Times New Roman"/>
        </w:rPr>
      </w:pPr>
      <w:r>
        <w:rPr>
          <w:rFonts w:cs="Times New Roman"/>
        </w:rPr>
        <w:br/>
      </w:r>
      <w:r w:rsidR="00AA4CF0" w:rsidRPr="00AA4CF0">
        <w:rPr>
          <w:rFonts w:cs="Times New Roman"/>
        </w:rPr>
        <w:t>6. Chaurasia A, Sachan N, Singh S, Saxena S. A study of demographic variables affecting tubectomy in a tertiary care centre in India. Int J Med Res Rev 2018;6(01):49-53. doi:10.17511/ijmrr. 2018.i01.08.</w:t>
      </w:r>
    </w:p>
    <w:p w14:paraId="0462FC1E" w14:textId="77777777" w:rsidR="00AA4CF0" w:rsidRPr="00AA4CF0" w:rsidRDefault="00AA4CF0" w:rsidP="00AA4CF0">
      <w:pPr>
        <w:jc w:val="both"/>
        <w:rPr>
          <w:rFonts w:cs="Times New Roman"/>
        </w:rPr>
      </w:pPr>
      <w:r w:rsidRPr="00AA4CF0">
        <w:rPr>
          <w:rFonts w:cs="Times New Roman"/>
        </w:rPr>
        <w:t>7.</w:t>
      </w:r>
      <w:r w:rsidRPr="00AA4CF0">
        <w:rPr>
          <w:rFonts w:cs="Times New Roman"/>
          <w:color w:val="000000"/>
        </w:rPr>
        <w:t xml:space="preserve"> </w:t>
      </w:r>
      <w:r w:rsidRPr="00AA4CF0">
        <w:rPr>
          <w:rFonts w:cs="Times New Roman"/>
        </w:rPr>
        <w:t xml:space="preserve">Moursund A, Kravdal O. Individual and community effects of women’s education and autonomy on contraceptive use in India. Population Studies. 2003;57(3):285-301. </w:t>
      </w:r>
    </w:p>
    <w:p w14:paraId="646EB070" w14:textId="6861096B" w:rsidR="00AA4CF0" w:rsidRPr="00AA4CF0" w:rsidRDefault="00AA4CF0" w:rsidP="00AA4CF0">
      <w:pPr>
        <w:jc w:val="both"/>
        <w:rPr>
          <w:rFonts w:cs="Times New Roman"/>
        </w:rPr>
      </w:pPr>
      <w:r w:rsidRPr="00AA4CF0">
        <w:rPr>
          <w:rFonts w:cs="Times New Roman"/>
        </w:rPr>
        <w:lastRenderedPageBreak/>
        <w:t xml:space="preserve">8. Cates W Jr, Maggwa B. Family planning since ICPD how far have we </w:t>
      </w:r>
      <w:proofErr w:type="gramStart"/>
      <w:r w:rsidRPr="00AA4CF0">
        <w:rPr>
          <w:rFonts w:cs="Times New Roman"/>
        </w:rPr>
        <w:t>progressed?.</w:t>
      </w:r>
      <w:proofErr w:type="gramEnd"/>
      <w:r w:rsidRPr="00AA4CF0">
        <w:rPr>
          <w:rFonts w:cs="Times New Roman"/>
        </w:rPr>
        <w:t xml:space="preserve"> Contraception. 2014;90(6</w:t>
      </w:r>
      <w:proofErr w:type="gramStart"/>
      <w:r w:rsidRPr="00AA4CF0">
        <w:rPr>
          <w:rFonts w:cs="Times New Roman"/>
        </w:rPr>
        <w:t>):S</w:t>
      </w:r>
      <w:proofErr w:type="gramEnd"/>
      <w:r w:rsidRPr="00AA4CF0">
        <w:rPr>
          <w:rFonts w:cs="Times New Roman"/>
        </w:rPr>
        <w:t xml:space="preserve">14-S21. </w:t>
      </w:r>
    </w:p>
    <w:p w14:paraId="1A35B857" w14:textId="6FF3A836" w:rsidR="00EC6F33" w:rsidRDefault="002468FA" w:rsidP="00AA4CF0">
      <w:pPr>
        <w:jc w:val="both"/>
        <w:rPr>
          <w:rFonts w:cs="Times New Roman"/>
        </w:rPr>
      </w:pPr>
      <w:r>
        <w:rPr>
          <w:rFonts w:cs="Times New Roman"/>
        </w:rPr>
        <w:br/>
      </w:r>
      <w:r w:rsidR="00AA4CF0" w:rsidRPr="00AA4CF0">
        <w:rPr>
          <w:rFonts w:cs="Times New Roman"/>
        </w:rPr>
        <w:t>9.</w:t>
      </w:r>
      <w:r w:rsidR="00AA4CF0" w:rsidRPr="00AA4CF0">
        <w:rPr>
          <w:rFonts w:cs="Times New Roman"/>
          <w:color w:val="000000"/>
        </w:rPr>
        <w:t xml:space="preserve"> </w:t>
      </w:r>
      <w:r w:rsidR="00AA4CF0" w:rsidRPr="00AA4CF0">
        <w:rPr>
          <w:rFonts w:cs="Times New Roman"/>
        </w:rPr>
        <w:t>Raina Chawla, Anjali Sunil, Shripad Hebbar, Karthik Iyer, Lavanya Rai. Int J Med Sci Public Health. 2015; 4(6): 781-786. doi: 10.5455/ijmsph.2015.15012015158.</w:t>
      </w:r>
    </w:p>
    <w:p w14:paraId="718906A4" w14:textId="77777777" w:rsidR="002468FA" w:rsidRDefault="002468FA" w:rsidP="00AA4CF0">
      <w:pPr>
        <w:jc w:val="both"/>
        <w:rPr>
          <w:rFonts w:asciiTheme="minorHAnsi" w:eastAsia="Times New Roman" w:hAnsiTheme="minorHAnsi" w:cstheme="minorHAnsi"/>
          <w:color w:val="333333"/>
          <w:spacing w:val="2"/>
          <w:szCs w:val="26"/>
          <w:lang w:eastAsia="en-IN"/>
        </w:rPr>
      </w:pPr>
    </w:p>
    <w:p w14:paraId="499722A6" w14:textId="0D51D694" w:rsidR="00EC6F33" w:rsidRPr="00763D49" w:rsidRDefault="00EC6F33" w:rsidP="00EC6F33">
      <w:pPr>
        <w:spacing w:after="3" w:line="249" w:lineRule="auto"/>
        <w:ind w:left="6"/>
        <w:rPr>
          <w:sz w:val="18"/>
          <w:szCs w:val="18"/>
        </w:rPr>
      </w:pPr>
      <w:r w:rsidRPr="00763D49">
        <w:rPr>
          <w:i/>
          <w:sz w:val="18"/>
          <w:szCs w:val="18"/>
        </w:rPr>
        <w:t>Received:</w:t>
      </w:r>
      <w:r w:rsidRPr="00763D49">
        <w:rPr>
          <w:sz w:val="18"/>
          <w:szCs w:val="18"/>
        </w:rPr>
        <w:t xml:space="preserve"> </w:t>
      </w:r>
      <w:r w:rsidR="00763D49" w:rsidRPr="00763D49">
        <w:rPr>
          <w:sz w:val="18"/>
          <w:szCs w:val="18"/>
        </w:rPr>
        <w:t>06.01.2021</w:t>
      </w:r>
    </w:p>
    <w:p w14:paraId="4619041C" w14:textId="56597E28" w:rsidR="00EC6F33" w:rsidRPr="00763D49" w:rsidRDefault="00EC6F33" w:rsidP="00EC6F33">
      <w:pPr>
        <w:spacing w:after="3" w:line="249" w:lineRule="auto"/>
        <w:ind w:left="6"/>
        <w:rPr>
          <w:sz w:val="18"/>
          <w:szCs w:val="18"/>
        </w:rPr>
      </w:pPr>
      <w:r w:rsidRPr="00763D49">
        <w:rPr>
          <w:i/>
          <w:sz w:val="18"/>
          <w:szCs w:val="18"/>
        </w:rPr>
        <w:t>Accepted:</w:t>
      </w:r>
      <w:r w:rsidRPr="00763D49">
        <w:rPr>
          <w:sz w:val="18"/>
          <w:szCs w:val="18"/>
        </w:rPr>
        <w:t xml:space="preserve"> </w:t>
      </w:r>
      <w:r w:rsidR="00763D49" w:rsidRPr="00763D49">
        <w:rPr>
          <w:sz w:val="18"/>
          <w:szCs w:val="18"/>
        </w:rPr>
        <w:t>11.01</w:t>
      </w:r>
      <w:r w:rsidRPr="00763D49">
        <w:rPr>
          <w:sz w:val="18"/>
          <w:szCs w:val="18"/>
        </w:rPr>
        <w:t>202</w:t>
      </w:r>
      <w:r w:rsidR="002468FA" w:rsidRPr="00763D49">
        <w:rPr>
          <w:sz w:val="18"/>
          <w:szCs w:val="18"/>
        </w:rPr>
        <w:t>1</w:t>
      </w:r>
    </w:p>
    <w:p w14:paraId="48BF7CCA" w14:textId="38F34F34" w:rsidR="00EC6F33" w:rsidRPr="0082220C" w:rsidRDefault="00EC6F33" w:rsidP="00EC6F33">
      <w:pPr>
        <w:spacing w:after="4" w:line="254" w:lineRule="auto"/>
        <w:ind w:left="9" w:hanging="10"/>
        <w:rPr>
          <w:sz w:val="18"/>
          <w:szCs w:val="18"/>
        </w:rPr>
      </w:pPr>
      <w:r w:rsidRPr="00763D49">
        <w:rPr>
          <w:i/>
          <w:sz w:val="18"/>
          <w:szCs w:val="18"/>
        </w:rPr>
        <w:t>Published online:</w:t>
      </w:r>
      <w:r w:rsidRPr="00763D49">
        <w:rPr>
          <w:sz w:val="18"/>
          <w:szCs w:val="18"/>
        </w:rPr>
        <w:t xml:space="preserve"> </w:t>
      </w:r>
      <w:r w:rsidR="002468FA" w:rsidRPr="00763D49">
        <w:rPr>
          <w:sz w:val="18"/>
          <w:szCs w:val="18"/>
        </w:rPr>
        <w:t>15</w:t>
      </w:r>
      <w:r w:rsidR="00763D49" w:rsidRPr="00763D49">
        <w:rPr>
          <w:sz w:val="18"/>
          <w:szCs w:val="18"/>
        </w:rPr>
        <w:t>.01.</w:t>
      </w:r>
      <w:r w:rsidR="002468FA" w:rsidRPr="00763D49">
        <w:rPr>
          <w:sz w:val="18"/>
          <w:szCs w:val="18"/>
        </w:rPr>
        <w:t>2021</w:t>
      </w:r>
    </w:p>
    <w:p w14:paraId="75232A52" w14:textId="0F49E92A" w:rsidR="00EC6F33" w:rsidRPr="0082220C" w:rsidRDefault="00EC6F33" w:rsidP="00EC6F33">
      <w:pPr>
        <w:spacing w:after="3" w:line="249" w:lineRule="auto"/>
        <w:ind w:left="6"/>
        <w:rPr>
          <w:bCs/>
          <w:sz w:val="18"/>
          <w:szCs w:val="18"/>
        </w:rPr>
      </w:pPr>
      <w:r w:rsidRPr="0082220C">
        <w:rPr>
          <w:i/>
          <w:sz w:val="18"/>
          <w:szCs w:val="18"/>
        </w:rPr>
        <w:t>Citation:</w:t>
      </w:r>
      <w:r w:rsidRPr="0082220C">
        <w:rPr>
          <w:sz w:val="18"/>
          <w:szCs w:val="18"/>
        </w:rPr>
        <w:t xml:space="preserve"> </w:t>
      </w:r>
      <w:r w:rsidR="003D4FA3" w:rsidRPr="003D4FA3">
        <w:rPr>
          <w:sz w:val="18"/>
          <w:szCs w:val="18"/>
        </w:rPr>
        <w:t>Dutta D, Dutta I, Roy Chowdhury R. Demographic evaluation of sterilization operation at Naihati state general hospital. J Indian Acad Obstet Gynecol. 2021;2(2):</w:t>
      </w:r>
      <w:r w:rsidR="0020651A">
        <w:rPr>
          <w:sz w:val="18"/>
          <w:szCs w:val="18"/>
        </w:rPr>
        <w:t>8-12.</w:t>
      </w:r>
    </w:p>
    <w:p w14:paraId="611B7CEE" w14:textId="77777777" w:rsidR="00EC6F33" w:rsidRPr="0082220C" w:rsidRDefault="00EC6F33" w:rsidP="00EC6F33">
      <w:pPr>
        <w:spacing w:after="3" w:line="249" w:lineRule="auto"/>
        <w:ind w:left="6"/>
        <w:rPr>
          <w:bCs/>
          <w:sz w:val="18"/>
          <w:szCs w:val="18"/>
          <w:u w:val="single"/>
        </w:rPr>
      </w:pPr>
    </w:p>
    <w:tbl>
      <w:tblPr>
        <w:tblStyle w:val="TableGrid"/>
        <w:tblpPr w:leftFromText="180" w:rightFromText="180" w:vertAnchor="text" w:horzAnchor="margin" w:tblpXSpec="right" w:tblpY="79"/>
        <w:tblW w:w="0" w:type="auto"/>
        <w:tblLook w:val="04A0" w:firstRow="1" w:lastRow="0" w:firstColumn="1" w:lastColumn="0" w:noHBand="0" w:noVBand="1"/>
      </w:tblPr>
      <w:tblGrid>
        <w:gridCol w:w="4810"/>
      </w:tblGrid>
      <w:tr w:rsidR="003D4FA3" w:rsidRPr="0082220C" w14:paraId="38939000" w14:textId="77777777" w:rsidTr="003D4FA3">
        <w:tc>
          <w:tcPr>
            <w:tcW w:w="4810" w:type="dxa"/>
          </w:tcPr>
          <w:p w14:paraId="4DC93CEF" w14:textId="55F8EEC5" w:rsidR="003D4FA3" w:rsidRPr="00816A60" w:rsidRDefault="00816A60" w:rsidP="00816A60">
            <w:pPr>
              <w:rPr>
                <w:rFonts w:cstheme="minorHAnsi"/>
                <w:sz w:val="18"/>
                <w:szCs w:val="18"/>
              </w:rPr>
            </w:pPr>
            <w:r w:rsidRPr="00816A60">
              <w:rPr>
                <w:rFonts w:asciiTheme="minorHAnsi" w:hAnsiTheme="minorHAnsi" w:cstheme="minorHAnsi"/>
                <w:sz w:val="18"/>
                <w:szCs w:val="18"/>
              </w:rPr>
              <w:t>1.</w:t>
            </w:r>
            <w:r>
              <w:rPr>
                <w:rFonts w:cstheme="minorHAnsi"/>
                <w:sz w:val="18"/>
                <w:szCs w:val="18"/>
              </w:rPr>
              <w:t xml:space="preserve"> </w:t>
            </w:r>
            <w:r w:rsidR="003D4FA3" w:rsidRPr="00816A60">
              <w:rPr>
                <w:rFonts w:cstheme="minorHAnsi"/>
                <w:sz w:val="18"/>
                <w:szCs w:val="18"/>
              </w:rPr>
              <w:t>GICE, Kalyani</w:t>
            </w:r>
          </w:p>
          <w:p w14:paraId="3C3383A0" w14:textId="3F32A943" w:rsidR="003D4FA3" w:rsidRPr="00002136" w:rsidRDefault="00816A60" w:rsidP="003D4FA3">
            <w:pPr>
              <w:rPr>
                <w:rFonts w:asciiTheme="minorHAnsi" w:hAnsiTheme="minorHAnsi" w:cstheme="minorHAnsi"/>
                <w:sz w:val="18"/>
                <w:szCs w:val="18"/>
              </w:rPr>
            </w:pPr>
            <w:r>
              <w:rPr>
                <w:rFonts w:asciiTheme="minorHAnsi" w:hAnsiTheme="minorHAnsi" w:cstheme="minorHAnsi"/>
                <w:sz w:val="18"/>
                <w:szCs w:val="18"/>
              </w:rPr>
              <w:t xml:space="preserve">2. </w:t>
            </w:r>
            <w:r w:rsidR="003D4FA3" w:rsidRPr="00002136">
              <w:rPr>
                <w:rFonts w:asciiTheme="minorHAnsi" w:hAnsiTheme="minorHAnsi" w:cstheme="minorHAnsi"/>
                <w:sz w:val="18"/>
                <w:szCs w:val="18"/>
              </w:rPr>
              <w:t>Dept of Obs &amp; Gyn, IQ City Hospital, Durgapur</w:t>
            </w:r>
          </w:p>
          <w:p w14:paraId="1F4D730F" w14:textId="2AD55F8B" w:rsidR="003D4FA3" w:rsidRPr="00002136" w:rsidRDefault="00816A60" w:rsidP="003D4FA3">
            <w:pPr>
              <w:rPr>
                <w:rFonts w:asciiTheme="minorHAnsi" w:hAnsiTheme="minorHAnsi" w:cstheme="minorHAnsi"/>
                <w:sz w:val="18"/>
                <w:szCs w:val="18"/>
              </w:rPr>
            </w:pPr>
            <w:r>
              <w:rPr>
                <w:rFonts w:asciiTheme="minorHAnsi" w:hAnsiTheme="minorHAnsi" w:cstheme="minorHAnsi"/>
                <w:sz w:val="18"/>
                <w:szCs w:val="18"/>
              </w:rPr>
              <w:t xml:space="preserve">3. </w:t>
            </w:r>
            <w:r w:rsidR="003D4FA3" w:rsidRPr="00002136">
              <w:rPr>
                <w:rFonts w:asciiTheme="minorHAnsi" w:hAnsiTheme="minorHAnsi" w:cstheme="minorHAnsi"/>
                <w:sz w:val="18"/>
                <w:szCs w:val="18"/>
              </w:rPr>
              <w:t>Dept of Obs &amp; Gyn, COMJNMH, Kalyani</w:t>
            </w:r>
          </w:p>
          <w:p w14:paraId="7943C96F" w14:textId="2894FAEF" w:rsidR="003D4FA3" w:rsidRPr="00033179" w:rsidRDefault="00002136" w:rsidP="003D4FA3">
            <w:pPr>
              <w:rPr>
                <w:rFonts w:asciiTheme="minorHAnsi" w:hAnsiTheme="minorHAnsi" w:cstheme="minorHAnsi"/>
                <w:sz w:val="20"/>
                <w:szCs w:val="20"/>
              </w:rPr>
            </w:pPr>
            <w:bookmarkStart w:id="10" w:name="_Hlk44186885"/>
            <w:r w:rsidRPr="00002136">
              <w:rPr>
                <w:rFonts w:ascii="Wingdings" w:eastAsia="Wingdings" w:hAnsi="Wingdings" w:cs="Wingdings"/>
                <w:sz w:val="18"/>
                <w:szCs w:val="18"/>
              </w:rPr>
              <w:t></w:t>
            </w:r>
            <w:bookmarkEnd w:id="10"/>
            <w:r w:rsidRPr="00002136">
              <w:rPr>
                <w:rFonts w:ascii="Wingdings" w:eastAsia="Wingdings" w:hAnsi="Wingdings" w:cs="Wingdings"/>
                <w:sz w:val="18"/>
                <w:szCs w:val="18"/>
              </w:rPr>
              <w:t></w:t>
            </w:r>
            <w:r w:rsidR="00363896" w:rsidRPr="00002136">
              <w:rPr>
                <w:rFonts w:asciiTheme="minorHAnsi" w:eastAsia="Wingdings" w:hAnsiTheme="minorHAnsi" w:cstheme="minorHAnsi"/>
                <w:sz w:val="18"/>
                <w:szCs w:val="18"/>
              </w:rPr>
              <w:t>Email</w:t>
            </w:r>
            <w:r w:rsidR="003D4FA3" w:rsidRPr="00002136">
              <w:rPr>
                <w:rFonts w:asciiTheme="minorHAnsi" w:hAnsiTheme="minorHAnsi" w:cstheme="minorHAnsi"/>
                <w:sz w:val="18"/>
                <w:szCs w:val="18"/>
              </w:rPr>
              <w:t>: ranitasinha@gmail.com</w:t>
            </w:r>
          </w:p>
        </w:tc>
      </w:tr>
    </w:tbl>
    <w:p w14:paraId="76949B16" w14:textId="77777777" w:rsidR="00EC6F33" w:rsidRPr="0082220C" w:rsidRDefault="00EC6F33" w:rsidP="00EC6F33">
      <w:pPr>
        <w:spacing w:after="3" w:line="249" w:lineRule="auto"/>
        <w:ind w:left="6"/>
        <w:rPr>
          <w:sz w:val="18"/>
          <w:szCs w:val="18"/>
        </w:rPr>
      </w:pPr>
      <w:r w:rsidRPr="0082220C">
        <w:rPr>
          <w:sz w:val="18"/>
          <w:szCs w:val="18"/>
        </w:rPr>
        <w:t xml:space="preserve"> </w:t>
      </w:r>
    </w:p>
    <w:p w14:paraId="20525B3A" w14:textId="77777777" w:rsidR="00F46B2F" w:rsidRDefault="00F46B2F" w:rsidP="00EC6F33">
      <w:pPr>
        <w:jc w:val="both"/>
        <w:rPr>
          <w:rFonts w:asciiTheme="minorHAnsi" w:hAnsiTheme="minorHAnsi" w:cstheme="minorHAnsi"/>
        </w:rPr>
        <w:sectPr w:rsidR="00F46B2F" w:rsidSect="00F46B2F">
          <w:footerReference w:type="even" r:id="rId47"/>
          <w:footerReference w:type="default" r:id="rId48"/>
          <w:type w:val="continuous"/>
          <w:pgSz w:w="11906" w:h="16838"/>
          <w:pgMar w:top="1440" w:right="566" w:bottom="1440" w:left="1276" w:header="708" w:footer="708" w:gutter="0"/>
          <w:pgNumType w:start="8"/>
          <w:cols w:num="2" w:space="424"/>
          <w:docGrid w:linePitch="360"/>
        </w:sectPr>
      </w:pPr>
    </w:p>
    <w:p w14:paraId="128274BF" w14:textId="77777777" w:rsidR="00CD1894" w:rsidRDefault="00CD1894" w:rsidP="00CE3437">
      <w:pPr>
        <w:tabs>
          <w:tab w:val="right" w:pos="9878"/>
        </w:tabs>
        <w:spacing w:after="93"/>
      </w:pPr>
    </w:p>
    <w:p w14:paraId="31C59177" w14:textId="77777777" w:rsidR="00FF171F" w:rsidRDefault="00FF171F" w:rsidP="00CE3437">
      <w:pPr>
        <w:tabs>
          <w:tab w:val="right" w:pos="9878"/>
        </w:tabs>
        <w:spacing w:after="93"/>
      </w:pPr>
    </w:p>
    <w:p w14:paraId="036A400D" w14:textId="77777777" w:rsidR="00CD1894" w:rsidRDefault="00CD1894" w:rsidP="00CE3437">
      <w:pPr>
        <w:tabs>
          <w:tab w:val="right" w:pos="9878"/>
        </w:tabs>
        <w:spacing w:after="93"/>
      </w:pPr>
    </w:p>
    <w:p w14:paraId="1E27E095" w14:textId="77777777" w:rsidR="00CD1894" w:rsidRDefault="00CD1894" w:rsidP="00CE3437">
      <w:pPr>
        <w:tabs>
          <w:tab w:val="right" w:pos="9878"/>
        </w:tabs>
        <w:spacing w:after="93"/>
      </w:pPr>
    </w:p>
    <w:p w14:paraId="7ADF6DE5" w14:textId="77777777" w:rsidR="00CD1894" w:rsidRDefault="00CD1894" w:rsidP="00CE3437">
      <w:pPr>
        <w:tabs>
          <w:tab w:val="right" w:pos="9878"/>
        </w:tabs>
        <w:spacing w:after="93"/>
      </w:pPr>
    </w:p>
    <w:p w14:paraId="6887EC1D" w14:textId="30D0B87E" w:rsidR="00CD1894" w:rsidRDefault="00CD1894" w:rsidP="00CE3437">
      <w:pPr>
        <w:tabs>
          <w:tab w:val="right" w:pos="9878"/>
        </w:tabs>
        <w:spacing w:after="93"/>
      </w:pPr>
    </w:p>
    <w:p w14:paraId="52427770" w14:textId="5AECF055" w:rsidR="002468FA" w:rsidRDefault="002468FA" w:rsidP="00CE3437">
      <w:pPr>
        <w:tabs>
          <w:tab w:val="right" w:pos="9878"/>
        </w:tabs>
        <w:spacing w:after="93"/>
      </w:pPr>
    </w:p>
    <w:p w14:paraId="4ECCD541" w14:textId="231DF96E" w:rsidR="002468FA" w:rsidRDefault="002468FA" w:rsidP="00CE3437">
      <w:pPr>
        <w:tabs>
          <w:tab w:val="right" w:pos="9878"/>
        </w:tabs>
        <w:spacing w:after="93"/>
      </w:pPr>
    </w:p>
    <w:p w14:paraId="4FF6AA21" w14:textId="44E9A488" w:rsidR="002468FA" w:rsidRDefault="002468FA" w:rsidP="00CE3437">
      <w:pPr>
        <w:tabs>
          <w:tab w:val="right" w:pos="9878"/>
        </w:tabs>
        <w:spacing w:after="93"/>
      </w:pPr>
    </w:p>
    <w:p w14:paraId="5259C880" w14:textId="596DC132" w:rsidR="002468FA" w:rsidRDefault="002468FA" w:rsidP="00CE3437">
      <w:pPr>
        <w:tabs>
          <w:tab w:val="right" w:pos="9878"/>
        </w:tabs>
        <w:spacing w:after="93"/>
      </w:pPr>
    </w:p>
    <w:p w14:paraId="62998E2D" w14:textId="37F04D95" w:rsidR="002468FA" w:rsidRDefault="002468FA" w:rsidP="00CE3437">
      <w:pPr>
        <w:tabs>
          <w:tab w:val="right" w:pos="9878"/>
        </w:tabs>
        <w:spacing w:after="93"/>
      </w:pPr>
    </w:p>
    <w:p w14:paraId="18DD22ED" w14:textId="769190BF" w:rsidR="002468FA" w:rsidRDefault="002468FA" w:rsidP="00CE3437">
      <w:pPr>
        <w:tabs>
          <w:tab w:val="right" w:pos="9878"/>
        </w:tabs>
        <w:spacing w:after="93"/>
      </w:pPr>
    </w:p>
    <w:p w14:paraId="496AE77F" w14:textId="253FD392" w:rsidR="002468FA" w:rsidRDefault="002468FA" w:rsidP="00CE3437">
      <w:pPr>
        <w:tabs>
          <w:tab w:val="right" w:pos="9878"/>
        </w:tabs>
        <w:spacing w:after="93"/>
      </w:pPr>
    </w:p>
    <w:p w14:paraId="1CA4591D" w14:textId="67FB758A" w:rsidR="002468FA" w:rsidRDefault="002468FA" w:rsidP="00CE3437">
      <w:pPr>
        <w:tabs>
          <w:tab w:val="right" w:pos="9878"/>
        </w:tabs>
        <w:spacing w:after="93"/>
      </w:pPr>
    </w:p>
    <w:p w14:paraId="34D91E54" w14:textId="086D4546" w:rsidR="002468FA" w:rsidRDefault="002468FA" w:rsidP="00CE3437">
      <w:pPr>
        <w:tabs>
          <w:tab w:val="right" w:pos="9878"/>
        </w:tabs>
        <w:spacing w:after="93"/>
      </w:pPr>
    </w:p>
    <w:p w14:paraId="63075037" w14:textId="2A9D3A41" w:rsidR="002468FA" w:rsidRDefault="002468FA" w:rsidP="00CE3437">
      <w:pPr>
        <w:tabs>
          <w:tab w:val="right" w:pos="9878"/>
        </w:tabs>
        <w:spacing w:after="93"/>
      </w:pPr>
    </w:p>
    <w:p w14:paraId="6CD09525" w14:textId="18F69BDD" w:rsidR="002468FA" w:rsidRDefault="002468FA" w:rsidP="00CE3437">
      <w:pPr>
        <w:tabs>
          <w:tab w:val="right" w:pos="9878"/>
        </w:tabs>
        <w:spacing w:after="93"/>
      </w:pPr>
    </w:p>
    <w:p w14:paraId="47C624A8" w14:textId="76C51081" w:rsidR="002468FA" w:rsidRDefault="002468FA" w:rsidP="00CE3437">
      <w:pPr>
        <w:tabs>
          <w:tab w:val="right" w:pos="9878"/>
        </w:tabs>
        <w:spacing w:after="93"/>
      </w:pPr>
    </w:p>
    <w:p w14:paraId="01170F44" w14:textId="6CB1547B" w:rsidR="00911AD1" w:rsidRDefault="00911AD1" w:rsidP="00CE3437">
      <w:pPr>
        <w:tabs>
          <w:tab w:val="right" w:pos="9878"/>
        </w:tabs>
        <w:spacing w:after="93"/>
      </w:pPr>
    </w:p>
    <w:p w14:paraId="6A02D60A" w14:textId="77777777" w:rsidR="00911AD1" w:rsidRDefault="00911AD1" w:rsidP="00CE3437">
      <w:pPr>
        <w:tabs>
          <w:tab w:val="right" w:pos="9878"/>
        </w:tabs>
        <w:spacing w:after="93"/>
      </w:pPr>
    </w:p>
    <w:p w14:paraId="1D5EBF4C" w14:textId="56DD81F4" w:rsidR="002468FA" w:rsidRDefault="002468FA" w:rsidP="00CE3437">
      <w:pPr>
        <w:tabs>
          <w:tab w:val="right" w:pos="9878"/>
        </w:tabs>
        <w:spacing w:after="93"/>
      </w:pPr>
    </w:p>
    <w:p w14:paraId="0ACF4217" w14:textId="4C2714AB" w:rsidR="002468FA" w:rsidRDefault="002468FA" w:rsidP="00CE3437">
      <w:pPr>
        <w:tabs>
          <w:tab w:val="right" w:pos="9878"/>
        </w:tabs>
        <w:spacing w:after="93"/>
      </w:pPr>
    </w:p>
    <w:p w14:paraId="1250B353" w14:textId="3CFC2A67" w:rsidR="002468FA" w:rsidRDefault="002468FA" w:rsidP="00CE3437">
      <w:pPr>
        <w:tabs>
          <w:tab w:val="right" w:pos="9878"/>
        </w:tabs>
        <w:spacing w:after="93"/>
      </w:pPr>
    </w:p>
    <w:p w14:paraId="30F3948D" w14:textId="0B96A49E" w:rsidR="002468FA" w:rsidRDefault="002468FA" w:rsidP="00CE3437">
      <w:pPr>
        <w:tabs>
          <w:tab w:val="right" w:pos="9878"/>
        </w:tabs>
        <w:spacing w:after="93"/>
      </w:pPr>
    </w:p>
    <w:p w14:paraId="2D35E823" w14:textId="08175D09" w:rsidR="002468FA" w:rsidRDefault="002468FA" w:rsidP="00CE3437">
      <w:pPr>
        <w:tabs>
          <w:tab w:val="right" w:pos="9878"/>
        </w:tabs>
        <w:spacing w:after="93"/>
      </w:pPr>
    </w:p>
    <w:p w14:paraId="0358DF57" w14:textId="77777777" w:rsidR="002468FA" w:rsidRDefault="002468FA" w:rsidP="00CE3437">
      <w:pPr>
        <w:tabs>
          <w:tab w:val="right" w:pos="9878"/>
        </w:tabs>
        <w:spacing w:after="93"/>
      </w:pPr>
    </w:p>
    <w:p w14:paraId="417A138A" w14:textId="77777777" w:rsidR="00CD1894" w:rsidRDefault="00CD1894" w:rsidP="00CE3437">
      <w:pPr>
        <w:tabs>
          <w:tab w:val="right" w:pos="9878"/>
        </w:tabs>
        <w:spacing w:after="93"/>
      </w:pPr>
    </w:p>
    <w:p w14:paraId="034C6A68" w14:textId="77777777" w:rsidR="00CD1894" w:rsidRDefault="00CD1894" w:rsidP="00CE3437">
      <w:pPr>
        <w:tabs>
          <w:tab w:val="right" w:pos="9878"/>
        </w:tabs>
        <w:spacing w:after="93"/>
      </w:pPr>
    </w:p>
    <w:p w14:paraId="259AC005" w14:textId="77777777" w:rsidR="00CD1894" w:rsidRDefault="00CD1894" w:rsidP="00CE3437">
      <w:pPr>
        <w:tabs>
          <w:tab w:val="right" w:pos="9878"/>
        </w:tabs>
        <w:spacing w:after="93"/>
      </w:pPr>
    </w:p>
    <w:p w14:paraId="3CC5480D" w14:textId="77777777" w:rsidR="00CD1894" w:rsidRDefault="00CD1894" w:rsidP="00CE3437">
      <w:pPr>
        <w:tabs>
          <w:tab w:val="right" w:pos="9878"/>
        </w:tabs>
        <w:spacing w:after="93"/>
      </w:pPr>
    </w:p>
    <w:p w14:paraId="7769E918" w14:textId="2D699D92" w:rsidR="00F46B2F" w:rsidRDefault="00F46B2F" w:rsidP="00F46B2F">
      <w:pPr>
        <w:tabs>
          <w:tab w:val="right" w:pos="9878"/>
        </w:tabs>
        <w:spacing w:after="93"/>
        <w:ind w:left="-142"/>
      </w:pPr>
      <w:bookmarkStart w:id="11" w:name="_GoBack"/>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2468FA">
        <w:rPr>
          <w:sz w:val="24"/>
        </w:rPr>
        <w:t>January</w:t>
      </w:r>
      <w:r>
        <w:rPr>
          <w:sz w:val="24"/>
        </w:rPr>
        <w:t xml:space="preserve"> 202</w:t>
      </w:r>
      <w:r w:rsidR="002468FA">
        <w:rPr>
          <w:sz w:val="24"/>
        </w:rPr>
        <w:t>1</w:t>
      </w:r>
    </w:p>
    <w:bookmarkEnd w:id="11"/>
    <w:p w14:paraId="35203DC6" w14:textId="11967D9E" w:rsidR="00F46B2F" w:rsidRDefault="00F46B2F" w:rsidP="00F46B2F">
      <w:pPr>
        <w:tabs>
          <w:tab w:val="left" w:pos="8439"/>
        </w:tabs>
        <w:spacing w:line="349" w:lineRule="exact"/>
        <w:ind w:left="120"/>
        <w:rPr>
          <w:sz w:val="24"/>
        </w:rPr>
      </w:pPr>
      <w:r>
        <w:rPr>
          <w:sz w:val="32"/>
        </w:rPr>
        <w:tab/>
      </w:r>
      <w:r>
        <w:rPr>
          <w:sz w:val="24"/>
        </w:rPr>
        <w:t xml:space="preserve">Vol. </w:t>
      </w:r>
      <w:r w:rsidR="009A6B01">
        <w:rPr>
          <w:sz w:val="24"/>
        </w:rPr>
        <w:t>2</w:t>
      </w:r>
      <w:r>
        <w:rPr>
          <w:sz w:val="24"/>
        </w:rPr>
        <w:t xml:space="preserve">, Issue </w:t>
      </w:r>
      <w:r w:rsidR="009A6B01">
        <w:rPr>
          <w:sz w:val="24"/>
        </w:rPr>
        <w:t>2</w:t>
      </w:r>
    </w:p>
    <w:p w14:paraId="30EE98BE" w14:textId="77777777" w:rsidR="00F46B2F" w:rsidRDefault="00F46B2F" w:rsidP="00F46B2F">
      <w:pPr>
        <w:pStyle w:val="BodyText"/>
      </w:pPr>
    </w:p>
    <w:p w14:paraId="4C667342" w14:textId="77777777" w:rsidR="00F46B2F" w:rsidRDefault="00F46B2F" w:rsidP="00F46B2F">
      <w:pPr>
        <w:pStyle w:val="BodyText"/>
        <w:spacing w:before="3"/>
        <w:rPr>
          <w:sz w:val="18"/>
        </w:rPr>
      </w:pPr>
      <w:r>
        <w:rPr>
          <w:noProof/>
        </w:rPr>
        <mc:AlternateContent>
          <mc:Choice Requires="wps">
            <w:drawing>
              <wp:anchor distT="0" distB="0" distL="0" distR="0" simplePos="0" relativeHeight="251674624" behindDoc="1" locked="0" layoutInCell="1" allowOverlap="1" wp14:anchorId="323B30AA" wp14:editId="23C6B1D7">
                <wp:simplePos x="0" y="0"/>
                <wp:positionH relativeFrom="margin">
                  <wp:align>left</wp:align>
                </wp:positionH>
                <wp:positionV relativeFrom="paragraph">
                  <wp:posOffset>175260</wp:posOffset>
                </wp:positionV>
                <wp:extent cx="2535555" cy="353695"/>
                <wp:effectExtent l="0" t="0" r="17145" b="27305"/>
                <wp:wrapTopAndBottom/>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F2325D8" w14:textId="77777777" w:rsidR="00CA58E7" w:rsidRDefault="00CA58E7" w:rsidP="00F46B2F">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30AA" id="Text Box 396" o:spid="_x0000_s1102" type="#_x0000_t202" style="position:absolute;margin-left:0;margin-top:13.8pt;width:199.65pt;height:27.85pt;z-index:-25164185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" filled="f" strokecolor="#231f20" strokeweight=".5pt">
                <v:textbox inset="0,0,0,0">
                  <w:txbxContent>
                    <w:p w14:paraId="5F2325D8" w14:textId="77777777" w:rsidR="00CA58E7" w:rsidRDefault="00CA58E7" w:rsidP="00F46B2F">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1609AB3" w14:textId="77777777" w:rsidR="00F46B2F" w:rsidRDefault="00F46B2F" w:rsidP="00F46B2F">
      <w:pPr>
        <w:pStyle w:val="BodyText"/>
        <w:spacing w:before="9"/>
        <w:rPr>
          <w:rFonts w:ascii="Calibri" w:hAnsi="Calibri" w:cs="Calibri"/>
          <w:b/>
          <w:sz w:val="32"/>
          <w:szCs w:val="32"/>
        </w:rPr>
      </w:pPr>
    </w:p>
    <w:p w14:paraId="31EAEA0C" w14:textId="44B8665C" w:rsidR="00F46B2F" w:rsidRDefault="00C81E04" w:rsidP="00F46B2F">
      <w:pPr>
        <w:pStyle w:val="BodyText"/>
        <w:spacing w:before="9"/>
        <w:rPr>
          <w:rFonts w:ascii="Times New Roman"/>
          <w:b/>
          <w:sz w:val="36"/>
        </w:rPr>
      </w:pPr>
      <w:bookmarkStart w:id="12" w:name="_Hlk61699213"/>
      <w:r w:rsidRPr="00C81E04">
        <w:rPr>
          <w:rFonts w:ascii="Calibri" w:hAnsi="Calibri" w:cs="Calibri"/>
          <w:b/>
          <w:caps/>
          <w:sz w:val="32"/>
          <w:szCs w:val="32"/>
          <w:lang w:val="en-IN"/>
        </w:rPr>
        <w:t>Medical management of persistent hemorrhagic ovarian cyst – a pilot study</w:t>
      </w:r>
      <w:bookmarkEnd w:id="12"/>
    </w:p>
    <w:p w14:paraId="12C75C6D" w14:textId="77777777" w:rsidR="00C81E04" w:rsidRPr="00C81E04" w:rsidRDefault="00C81E04" w:rsidP="00C81E04">
      <w:pPr>
        <w:pStyle w:val="BodyText"/>
        <w:spacing w:before="4"/>
        <w:rPr>
          <w:rFonts w:asciiTheme="minorHAnsi" w:eastAsia="Times New Roman" w:hAnsiTheme="minorHAnsi" w:cstheme="minorHAnsi"/>
          <w:b/>
          <w:sz w:val="24"/>
          <w:szCs w:val="24"/>
          <w:lang w:val="en-IN"/>
        </w:rPr>
      </w:pPr>
      <w:bookmarkStart w:id="13" w:name="_Hlk61699234"/>
      <w:r w:rsidRPr="00C81E04">
        <w:rPr>
          <w:rFonts w:asciiTheme="minorHAnsi" w:eastAsia="Times New Roman" w:hAnsiTheme="minorHAnsi" w:cstheme="minorHAnsi"/>
          <w:b/>
          <w:sz w:val="24"/>
          <w:szCs w:val="24"/>
          <w:lang w:val="en-IN"/>
        </w:rPr>
        <w:t>Soma Bandyopadhyay</w:t>
      </w:r>
    </w:p>
    <w:bookmarkEnd w:id="13"/>
    <w:p w14:paraId="4FA67C13" w14:textId="77777777" w:rsidR="00F46B2F" w:rsidRPr="007A3A3B" w:rsidRDefault="00F46B2F" w:rsidP="00F46B2F">
      <w:pPr>
        <w:pStyle w:val="Heading6"/>
        <w:rPr>
          <w:rFonts w:ascii="Book Antiqua" w:hAnsi="Book Antiqua" w:cstheme="minorHAnsi"/>
          <w:bCs w:val="0"/>
        </w:rPr>
      </w:pPr>
      <w:r w:rsidRPr="007A3A3B">
        <w:rPr>
          <w:rFonts w:ascii="Book Antiqua" w:hAnsi="Book Antiqua" w:cstheme="minorHAnsi"/>
          <w:bCs w:val="0"/>
        </w:rPr>
        <w:t>ABSTRACT</w:t>
      </w:r>
    </w:p>
    <w:p w14:paraId="40F2B72D" w14:textId="283F07E8" w:rsidR="00F46B2F" w:rsidRPr="007A3A3B" w:rsidRDefault="00C81E04" w:rsidP="00F46B2F">
      <w:pPr>
        <w:pStyle w:val="BodyText"/>
        <w:spacing w:before="166" w:line="232" w:lineRule="auto"/>
        <w:ind w:left="851" w:right="1395"/>
        <w:jc w:val="both"/>
        <w:rPr>
          <w:rFonts w:cstheme="minorHAnsi"/>
          <w:color w:val="231F20"/>
          <w:w w:val="105"/>
          <w:sz w:val="22"/>
          <w:szCs w:val="22"/>
        </w:rPr>
      </w:pPr>
      <w:r w:rsidRPr="007A3A3B">
        <w:rPr>
          <w:rFonts w:cs="Times New Roman"/>
          <w:b/>
          <w:sz w:val="22"/>
          <w:szCs w:val="22"/>
        </w:rPr>
        <w:t>Objectives</w:t>
      </w:r>
      <w:r w:rsidRPr="007A3A3B">
        <w:rPr>
          <w:rFonts w:cs="Times New Roman"/>
          <w:sz w:val="22"/>
          <w:szCs w:val="22"/>
        </w:rPr>
        <w:t>: Hemorrhagic ovarian cyst (HOC) usually resolved spontaneously by 8-12 weeks. But persistent ovarian cyst needs surgical management. Present study aimed at finding out medical management of this entity.</w:t>
      </w:r>
    </w:p>
    <w:p w14:paraId="3A69FDC2" w14:textId="460E6BCB" w:rsidR="00F46B2F" w:rsidRPr="007A3A3B" w:rsidRDefault="00C81E04" w:rsidP="00F46B2F">
      <w:pPr>
        <w:pStyle w:val="BodyText"/>
        <w:spacing w:before="166" w:line="232" w:lineRule="auto"/>
        <w:ind w:left="851" w:right="1395"/>
        <w:jc w:val="both"/>
        <w:rPr>
          <w:rFonts w:cstheme="minorHAnsi"/>
          <w:color w:val="231F20"/>
          <w:w w:val="105"/>
          <w:sz w:val="22"/>
          <w:szCs w:val="22"/>
        </w:rPr>
      </w:pPr>
      <w:r w:rsidRPr="007A3A3B">
        <w:rPr>
          <w:rFonts w:cs="Times New Roman"/>
          <w:b/>
          <w:sz w:val="22"/>
          <w:szCs w:val="22"/>
        </w:rPr>
        <w:t>Method</w:t>
      </w:r>
      <w:r w:rsidRPr="007A3A3B">
        <w:rPr>
          <w:rFonts w:cs="Times New Roman"/>
          <w:sz w:val="22"/>
          <w:szCs w:val="22"/>
        </w:rPr>
        <w:t xml:space="preserve">: Diagnosed HOC cases were observed for 12 weeks at first for spontaneous resolution. After 12 weeks persistent HOC were subjected to medical management with </w:t>
      </w:r>
      <w:hyperlink r:id="rId49" w:history="1">
        <w:r w:rsidRPr="007A3A3B">
          <w:rPr>
            <w:rFonts w:eastAsia="Times New Roman" w:cs="Times New Roman"/>
            <w:sz w:val="22"/>
            <w:szCs w:val="22"/>
          </w:rPr>
          <w:t>Bromelain (180mg) + Trypsin (96mg) + Rutosidetrihydrate (200mg)</w:t>
        </w:r>
      </w:hyperlink>
      <w:r w:rsidRPr="007A3A3B">
        <w:rPr>
          <w:rFonts w:eastAsia="Times New Roman" w:cs="Times New Roman"/>
          <w:sz w:val="22"/>
          <w:szCs w:val="22"/>
        </w:rPr>
        <w:t xml:space="preserve"> – 1 tab BDAC for 2 weeks, followed by </w:t>
      </w:r>
      <w:hyperlink r:id="rId50" w:history="1">
        <w:r w:rsidRPr="007A3A3B">
          <w:rPr>
            <w:rFonts w:eastAsia="Times New Roman" w:cs="Times New Roman"/>
            <w:sz w:val="22"/>
            <w:szCs w:val="22"/>
          </w:rPr>
          <w:t>Bromelain (90mg) + Trypsin (48mg) + Rutosidetrihydrate (100mg)</w:t>
        </w:r>
      </w:hyperlink>
      <w:r w:rsidRPr="007A3A3B">
        <w:rPr>
          <w:rFonts w:eastAsia="Times New Roman" w:cs="Times New Roman"/>
          <w:sz w:val="22"/>
          <w:szCs w:val="22"/>
        </w:rPr>
        <w:t xml:space="preserve"> – 1 tab BDAC for 2 weeks starting form 1</w:t>
      </w:r>
      <w:r w:rsidRPr="007A3A3B">
        <w:rPr>
          <w:rFonts w:eastAsia="Times New Roman" w:cs="Times New Roman"/>
          <w:sz w:val="22"/>
          <w:szCs w:val="22"/>
          <w:vertAlign w:val="superscript"/>
        </w:rPr>
        <w:t>st</w:t>
      </w:r>
      <w:r w:rsidRPr="007A3A3B">
        <w:rPr>
          <w:rFonts w:eastAsia="Times New Roman" w:cs="Times New Roman"/>
          <w:sz w:val="22"/>
          <w:szCs w:val="22"/>
        </w:rPr>
        <w:t xml:space="preserve"> week of menstrual cycle. Along with this from 1</w:t>
      </w:r>
      <w:r w:rsidRPr="007A3A3B">
        <w:rPr>
          <w:rFonts w:eastAsia="Times New Roman" w:cs="Times New Roman"/>
          <w:sz w:val="22"/>
          <w:szCs w:val="22"/>
          <w:vertAlign w:val="superscript"/>
        </w:rPr>
        <w:t>st</w:t>
      </w:r>
      <w:r w:rsidRPr="007A3A3B">
        <w:rPr>
          <w:rFonts w:eastAsia="Times New Roman" w:cs="Times New Roman"/>
          <w:sz w:val="22"/>
          <w:szCs w:val="22"/>
        </w:rPr>
        <w:t xml:space="preserve"> day of the cycle she was given low dose OCP (Ethimylestradiol 30 µgm + Desogestel 150 µgm) 1 tab daily and continued un interruptedly for 3 months. Transvaginal ultrasound was repeated after 3 months of therapy.</w:t>
      </w:r>
    </w:p>
    <w:p w14:paraId="0F38CF1A" w14:textId="06F7006A" w:rsidR="00F46B2F" w:rsidRPr="007A3A3B" w:rsidRDefault="00C81E04" w:rsidP="00F46B2F">
      <w:pPr>
        <w:pStyle w:val="BodyText"/>
        <w:spacing w:before="166" w:line="232" w:lineRule="auto"/>
        <w:ind w:left="851" w:right="1395"/>
        <w:jc w:val="both"/>
        <w:rPr>
          <w:rFonts w:cstheme="minorHAnsi"/>
          <w:color w:val="231F20"/>
          <w:w w:val="105"/>
          <w:sz w:val="22"/>
          <w:szCs w:val="22"/>
        </w:rPr>
      </w:pPr>
      <w:r w:rsidRPr="007A3A3B">
        <w:rPr>
          <w:rFonts w:cs="Times New Roman"/>
          <w:b/>
          <w:sz w:val="22"/>
          <w:szCs w:val="22"/>
        </w:rPr>
        <w:t>Result</w:t>
      </w:r>
      <w:r w:rsidRPr="007A3A3B">
        <w:rPr>
          <w:rFonts w:cs="Times New Roman"/>
          <w:sz w:val="22"/>
          <w:szCs w:val="22"/>
        </w:rPr>
        <w:t>: Total 35 patients were recruited for the study, but 4 lost to follow-up. Clinical features revealed that most of them (58%) were presented with pain lower abdomen during menstruation with or without lower backache. HOC was diagnosed during luteal phase in 80.6% cases. Disappearance of persisted HOC after 3 months medical therapy was 61.3% which is statistically significant (p&lt; .05).</w:t>
      </w:r>
      <w:r w:rsidR="00F46B2F" w:rsidRPr="007A3A3B">
        <w:rPr>
          <w:rFonts w:cstheme="minorHAnsi"/>
          <w:color w:val="231F20"/>
          <w:w w:val="105"/>
          <w:sz w:val="22"/>
          <w:szCs w:val="22"/>
        </w:rPr>
        <w:t xml:space="preserve"> </w:t>
      </w:r>
    </w:p>
    <w:p w14:paraId="116DC0D6" w14:textId="4775DFA5" w:rsidR="00F46B2F" w:rsidRPr="007A3A3B" w:rsidRDefault="00C81E04" w:rsidP="00F46B2F">
      <w:pPr>
        <w:pStyle w:val="BodyText"/>
        <w:spacing w:before="166" w:line="232" w:lineRule="auto"/>
        <w:ind w:left="851" w:right="1395"/>
        <w:jc w:val="both"/>
        <w:rPr>
          <w:rFonts w:cstheme="minorHAnsi"/>
          <w:color w:val="231F20"/>
          <w:w w:val="105"/>
          <w:sz w:val="22"/>
          <w:szCs w:val="22"/>
        </w:rPr>
      </w:pPr>
      <w:r w:rsidRPr="007A3A3B">
        <w:rPr>
          <w:rFonts w:cs="Times New Roman"/>
          <w:b/>
          <w:sz w:val="22"/>
          <w:szCs w:val="22"/>
        </w:rPr>
        <w:t>Conclusion</w:t>
      </w:r>
      <w:r w:rsidRPr="007A3A3B">
        <w:rPr>
          <w:rFonts w:cs="Times New Roman"/>
          <w:sz w:val="22"/>
          <w:szCs w:val="22"/>
        </w:rPr>
        <w:t>: Bromelain, trypsin, rutosidetrihydratealongwith low dose OCP is a promising treatment modality for persisted hemorrhagic ovarian cyst. Further study will confirm this.</w:t>
      </w:r>
    </w:p>
    <w:p w14:paraId="3A8B818C" w14:textId="5AFB1F41" w:rsidR="00F46B2F" w:rsidRPr="007A3A3B" w:rsidRDefault="00C81E04" w:rsidP="00F46B2F">
      <w:pPr>
        <w:pStyle w:val="BodyText"/>
        <w:spacing w:before="166" w:line="232" w:lineRule="auto"/>
        <w:ind w:left="851" w:right="1395"/>
        <w:jc w:val="both"/>
        <w:rPr>
          <w:rFonts w:cstheme="minorHAnsi"/>
          <w:sz w:val="22"/>
          <w:szCs w:val="22"/>
        </w:rPr>
      </w:pPr>
      <w:r w:rsidRPr="007A3A3B">
        <w:rPr>
          <w:rFonts w:cs="Times New Roman"/>
          <w:b/>
          <w:sz w:val="22"/>
          <w:szCs w:val="22"/>
        </w:rPr>
        <w:t>Key words</w:t>
      </w:r>
      <w:r w:rsidRPr="007A3A3B">
        <w:rPr>
          <w:rFonts w:cs="Times New Roman"/>
          <w:sz w:val="22"/>
          <w:szCs w:val="22"/>
        </w:rPr>
        <w:t>: Bromelain, hemorrhage, rutoside, trypsin</w:t>
      </w:r>
    </w:p>
    <w:p w14:paraId="14F5AD5B" w14:textId="77777777" w:rsidR="00F46B2F" w:rsidRPr="009572D1" w:rsidRDefault="00F46B2F" w:rsidP="00F46B2F">
      <w:pPr>
        <w:rPr>
          <w:rFonts w:asciiTheme="minorHAnsi" w:hAnsiTheme="minorHAnsi" w:cstheme="minorHAnsi"/>
        </w:rPr>
      </w:pPr>
    </w:p>
    <w:p w14:paraId="30083934" w14:textId="77777777" w:rsidR="00F46B2F" w:rsidRPr="009572D1" w:rsidRDefault="00F46B2F" w:rsidP="00F46B2F">
      <w:pPr>
        <w:rPr>
          <w:rFonts w:asciiTheme="minorHAnsi" w:hAnsiTheme="minorHAnsi" w:cstheme="minorHAnsi"/>
          <w:b/>
          <w:sz w:val="24"/>
        </w:rPr>
        <w:sectPr w:rsidR="00F46B2F" w:rsidRPr="009572D1" w:rsidSect="00F46B2F">
          <w:type w:val="continuous"/>
          <w:pgSz w:w="11906" w:h="16838"/>
          <w:pgMar w:top="1440" w:right="566" w:bottom="1440" w:left="1276" w:header="708" w:footer="708" w:gutter="0"/>
          <w:pgNumType w:start="8"/>
          <w:cols w:space="708"/>
          <w:docGrid w:linePitch="360"/>
        </w:sectPr>
      </w:pPr>
    </w:p>
    <w:p w14:paraId="46873BC2" w14:textId="77777777" w:rsidR="00F46B2F" w:rsidRPr="009572D1" w:rsidRDefault="00F46B2F" w:rsidP="00F46B2F">
      <w:pPr>
        <w:spacing w:after="3" w:line="249" w:lineRule="auto"/>
        <w:ind w:left="6"/>
        <w:rPr>
          <w:rFonts w:asciiTheme="minorHAnsi" w:hAnsiTheme="minorHAnsi" w:cstheme="minorHAnsi"/>
          <w:sz w:val="18"/>
          <w:szCs w:val="18"/>
        </w:rPr>
      </w:pPr>
    </w:p>
    <w:p w14:paraId="52915453" w14:textId="57D1FA32" w:rsidR="00C81E04" w:rsidRPr="00A04814" w:rsidRDefault="007A3A3B" w:rsidP="00C81E04">
      <w:pPr>
        <w:spacing w:line="360" w:lineRule="auto"/>
        <w:rPr>
          <w:rFonts w:cs="Times New Roman"/>
        </w:rPr>
      </w:pPr>
      <w:r>
        <w:rPr>
          <w:rFonts w:cs="Times New Roman"/>
          <w:b/>
        </w:rPr>
        <w:t>INTRODUCTION</w:t>
      </w:r>
    </w:p>
    <w:p w14:paraId="06CFC326" w14:textId="31BB1B31" w:rsidR="00F46B2F" w:rsidRDefault="00C81E04" w:rsidP="00C81E04">
      <w:pPr>
        <w:rPr>
          <w:rFonts w:cs="Times New Roman"/>
        </w:rPr>
      </w:pPr>
      <w:r w:rsidRPr="00A04814">
        <w:rPr>
          <w:rFonts w:cs="Times New Roman"/>
        </w:rPr>
        <w:t>Hemorrhagic ovarian cyst (HOC) is a clinical entity which many gynaecologists encountered. By nature, they resolve spontaneously in due course of time.</w:t>
      </w:r>
      <w:r w:rsidRPr="00A04814">
        <w:rPr>
          <w:rFonts w:cs="Times New Roman"/>
          <w:vertAlign w:val="superscript"/>
        </w:rPr>
        <w:t>1</w:t>
      </w:r>
      <w:r w:rsidRPr="00A04814">
        <w:rPr>
          <w:rFonts w:cs="Times New Roman"/>
        </w:rPr>
        <w:t>But sometimes few of them persisted, causing problem to the ailing women. Surgical removal (laparoscopic ovarian cystectomy) has been the choice of treatment for such like persisted cyst.</w:t>
      </w:r>
      <w:r w:rsidRPr="00A04814">
        <w:rPr>
          <w:rFonts w:cs="Times New Roman"/>
          <w:vertAlign w:val="superscript"/>
        </w:rPr>
        <w:t>2</w:t>
      </w:r>
      <w:r w:rsidRPr="00A04814">
        <w:rPr>
          <w:rFonts w:cs="Times New Roman"/>
        </w:rPr>
        <w:t>But not all women wants to undergo surgery. In those cases, treating this condition becomes a challenge.</w:t>
      </w:r>
      <w:r w:rsidR="007A3A3B">
        <w:rPr>
          <w:rFonts w:cs="Times New Roman"/>
        </w:rPr>
        <w:t xml:space="preserve"> </w:t>
      </w:r>
      <w:r w:rsidRPr="00A04814">
        <w:rPr>
          <w:rFonts w:cs="Times New Roman"/>
        </w:rPr>
        <w:t>Present study is a preliminary clinical study to find out the possibility of medical management for such like persisted HOC.</w:t>
      </w:r>
    </w:p>
    <w:p w14:paraId="4ED97478" w14:textId="77777777" w:rsidR="00C81E04" w:rsidRPr="00C66C56" w:rsidRDefault="00C81E04" w:rsidP="00C81E04">
      <w:pPr>
        <w:rPr>
          <w:rFonts w:asciiTheme="minorHAnsi" w:hAnsiTheme="minorHAnsi" w:cstheme="minorHAnsi"/>
          <w:b/>
          <w:bCs/>
          <w:sz w:val="20"/>
          <w:szCs w:val="20"/>
          <w:lang w:val="en-IN"/>
        </w:rPr>
      </w:pPr>
    </w:p>
    <w:p w14:paraId="538EFD96" w14:textId="5AC94700" w:rsidR="007A3A3B" w:rsidRPr="00A04814" w:rsidRDefault="007A3A3B" w:rsidP="007A3A3B">
      <w:pPr>
        <w:spacing w:line="360" w:lineRule="auto"/>
        <w:rPr>
          <w:rFonts w:cs="Times New Roman"/>
        </w:rPr>
      </w:pPr>
      <w:r w:rsidRPr="00A04814">
        <w:rPr>
          <w:rFonts w:cs="Times New Roman"/>
          <w:b/>
        </w:rPr>
        <w:t>M</w:t>
      </w:r>
      <w:r>
        <w:rPr>
          <w:rFonts w:cs="Times New Roman"/>
          <w:b/>
        </w:rPr>
        <w:t>ETHODS</w:t>
      </w:r>
    </w:p>
    <w:p w14:paraId="129CFFFA" w14:textId="76B5A656" w:rsidR="00F46B2F" w:rsidRPr="00C66C56" w:rsidRDefault="007A3A3B" w:rsidP="007A3A3B">
      <w:pPr>
        <w:jc w:val="both"/>
        <w:rPr>
          <w:rFonts w:asciiTheme="minorHAnsi" w:hAnsiTheme="minorHAnsi" w:cstheme="minorHAnsi"/>
          <w:sz w:val="20"/>
          <w:szCs w:val="20"/>
        </w:rPr>
      </w:pPr>
      <w:r w:rsidRPr="00A04814">
        <w:rPr>
          <w:rFonts w:cs="Times New Roman"/>
        </w:rPr>
        <w:t>The study is conducted from Aug 2016 - Oct 2020. All women between 18-45 years with suspected hemorrhagic ovarian cyst (HOC) were recruited. Exclusion criteria were chocolate cyst, suspected malignancy, twisted ovarian cyst, cyst diameter &gt;5 cm, normal β hCG</w:t>
      </w:r>
      <w:r>
        <w:rPr>
          <w:rFonts w:cs="Times New Roman"/>
        </w:rPr>
        <w:t xml:space="preserve"> </w:t>
      </w:r>
      <w:r w:rsidRPr="00A04814">
        <w:rPr>
          <w:rFonts w:cs="Times New Roman"/>
        </w:rPr>
        <w:t xml:space="preserve">&amp; CA 125 value, history of allergy to Bromelain, Trypsin </w:t>
      </w:r>
      <w:r w:rsidRPr="00A04814">
        <w:rPr>
          <w:rFonts w:cs="Times New Roman"/>
        </w:rPr>
        <w:lastRenderedPageBreak/>
        <w:t>Rutosidetrihydrateetc. All women underwent ultrasound pelvis (transvaginal sonography) and HOC was suspected by the sonologist.</w:t>
      </w:r>
      <w:r>
        <w:rPr>
          <w:rFonts w:cs="Times New Roman"/>
        </w:rPr>
        <w:t xml:space="preserve"> </w:t>
      </w:r>
      <w:r w:rsidRPr="00A04814">
        <w:rPr>
          <w:rFonts w:cs="Times New Roman"/>
        </w:rPr>
        <w:t>Serum βhCG level proved to be non-pregnant. Watchful expectancy of 12 weeks was done with counselling that the cyst may resolve by itself. Patient was asked to report after 3 months with ultrasound report or anytime in between if any problem occurred. After 3 months if persistent</w:t>
      </w:r>
      <w:r>
        <w:rPr>
          <w:rFonts w:cs="Times New Roman"/>
        </w:rPr>
        <w:t xml:space="preserve"> </w:t>
      </w:r>
      <w:r w:rsidRPr="00A04814">
        <w:rPr>
          <w:rFonts w:cs="Times New Roman"/>
        </w:rPr>
        <w:t>HOC was diagnosed in transvaginal</w:t>
      </w:r>
      <w:r>
        <w:rPr>
          <w:rFonts w:cs="Times New Roman"/>
        </w:rPr>
        <w:t xml:space="preserve"> </w:t>
      </w:r>
      <w:r w:rsidRPr="00A04814">
        <w:rPr>
          <w:rFonts w:cs="Times New Roman"/>
        </w:rPr>
        <w:t>ultrasound by sonologist, then CA-125 was done. Other tumor markers could not be done due to their non-availability. Patient with normal CA 125 were counselled again about the possibility of medical management of HOC. Whoever given consent were included in the study.</w:t>
      </w:r>
      <w:r>
        <w:rPr>
          <w:rFonts w:cs="Times New Roman"/>
        </w:rPr>
        <w:t xml:space="preserve"> </w:t>
      </w:r>
      <w:r w:rsidRPr="00A04814">
        <w:rPr>
          <w:rFonts w:cs="Times New Roman"/>
        </w:rPr>
        <w:t xml:space="preserve">These participants were given </w:t>
      </w:r>
      <w:hyperlink r:id="rId51" w:history="1">
        <w:r w:rsidRPr="00A04814">
          <w:rPr>
            <w:rFonts w:eastAsia="Times New Roman" w:cs="Times New Roman"/>
          </w:rPr>
          <w:t>Bromelain (180mg) + Trypsin (96mg) + Rutosidetrihydrate</w:t>
        </w:r>
        <w:r>
          <w:rPr>
            <w:rFonts w:eastAsia="Times New Roman" w:cs="Times New Roman"/>
          </w:rPr>
          <w:t xml:space="preserve"> </w:t>
        </w:r>
        <w:r w:rsidRPr="00A04814">
          <w:rPr>
            <w:rFonts w:eastAsia="Times New Roman" w:cs="Times New Roman"/>
          </w:rPr>
          <w:t>(200mg)</w:t>
        </w:r>
      </w:hyperlink>
      <w:r w:rsidRPr="00A04814">
        <w:rPr>
          <w:rFonts w:eastAsia="Times New Roman" w:cs="Times New Roman"/>
        </w:rPr>
        <w:t xml:space="preserve"> – 1 tab 2 times daily before food for 2 weeks, followed by </w:t>
      </w:r>
      <w:hyperlink r:id="rId52" w:history="1">
        <w:r w:rsidRPr="00A04814">
          <w:rPr>
            <w:rFonts w:eastAsia="Times New Roman" w:cs="Times New Roman"/>
          </w:rPr>
          <w:t>Bromelain (90mg) + Trypsin (48mg) + Rutosidetrihydrate (100mg)</w:t>
        </w:r>
      </w:hyperlink>
      <w:r w:rsidRPr="00A04814">
        <w:rPr>
          <w:rFonts w:eastAsia="Times New Roman" w:cs="Times New Roman"/>
        </w:rPr>
        <w:t xml:space="preserve"> – 1 tab 2 times daily before food for 2 weeks. It is started from 1</w:t>
      </w:r>
      <w:r w:rsidRPr="00A04814">
        <w:rPr>
          <w:rFonts w:eastAsia="Times New Roman" w:cs="Times New Roman"/>
          <w:vertAlign w:val="superscript"/>
        </w:rPr>
        <w:t>st</w:t>
      </w:r>
      <w:r w:rsidRPr="00A04814">
        <w:rPr>
          <w:rFonts w:eastAsia="Times New Roman" w:cs="Times New Roman"/>
        </w:rPr>
        <w:t xml:space="preserve"> week of menstrual cycle. She also received low dose OCP (Oral contraceptive pill – Ethimylestradiol 30 µgm + Desogestel 150 µgm) 1 tab daily from 1</w:t>
      </w:r>
      <w:r w:rsidRPr="00A04814">
        <w:rPr>
          <w:rFonts w:eastAsia="Times New Roman" w:cs="Times New Roman"/>
          <w:vertAlign w:val="superscript"/>
        </w:rPr>
        <w:t>st</w:t>
      </w:r>
      <w:r w:rsidRPr="00A04814">
        <w:rPr>
          <w:rFonts w:eastAsia="Times New Roman" w:cs="Times New Roman"/>
        </w:rPr>
        <w:t xml:space="preserve"> day of same menstrual cycle and continued for 3 uninterrupted months (4 packets). Patient was followed after 1 month and 3 months. At 3 month’s visits, she came after her menstruation and with</w:t>
      </w:r>
      <w:r>
        <w:rPr>
          <w:rFonts w:eastAsia="Times New Roman" w:cs="Times New Roman"/>
        </w:rPr>
        <w:t xml:space="preserve"> </w:t>
      </w:r>
      <w:r w:rsidRPr="00A04814">
        <w:rPr>
          <w:rFonts w:eastAsia="Times New Roman" w:cs="Times New Roman"/>
        </w:rPr>
        <w:t>ultrasound pelvis report.</w:t>
      </w:r>
    </w:p>
    <w:p w14:paraId="2C14E7F9" w14:textId="27463717" w:rsidR="00F46B2F" w:rsidRDefault="00F46B2F" w:rsidP="00F46B2F">
      <w:pPr>
        <w:jc w:val="both"/>
        <w:rPr>
          <w:rFonts w:asciiTheme="minorHAnsi" w:hAnsiTheme="minorHAnsi" w:cstheme="minorHAnsi"/>
        </w:rPr>
      </w:pPr>
    </w:p>
    <w:p w14:paraId="56BCAAC9" w14:textId="06EF68C3" w:rsidR="007A3A3B" w:rsidRPr="007A3A3B" w:rsidRDefault="007A3A3B" w:rsidP="007A3A3B">
      <w:pPr>
        <w:jc w:val="both"/>
        <w:rPr>
          <w:rFonts w:cs="Times New Roman"/>
        </w:rPr>
      </w:pPr>
      <w:r>
        <w:rPr>
          <w:rFonts w:cs="Times New Roman"/>
          <w:b/>
        </w:rPr>
        <w:t>RESULTS</w:t>
      </w:r>
      <w:r>
        <w:rPr>
          <w:rFonts w:cs="Times New Roman"/>
          <w:b/>
        </w:rPr>
        <w:br/>
      </w:r>
    </w:p>
    <w:p w14:paraId="1EF0B697" w14:textId="77777777" w:rsidR="007A3A3B" w:rsidRPr="007A3A3B" w:rsidRDefault="007A3A3B" w:rsidP="007A3A3B">
      <w:pPr>
        <w:jc w:val="both"/>
        <w:rPr>
          <w:rFonts w:cs="Times New Roman"/>
        </w:rPr>
      </w:pPr>
      <w:r w:rsidRPr="007A3A3B">
        <w:rPr>
          <w:rFonts w:cs="Times New Roman"/>
        </w:rPr>
        <w:t xml:space="preserve">Total 35 patients were enrolled for the study, but 4 patients lost to follow-up. Age of the patients ranged from 23-39 years. Regarding parity 5 were nullipara, 18 Para 1 and 8 Para 2. Clinical presenting features revealed that most of them (58%) were having pain lower abdomen during menstruation with or without lower backache. (Table 1) </w:t>
      </w:r>
    </w:p>
    <w:p w14:paraId="139982F8" w14:textId="77777777" w:rsidR="007A3A3B" w:rsidRPr="007A3A3B" w:rsidRDefault="007A3A3B" w:rsidP="007A3A3B">
      <w:pPr>
        <w:jc w:val="both"/>
        <w:rPr>
          <w:rFonts w:cs="Times New Roman"/>
        </w:rPr>
      </w:pPr>
      <w:r w:rsidRPr="007A3A3B">
        <w:rPr>
          <w:rFonts w:cs="Times New Roman"/>
        </w:rPr>
        <w:t>Table: Clinical presenting features of the patient (n=31)</w:t>
      </w:r>
    </w:p>
    <w:tbl>
      <w:tblPr>
        <w:tblStyle w:val="TableGrid"/>
        <w:tblW w:w="0" w:type="auto"/>
        <w:tblLook w:val="04A0" w:firstRow="1" w:lastRow="0" w:firstColumn="1" w:lastColumn="0" w:noHBand="0" w:noVBand="1"/>
      </w:tblPr>
      <w:tblGrid>
        <w:gridCol w:w="2552"/>
        <w:gridCol w:w="2164"/>
      </w:tblGrid>
      <w:tr w:rsidR="007A3A3B" w:rsidRPr="007A3A3B" w14:paraId="2DBB6C47" w14:textId="77777777" w:rsidTr="00940254">
        <w:tc>
          <w:tcPr>
            <w:tcW w:w="4621" w:type="dxa"/>
          </w:tcPr>
          <w:p w14:paraId="03421BD8" w14:textId="77777777" w:rsidR="007A3A3B" w:rsidRPr="007A3A3B" w:rsidRDefault="007A3A3B" w:rsidP="007A3A3B">
            <w:pPr>
              <w:jc w:val="both"/>
              <w:rPr>
                <w:rFonts w:cs="Times New Roman"/>
              </w:rPr>
            </w:pPr>
            <w:r w:rsidRPr="007A3A3B">
              <w:rPr>
                <w:rFonts w:cs="Times New Roman"/>
              </w:rPr>
              <w:t>Clinical presentation</w:t>
            </w:r>
          </w:p>
        </w:tc>
        <w:tc>
          <w:tcPr>
            <w:tcW w:w="4621" w:type="dxa"/>
          </w:tcPr>
          <w:p w14:paraId="1A32E658" w14:textId="77777777" w:rsidR="007A3A3B" w:rsidRPr="007A3A3B" w:rsidRDefault="007A3A3B" w:rsidP="007A3A3B">
            <w:pPr>
              <w:jc w:val="both"/>
              <w:rPr>
                <w:rFonts w:cs="Times New Roman"/>
              </w:rPr>
            </w:pPr>
            <w:r w:rsidRPr="007A3A3B">
              <w:rPr>
                <w:rFonts w:cs="Times New Roman"/>
              </w:rPr>
              <w:t>Number (%)</w:t>
            </w:r>
          </w:p>
        </w:tc>
      </w:tr>
      <w:tr w:rsidR="007A3A3B" w:rsidRPr="007A3A3B" w14:paraId="5F4CE145" w14:textId="77777777" w:rsidTr="00940254">
        <w:tc>
          <w:tcPr>
            <w:tcW w:w="4621" w:type="dxa"/>
          </w:tcPr>
          <w:p w14:paraId="0A35B404" w14:textId="77777777" w:rsidR="007A3A3B" w:rsidRPr="007A3A3B" w:rsidRDefault="007A3A3B" w:rsidP="007A3A3B">
            <w:pPr>
              <w:shd w:val="clear" w:color="auto" w:fill="FFFFFF"/>
              <w:spacing w:after="60"/>
              <w:jc w:val="both"/>
              <w:rPr>
                <w:rFonts w:cs="Times New Roman"/>
              </w:rPr>
            </w:pPr>
            <w:r w:rsidRPr="007A3A3B">
              <w:rPr>
                <w:rFonts w:cs="Times New Roman"/>
                <w:bCs/>
              </w:rPr>
              <w:t>Pain</w:t>
            </w:r>
            <w:r w:rsidRPr="007A3A3B">
              <w:rPr>
                <w:rFonts w:cs="Times New Roman"/>
              </w:rPr>
              <w:t> lower abdomen during menstruation</w:t>
            </w:r>
          </w:p>
        </w:tc>
        <w:tc>
          <w:tcPr>
            <w:tcW w:w="4621" w:type="dxa"/>
          </w:tcPr>
          <w:p w14:paraId="4947B739" w14:textId="77777777" w:rsidR="007A3A3B" w:rsidRPr="007A3A3B" w:rsidRDefault="007A3A3B" w:rsidP="007A3A3B">
            <w:pPr>
              <w:jc w:val="both"/>
              <w:rPr>
                <w:rFonts w:cs="Times New Roman"/>
              </w:rPr>
            </w:pPr>
            <w:r w:rsidRPr="007A3A3B">
              <w:rPr>
                <w:rFonts w:cs="Times New Roman"/>
              </w:rPr>
              <w:t>7 (22.6%)</w:t>
            </w:r>
          </w:p>
        </w:tc>
      </w:tr>
      <w:tr w:rsidR="007A3A3B" w:rsidRPr="007A3A3B" w14:paraId="5D922DFF" w14:textId="77777777" w:rsidTr="00940254">
        <w:tc>
          <w:tcPr>
            <w:tcW w:w="4621" w:type="dxa"/>
          </w:tcPr>
          <w:p w14:paraId="236AEC8F" w14:textId="77777777" w:rsidR="007A3A3B" w:rsidRPr="007A3A3B" w:rsidRDefault="007A3A3B" w:rsidP="007A3A3B">
            <w:pPr>
              <w:shd w:val="clear" w:color="auto" w:fill="FFFFFF"/>
              <w:spacing w:after="60"/>
              <w:jc w:val="both"/>
              <w:rPr>
                <w:rFonts w:cs="Times New Roman"/>
              </w:rPr>
            </w:pPr>
            <w:r w:rsidRPr="007A3A3B">
              <w:rPr>
                <w:rFonts w:cs="Times New Roman"/>
              </w:rPr>
              <w:t xml:space="preserve">Lower backache </w:t>
            </w:r>
          </w:p>
        </w:tc>
        <w:tc>
          <w:tcPr>
            <w:tcW w:w="4621" w:type="dxa"/>
          </w:tcPr>
          <w:p w14:paraId="5801F148" w14:textId="77777777" w:rsidR="007A3A3B" w:rsidRPr="007A3A3B" w:rsidRDefault="007A3A3B" w:rsidP="007A3A3B">
            <w:pPr>
              <w:jc w:val="both"/>
              <w:rPr>
                <w:rFonts w:cs="Times New Roman"/>
              </w:rPr>
            </w:pPr>
            <w:r w:rsidRPr="007A3A3B">
              <w:rPr>
                <w:rFonts w:cs="Times New Roman"/>
              </w:rPr>
              <w:t>4 (12.9%)</w:t>
            </w:r>
          </w:p>
        </w:tc>
      </w:tr>
      <w:tr w:rsidR="007A3A3B" w:rsidRPr="007A3A3B" w14:paraId="328FE079" w14:textId="77777777" w:rsidTr="00940254">
        <w:tc>
          <w:tcPr>
            <w:tcW w:w="4621" w:type="dxa"/>
          </w:tcPr>
          <w:p w14:paraId="4BFB7D7B" w14:textId="77777777" w:rsidR="007A3A3B" w:rsidRPr="007A3A3B" w:rsidRDefault="007A3A3B" w:rsidP="007A3A3B">
            <w:pPr>
              <w:shd w:val="clear" w:color="auto" w:fill="FFFFFF"/>
              <w:spacing w:after="60"/>
              <w:jc w:val="both"/>
              <w:rPr>
                <w:rFonts w:cs="Times New Roman"/>
              </w:rPr>
            </w:pPr>
            <w:r w:rsidRPr="007A3A3B">
              <w:rPr>
                <w:rFonts w:cs="Times New Roman"/>
              </w:rPr>
              <w:t>Dyspareunia (deep)</w:t>
            </w:r>
          </w:p>
        </w:tc>
        <w:tc>
          <w:tcPr>
            <w:tcW w:w="4621" w:type="dxa"/>
          </w:tcPr>
          <w:p w14:paraId="0A09BC77" w14:textId="77777777" w:rsidR="007A3A3B" w:rsidRPr="007A3A3B" w:rsidRDefault="007A3A3B" w:rsidP="007A3A3B">
            <w:pPr>
              <w:jc w:val="both"/>
              <w:rPr>
                <w:rFonts w:cs="Times New Roman"/>
              </w:rPr>
            </w:pPr>
            <w:r w:rsidRPr="007A3A3B">
              <w:rPr>
                <w:rFonts w:cs="Times New Roman"/>
              </w:rPr>
              <w:t>2 (6.4%)</w:t>
            </w:r>
          </w:p>
        </w:tc>
      </w:tr>
      <w:tr w:rsidR="007A3A3B" w:rsidRPr="007A3A3B" w14:paraId="0425FAF9" w14:textId="77777777" w:rsidTr="00940254">
        <w:tc>
          <w:tcPr>
            <w:tcW w:w="4621" w:type="dxa"/>
          </w:tcPr>
          <w:p w14:paraId="54A3411F" w14:textId="77777777" w:rsidR="007A3A3B" w:rsidRPr="007A3A3B" w:rsidRDefault="007A3A3B" w:rsidP="007A3A3B">
            <w:pPr>
              <w:shd w:val="clear" w:color="auto" w:fill="FFFFFF"/>
              <w:spacing w:after="60"/>
              <w:jc w:val="both"/>
              <w:rPr>
                <w:rFonts w:cs="Times New Roman"/>
                <w:bCs/>
              </w:rPr>
            </w:pPr>
            <w:r w:rsidRPr="007A3A3B">
              <w:rPr>
                <w:rFonts w:cs="Times New Roman"/>
              </w:rPr>
              <w:t>Painful defecation</w:t>
            </w:r>
          </w:p>
        </w:tc>
        <w:tc>
          <w:tcPr>
            <w:tcW w:w="4621" w:type="dxa"/>
          </w:tcPr>
          <w:p w14:paraId="160620D3" w14:textId="77777777" w:rsidR="007A3A3B" w:rsidRPr="007A3A3B" w:rsidRDefault="007A3A3B" w:rsidP="007A3A3B">
            <w:pPr>
              <w:jc w:val="both"/>
              <w:rPr>
                <w:rFonts w:cs="Times New Roman"/>
              </w:rPr>
            </w:pPr>
            <w:r w:rsidRPr="007A3A3B">
              <w:rPr>
                <w:rFonts w:cs="Times New Roman"/>
              </w:rPr>
              <w:t>1 (3.2%)</w:t>
            </w:r>
          </w:p>
        </w:tc>
      </w:tr>
      <w:tr w:rsidR="007A3A3B" w:rsidRPr="007A3A3B" w14:paraId="3274B62C" w14:textId="77777777" w:rsidTr="00940254">
        <w:tc>
          <w:tcPr>
            <w:tcW w:w="4621" w:type="dxa"/>
          </w:tcPr>
          <w:p w14:paraId="4019DE66" w14:textId="77777777" w:rsidR="007A3A3B" w:rsidRPr="007A3A3B" w:rsidRDefault="007A3A3B" w:rsidP="007A3A3B">
            <w:pPr>
              <w:shd w:val="clear" w:color="auto" w:fill="FFFFFF"/>
              <w:spacing w:after="60"/>
              <w:jc w:val="both"/>
              <w:rPr>
                <w:rFonts w:cs="Times New Roman"/>
              </w:rPr>
            </w:pPr>
            <w:r w:rsidRPr="007A3A3B">
              <w:rPr>
                <w:rFonts w:cs="Times New Roman"/>
                <w:bCs/>
              </w:rPr>
              <w:t>Pain</w:t>
            </w:r>
            <w:r w:rsidRPr="007A3A3B">
              <w:rPr>
                <w:rFonts w:cs="Times New Roman"/>
              </w:rPr>
              <w:t> lower abdomen during menstruation + lower backache</w:t>
            </w:r>
          </w:p>
        </w:tc>
        <w:tc>
          <w:tcPr>
            <w:tcW w:w="4621" w:type="dxa"/>
          </w:tcPr>
          <w:p w14:paraId="3B75D4E2" w14:textId="77777777" w:rsidR="007A3A3B" w:rsidRPr="007A3A3B" w:rsidRDefault="007A3A3B" w:rsidP="007A3A3B">
            <w:pPr>
              <w:jc w:val="both"/>
              <w:rPr>
                <w:rFonts w:cs="Times New Roman"/>
              </w:rPr>
            </w:pPr>
            <w:r w:rsidRPr="007A3A3B">
              <w:rPr>
                <w:rFonts w:cs="Times New Roman"/>
              </w:rPr>
              <w:t>11 (35.5%)</w:t>
            </w:r>
          </w:p>
        </w:tc>
      </w:tr>
      <w:tr w:rsidR="007A3A3B" w:rsidRPr="007A3A3B" w14:paraId="3AF80FB2" w14:textId="77777777" w:rsidTr="00940254">
        <w:tc>
          <w:tcPr>
            <w:tcW w:w="4621" w:type="dxa"/>
          </w:tcPr>
          <w:p w14:paraId="427D882E" w14:textId="77777777" w:rsidR="007A3A3B" w:rsidRPr="007A3A3B" w:rsidRDefault="007A3A3B" w:rsidP="007A3A3B">
            <w:pPr>
              <w:shd w:val="clear" w:color="auto" w:fill="FFFFFF"/>
              <w:spacing w:after="60"/>
              <w:jc w:val="both"/>
              <w:rPr>
                <w:rFonts w:cs="Times New Roman"/>
                <w:bCs/>
              </w:rPr>
            </w:pPr>
            <w:r w:rsidRPr="007A3A3B">
              <w:rPr>
                <w:rFonts w:cs="Times New Roman"/>
              </w:rPr>
              <w:t>Lower backache +Dyspareunia (deep)</w:t>
            </w:r>
          </w:p>
        </w:tc>
        <w:tc>
          <w:tcPr>
            <w:tcW w:w="4621" w:type="dxa"/>
          </w:tcPr>
          <w:p w14:paraId="64DE3083" w14:textId="77777777" w:rsidR="007A3A3B" w:rsidRPr="007A3A3B" w:rsidRDefault="007A3A3B" w:rsidP="007A3A3B">
            <w:pPr>
              <w:jc w:val="both"/>
              <w:rPr>
                <w:rFonts w:cs="Times New Roman"/>
              </w:rPr>
            </w:pPr>
            <w:r w:rsidRPr="007A3A3B">
              <w:rPr>
                <w:rFonts w:cs="Times New Roman"/>
              </w:rPr>
              <w:t>6 (19.4%)</w:t>
            </w:r>
          </w:p>
        </w:tc>
      </w:tr>
    </w:tbl>
    <w:p w14:paraId="16CBF158" w14:textId="1CE466E4" w:rsidR="00F46B2F" w:rsidRPr="0082411C" w:rsidRDefault="007A3A3B" w:rsidP="007A3A3B">
      <w:pPr>
        <w:jc w:val="both"/>
        <w:rPr>
          <w:rFonts w:asciiTheme="minorHAnsi" w:hAnsiTheme="minorHAnsi" w:cstheme="minorHAnsi"/>
          <w:sz w:val="20"/>
          <w:szCs w:val="20"/>
        </w:rPr>
      </w:pPr>
      <w:r w:rsidRPr="007A3A3B">
        <w:rPr>
          <w:rFonts w:cs="Times New Roman"/>
        </w:rPr>
        <w:br/>
        <w:t xml:space="preserve">HOC was diagnosed during follicular phase in 6 (19.4%) cases and during luteal phase in 25 cases (80.6%). </w:t>
      </w:r>
      <w:r w:rsidRPr="007A3A3B">
        <w:rPr>
          <w:rFonts w:eastAsia="Times New Roman" w:cs="Times New Roman"/>
          <w:shd w:val="clear" w:color="auto" w:fill="FFFFFF"/>
        </w:rPr>
        <w:t>Size of the cyst ranged from 31 mm - 48 mm with a mean of 40.5 mm.</w:t>
      </w:r>
      <w:r w:rsidRPr="007A3A3B">
        <w:rPr>
          <w:rFonts w:cs="Times New Roman"/>
        </w:rPr>
        <w:t xml:space="preserve"> (Fig. 1, Fig. 2) </w:t>
      </w:r>
      <w:r w:rsidRPr="007A3A3B">
        <w:rPr>
          <w:rFonts w:eastAsia="Times New Roman" w:cs="Times New Roman"/>
        </w:rPr>
        <w:t>On ultrasound cysts were having following features - </w:t>
      </w:r>
      <w:r w:rsidRPr="007A3A3B">
        <w:rPr>
          <w:rFonts w:eastAsia="Times New Roman" w:cs="Times New Roman"/>
          <w:shd w:val="clear" w:color="auto" w:fill="FFFFFF"/>
        </w:rPr>
        <w:t xml:space="preserve">lace-like reticular echoes or an intracystic solid clot. On doppler study there was circumferential blood flow in the cyst wall but no blood flow inside the cyst.  </w:t>
      </w:r>
      <w:r w:rsidRPr="007A3A3B">
        <w:rPr>
          <w:rFonts w:eastAsia="Times New Roman" w:cs="Times New Roman"/>
        </w:rPr>
        <w:t>Suspicion of commonest differentiatial diagnoosis – ‘endometriosis’ was cleared by - 1) normal CA 125 level and 2) sonologist’s confirmation by excluding the features of endometrioma, but getting the features of Hemorrhagic ovarian cyst.</w:t>
      </w:r>
      <w:r w:rsidRPr="007A3A3B">
        <w:rPr>
          <w:rFonts w:cs="Times New Roman"/>
        </w:rPr>
        <w:t xml:space="preserve"> During follow-up - after 3 months of therapy, HOC was resolved in 19 cases (61.3%). (Fig. 3) In 3 cases though diameter reduced but not fully resolved, so another course of same therapy was given and at 6 months follow-up (since the starting of first therapy) 2 cases HOC were resolved. So, cumulative cure rate is 67.7%. The Fisher exact test revealed that the HOC resolved rate at 3 months is </w:t>
      </w:r>
      <w:r w:rsidRPr="00554442">
        <w:rPr>
          <w:rFonts w:cs="Times New Roman"/>
        </w:rPr>
        <w:t>statistically significant (p&lt; .05).</w:t>
      </w:r>
      <w:r w:rsidR="00F46B2F" w:rsidRPr="0082411C">
        <w:rPr>
          <w:rFonts w:asciiTheme="minorHAnsi" w:hAnsiTheme="minorHAnsi" w:cstheme="minorHAnsi"/>
          <w:sz w:val="20"/>
          <w:szCs w:val="20"/>
        </w:rPr>
        <w:t xml:space="preserve">  </w:t>
      </w:r>
    </w:p>
    <w:p w14:paraId="47175DB7" w14:textId="7BB4DB0C" w:rsidR="00554442" w:rsidRDefault="00554442" w:rsidP="00554442">
      <w:pPr>
        <w:adjustRightInd w:val="0"/>
        <w:spacing w:line="360" w:lineRule="auto"/>
        <w:rPr>
          <w:rFonts w:cs="Times New Roman"/>
          <w:shd w:val="clear" w:color="auto" w:fill="FFFFFF"/>
        </w:rPr>
      </w:pPr>
    </w:p>
    <w:p w14:paraId="64446035" w14:textId="77777777" w:rsidR="00554442" w:rsidRPr="00A04814" w:rsidRDefault="00554442" w:rsidP="00554442">
      <w:pPr>
        <w:adjustRightInd w:val="0"/>
        <w:spacing w:line="360" w:lineRule="auto"/>
        <w:rPr>
          <w:rFonts w:cs="Times New Roman"/>
          <w:shd w:val="clear" w:color="auto" w:fill="FFFFFF"/>
        </w:rPr>
      </w:pPr>
    </w:p>
    <w:p w14:paraId="194EB650" w14:textId="77777777" w:rsidR="00554442" w:rsidRDefault="00554442" w:rsidP="00554442">
      <w:pPr>
        <w:jc w:val="both"/>
        <w:rPr>
          <w:rFonts w:cs="Times New Roman"/>
          <w:shd w:val="clear" w:color="auto" w:fill="FFFFFF"/>
        </w:rPr>
      </w:pPr>
      <w:r w:rsidRPr="00A04814">
        <w:rPr>
          <w:rFonts w:cs="Times New Roman"/>
          <w:noProof/>
          <w:shd w:val="clear" w:color="auto" w:fill="FFFFFF"/>
        </w:rPr>
        <w:drawing>
          <wp:inline distT="0" distB="0" distL="0" distR="0" wp14:anchorId="663C78AD" wp14:editId="38EE70E5">
            <wp:extent cx="2924185" cy="2406770"/>
            <wp:effectExtent l="0" t="0" r="0" b="0"/>
            <wp:docPr id="1046" name="Picture 1046" descr="D:\Back-up\New folder\JIAOG 2(2)\Soma Bandyopadhyay\Fig_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New folder\JIAOG 2(2)\Soma Bandyopadhyay\Fig_ 1.jpg"/>
                    <pic:cNvPicPr>
                      <a:picLocks noChangeAspect="1" noChangeArrowheads="1"/>
                    </pic:cNvPicPr>
                  </pic:nvPicPr>
                  <pic:blipFill>
                    <a:blip r:embed="rId53" cstate="print"/>
                    <a:srcRect/>
                    <a:stretch>
                      <a:fillRect/>
                    </a:stretch>
                  </pic:blipFill>
                  <pic:spPr bwMode="auto">
                    <a:xfrm>
                      <a:off x="0" y="0"/>
                      <a:ext cx="2949141" cy="2427310"/>
                    </a:xfrm>
                    <a:prstGeom prst="rect">
                      <a:avLst/>
                    </a:prstGeom>
                    <a:noFill/>
                    <a:ln w="9525">
                      <a:noFill/>
                      <a:miter lim="800000"/>
                      <a:headEnd/>
                      <a:tailEnd/>
                    </a:ln>
                  </pic:spPr>
                </pic:pic>
              </a:graphicData>
            </a:graphic>
          </wp:inline>
        </w:drawing>
      </w:r>
    </w:p>
    <w:p w14:paraId="60B2D161" w14:textId="2E2BAD0B" w:rsidR="00554442" w:rsidRDefault="00554442" w:rsidP="00554442">
      <w:pPr>
        <w:jc w:val="both"/>
        <w:rPr>
          <w:rFonts w:cs="Times New Roman"/>
          <w:shd w:val="clear" w:color="auto" w:fill="FFFFFF"/>
        </w:rPr>
      </w:pPr>
      <w:r>
        <w:rPr>
          <w:rFonts w:cs="Times New Roman"/>
          <w:shd w:val="clear" w:color="auto" w:fill="FFFFFF"/>
        </w:rPr>
        <w:br/>
      </w:r>
      <w:r w:rsidRPr="00A04814">
        <w:rPr>
          <w:rFonts w:cs="Times New Roman"/>
          <w:shd w:val="clear" w:color="auto" w:fill="FFFFFF"/>
        </w:rPr>
        <w:t xml:space="preserve">Fig. 1: </w:t>
      </w:r>
      <w:r w:rsidRPr="00554442">
        <w:rPr>
          <w:rFonts w:cs="Times New Roman"/>
          <w:shd w:val="clear" w:color="auto" w:fill="FFFFFF"/>
        </w:rPr>
        <w:t>Hemorrhagic</w:t>
      </w:r>
      <w:r w:rsidRPr="00A04814">
        <w:rPr>
          <w:rFonts w:cs="Times New Roman"/>
          <w:shd w:val="clear" w:color="auto" w:fill="FFFFFF"/>
        </w:rPr>
        <w:t xml:space="preserve"> ovarian cyst (left) at the baseline</w:t>
      </w:r>
    </w:p>
    <w:p w14:paraId="5C9A4607" w14:textId="77777777" w:rsidR="00554442" w:rsidRDefault="00554442" w:rsidP="00554442">
      <w:pPr>
        <w:jc w:val="both"/>
        <w:rPr>
          <w:rFonts w:cs="Times New Roman"/>
          <w:b/>
        </w:rPr>
      </w:pPr>
    </w:p>
    <w:p w14:paraId="74E02E01" w14:textId="77777777" w:rsidR="00554442" w:rsidRDefault="00554442" w:rsidP="00554442">
      <w:pPr>
        <w:jc w:val="center"/>
        <w:rPr>
          <w:rFonts w:cs="Times New Roman"/>
          <w:shd w:val="clear" w:color="auto" w:fill="FFFFFF"/>
        </w:rPr>
      </w:pPr>
      <w:r w:rsidRPr="00A04814">
        <w:rPr>
          <w:rFonts w:cs="Times New Roman"/>
          <w:noProof/>
          <w:shd w:val="clear" w:color="auto" w:fill="FFFFFF"/>
        </w:rPr>
        <w:lastRenderedPageBreak/>
        <w:drawing>
          <wp:inline distT="0" distB="0" distL="0" distR="0" wp14:anchorId="2F84C527" wp14:editId="138C2736">
            <wp:extent cx="2183145" cy="2838091"/>
            <wp:effectExtent l="0" t="0" r="7620" b="635"/>
            <wp:docPr id="2" name="Picture 2" descr="D:\Back-up\New folder\JIAOG 2(2)\Soma Bandyopadhyay\Fig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k-up\New folder\JIAOG 2(2)\Soma Bandyopadhyay\Fig_ 2.jpg"/>
                    <pic:cNvPicPr>
                      <a:picLocks noChangeAspect="1" noChangeArrowheads="1"/>
                    </pic:cNvPicPr>
                  </pic:nvPicPr>
                  <pic:blipFill>
                    <a:blip r:embed="rId54" cstate="print"/>
                    <a:srcRect/>
                    <a:stretch>
                      <a:fillRect/>
                    </a:stretch>
                  </pic:blipFill>
                  <pic:spPr bwMode="auto">
                    <a:xfrm>
                      <a:off x="0" y="0"/>
                      <a:ext cx="2195735" cy="2854459"/>
                    </a:xfrm>
                    <a:prstGeom prst="rect">
                      <a:avLst/>
                    </a:prstGeom>
                    <a:noFill/>
                    <a:ln w="9525">
                      <a:noFill/>
                      <a:miter lim="800000"/>
                      <a:headEnd/>
                      <a:tailEnd/>
                    </a:ln>
                  </pic:spPr>
                </pic:pic>
              </a:graphicData>
            </a:graphic>
          </wp:inline>
        </w:drawing>
      </w:r>
      <w:r>
        <w:rPr>
          <w:rFonts w:cs="Times New Roman"/>
          <w:shd w:val="clear" w:color="auto" w:fill="FFFFFF"/>
        </w:rPr>
        <w:br/>
      </w:r>
    </w:p>
    <w:p w14:paraId="553A7857" w14:textId="02C90562" w:rsidR="00554442" w:rsidRDefault="00554442" w:rsidP="00554442">
      <w:pPr>
        <w:jc w:val="center"/>
        <w:rPr>
          <w:rFonts w:cs="Times New Roman"/>
          <w:b/>
        </w:rPr>
      </w:pPr>
      <w:r w:rsidRPr="00A04814">
        <w:rPr>
          <w:rFonts w:cs="Times New Roman"/>
          <w:shd w:val="clear" w:color="auto" w:fill="FFFFFF"/>
        </w:rPr>
        <w:t>Fig. 2: Same patient having persistent hemorrhagic ovarian cyst (left) after 12 weeks of watchful expectancy</w:t>
      </w:r>
    </w:p>
    <w:p w14:paraId="6A21C5CA" w14:textId="77777777" w:rsidR="00554442" w:rsidRDefault="00554442" w:rsidP="007A3A3B">
      <w:pPr>
        <w:jc w:val="both"/>
        <w:rPr>
          <w:rFonts w:cs="Times New Roman"/>
          <w:b/>
        </w:rPr>
      </w:pPr>
    </w:p>
    <w:p w14:paraId="7AF4CA6F" w14:textId="77777777" w:rsidR="00554442" w:rsidRDefault="00554442" w:rsidP="007A3A3B">
      <w:pPr>
        <w:jc w:val="both"/>
        <w:rPr>
          <w:rFonts w:cs="Times New Roman"/>
          <w:b/>
        </w:rPr>
      </w:pPr>
    </w:p>
    <w:p w14:paraId="3749165C" w14:textId="77777777" w:rsidR="00554442" w:rsidRDefault="00554442" w:rsidP="00554442">
      <w:pPr>
        <w:adjustRightInd w:val="0"/>
        <w:jc w:val="center"/>
        <w:rPr>
          <w:rFonts w:cs="Times New Roman"/>
          <w:shd w:val="clear" w:color="auto" w:fill="FFFFFF"/>
        </w:rPr>
      </w:pPr>
      <w:r w:rsidRPr="00A04814">
        <w:rPr>
          <w:rFonts w:cs="Times New Roman"/>
          <w:noProof/>
          <w:shd w:val="clear" w:color="auto" w:fill="FFFFFF"/>
        </w:rPr>
        <w:drawing>
          <wp:inline distT="0" distB="0" distL="0" distR="0" wp14:anchorId="1C3C6DA8" wp14:editId="5547953B">
            <wp:extent cx="2078966" cy="2794070"/>
            <wp:effectExtent l="0" t="0" r="0" b="6350"/>
            <wp:docPr id="4" name="Picture 3" descr="D:\Back-up\New folder\JIAOG 2(2)\Soma Bandyopadhyay\Fig_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New folder\JIAOG 2(2)\Soma Bandyopadhyay\Fig_ 3.jpg"/>
                    <pic:cNvPicPr>
                      <a:picLocks noChangeAspect="1" noChangeArrowheads="1"/>
                    </pic:cNvPicPr>
                  </pic:nvPicPr>
                  <pic:blipFill>
                    <a:blip r:embed="rId55" cstate="print"/>
                    <a:srcRect/>
                    <a:stretch>
                      <a:fillRect/>
                    </a:stretch>
                  </pic:blipFill>
                  <pic:spPr bwMode="auto">
                    <a:xfrm>
                      <a:off x="0" y="0"/>
                      <a:ext cx="2099055" cy="2821069"/>
                    </a:xfrm>
                    <a:prstGeom prst="rect">
                      <a:avLst/>
                    </a:prstGeom>
                    <a:noFill/>
                    <a:ln w="9525">
                      <a:noFill/>
                      <a:miter lim="800000"/>
                      <a:headEnd/>
                      <a:tailEnd/>
                    </a:ln>
                  </pic:spPr>
                </pic:pic>
              </a:graphicData>
            </a:graphic>
          </wp:inline>
        </w:drawing>
      </w:r>
    </w:p>
    <w:p w14:paraId="5A6CD536" w14:textId="59F21629" w:rsidR="00554442" w:rsidRPr="00A04814" w:rsidRDefault="00554442" w:rsidP="00554442">
      <w:pPr>
        <w:adjustRightInd w:val="0"/>
        <w:jc w:val="center"/>
        <w:rPr>
          <w:rFonts w:cs="Times New Roman"/>
          <w:shd w:val="clear" w:color="auto" w:fill="FFFFFF"/>
        </w:rPr>
      </w:pPr>
      <w:r>
        <w:rPr>
          <w:rFonts w:cs="Times New Roman"/>
          <w:shd w:val="clear" w:color="auto" w:fill="FFFFFF"/>
        </w:rPr>
        <w:br/>
      </w:r>
      <w:r w:rsidRPr="00A04814">
        <w:rPr>
          <w:rFonts w:cs="Times New Roman"/>
          <w:shd w:val="clear" w:color="auto" w:fill="FFFFFF"/>
        </w:rPr>
        <w:t>Fig.3: Same patient after 3 months of therapy –left ovarian cyst resolved</w:t>
      </w:r>
    </w:p>
    <w:p w14:paraId="525FB6B8" w14:textId="77777777" w:rsidR="00554442" w:rsidRDefault="00554442" w:rsidP="007A3A3B">
      <w:pPr>
        <w:jc w:val="both"/>
        <w:rPr>
          <w:rFonts w:cs="Times New Roman"/>
          <w:b/>
        </w:rPr>
      </w:pPr>
    </w:p>
    <w:p w14:paraId="23D8B610" w14:textId="1C06F7DE" w:rsidR="007A3A3B" w:rsidRPr="00A04814" w:rsidRDefault="007A3A3B" w:rsidP="007A3A3B">
      <w:pPr>
        <w:jc w:val="both"/>
        <w:rPr>
          <w:rFonts w:cs="Times New Roman"/>
        </w:rPr>
      </w:pPr>
      <w:r>
        <w:rPr>
          <w:rFonts w:cs="Times New Roman"/>
          <w:b/>
        </w:rPr>
        <w:t>DISCUSSION</w:t>
      </w:r>
      <w:r>
        <w:rPr>
          <w:rFonts w:cs="Times New Roman"/>
          <w:b/>
        </w:rPr>
        <w:br/>
      </w:r>
    </w:p>
    <w:p w14:paraId="4BCD4BE5" w14:textId="77777777" w:rsidR="007A3A3B" w:rsidRPr="00A04814" w:rsidRDefault="007A3A3B" w:rsidP="007A3A3B">
      <w:pPr>
        <w:pStyle w:val="Default"/>
        <w:jc w:val="both"/>
        <w:rPr>
          <w:rFonts w:ascii="Book Antiqua" w:hAnsi="Book Antiqua"/>
          <w:color w:val="auto"/>
          <w:sz w:val="22"/>
          <w:szCs w:val="22"/>
        </w:rPr>
      </w:pPr>
      <w:r w:rsidRPr="00A04814">
        <w:rPr>
          <w:rFonts w:ascii="Book Antiqua" w:hAnsi="Book Antiqua"/>
          <w:color w:val="auto"/>
          <w:sz w:val="22"/>
          <w:szCs w:val="22"/>
        </w:rPr>
        <w:t xml:space="preserve">Hemorrhagic ovarian cyst is not a rare entity in gynaecological practice. It is the after-effect of ovulation. Stromal cells around the maturing Graafian follicle becomes very vascular secondary to hormonal response. Corpus luteum, aftermath of Graafian follicle, have a </w:t>
      </w:r>
      <w:r w:rsidRPr="00A04814">
        <w:rPr>
          <w:rFonts w:ascii="Book Antiqua" w:hAnsi="Book Antiqua"/>
          <w:color w:val="auto"/>
          <w:sz w:val="22"/>
          <w:szCs w:val="22"/>
        </w:rPr>
        <w:t>highly vascular and fragile granulosa layer which easily gets ruptured and formed hemorrhagic ovarian cyst.</w:t>
      </w:r>
      <w:r w:rsidRPr="00A04814">
        <w:rPr>
          <w:rFonts w:ascii="Book Antiqua" w:hAnsi="Book Antiqua"/>
          <w:color w:val="auto"/>
          <w:sz w:val="22"/>
          <w:szCs w:val="22"/>
          <w:vertAlign w:val="superscript"/>
        </w:rPr>
        <w:t>3</w:t>
      </w:r>
      <w:r w:rsidRPr="00A04814">
        <w:rPr>
          <w:rFonts w:ascii="Book Antiqua" w:hAnsi="Book Antiqua"/>
          <w:color w:val="auto"/>
          <w:sz w:val="22"/>
          <w:szCs w:val="22"/>
        </w:rPr>
        <w:t>Clinically they present in different ways – may be asymptomatic, may be having features of acute abdomen.</w:t>
      </w:r>
      <w:r w:rsidRPr="00A04814">
        <w:rPr>
          <w:rFonts w:ascii="Book Antiqua" w:hAnsi="Book Antiqua"/>
          <w:color w:val="auto"/>
          <w:sz w:val="22"/>
          <w:szCs w:val="22"/>
          <w:vertAlign w:val="superscript"/>
        </w:rPr>
        <w:t>4</w:t>
      </w:r>
      <w:r w:rsidRPr="00A04814">
        <w:rPr>
          <w:rFonts w:ascii="Book Antiqua" w:hAnsi="Book Antiqua"/>
          <w:color w:val="auto"/>
          <w:sz w:val="22"/>
          <w:szCs w:val="22"/>
        </w:rPr>
        <w:t>A twisted/ruptured/hemorrhagic ovarian cyst is the commonest gynaecological cause of acute abdomen in afebrile,</w:t>
      </w:r>
      <w:r>
        <w:rPr>
          <w:rFonts w:ascii="Book Antiqua" w:hAnsi="Book Antiqua"/>
          <w:color w:val="auto"/>
          <w:sz w:val="22"/>
          <w:szCs w:val="22"/>
        </w:rPr>
        <w:t xml:space="preserve"> </w:t>
      </w:r>
      <w:r w:rsidRPr="00A04814">
        <w:rPr>
          <w:rFonts w:ascii="Book Antiqua" w:hAnsi="Book Antiqua"/>
          <w:color w:val="auto"/>
          <w:sz w:val="22"/>
          <w:szCs w:val="22"/>
        </w:rPr>
        <w:t>premenopausal woman.</w:t>
      </w:r>
      <w:r w:rsidRPr="00A04814">
        <w:rPr>
          <w:rFonts w:ascii="Book Antiqua" w:hAnsi="Book Antiqua"/>
          <w:color w:val="auto"/>
          <w:sz w:val="22"/>
          <w:szCs w:val="22"/>
          <w:vertAlign w:val="superscript"/>
        </w:rPr>
        <w:t>5</w:t>
      </w:r>
      <w:r w:rsidRPr="00A04814">
        <w:rPr>
          <w:rFonts w:ascii="Book Antiqua" w:hAnsi="Book Antiqua"/>
          <w:color w:val="auto"/>
          <w:sz w:val="22"/>
          <w:szCs w:val="22"/>
        </w:rPr>
        <w:t>In present study most of the patients (58%) were having pain lower abdomen during menstruation with or without backache.</w:t>
      </w:r>
    </w:p>
    <w:p w14:paraId="1DE55FFE" w14:textId="5B9DB593" w:rsidR="007A3A3B" w:rsidRPr="00A04814" w:rsidRDefault="007A3A3B" w:rsidP="007A3A3B">
      <w:pPr>
        <w:adjustRightInd w:val="0"/>
        <w:jc w:val="both"/>
        <w:rPr>
          <w:rFonts w:cs="Times New Roman"/>
        </w:rPr>
      </w:pPr>
      <w:r w:rsidRPr="00A04814">
        <w:rPr>
          <w:rFonts w:cs="Times New Roman"/>
        </w:rPr>
        <w:t xml:space="preserve">Ultrasound is the </w:t>
      </w:r>
      <w:r w:rsidRPr="00A04814">
        <w:rPr>
          <w:rFonts w:cs="Times New Roman"/>
          <w:shd w:val="clear" w:color="auto" w:fill="FFFFFF"/>
        </w:rPr>
        <w:t>first-line imaging modality. Correlation of clinical features along</w:t>
      </w:r>
      <w:r>
        <w:rPr>
          <w:rFonts w:cs="Times New Roman"/>
          <w:shd w:val="clear" w:color="auto" w:fill="FFFFFF"/>
        </w:rPr>
        <w:t xml:space="preserve"> </w:t>
      </w:r>
      <w:r w:rsidRPr="00A04814">
        <w:rPr>
          <w:rFonts w:cs="Times New Roman"/>
          <w:shd w:val="clear" w:color="auto" w:fill="FFFFFF"/>
        </w:rPr>
        <w:t>with the findings of the transvaginalsonograpgy can accurately diagnose HOC.</w:t>
      </w:r>
      <w:r w:rsidRPr="00A04814">
        <w:rPr>
          <w:rFonts w:cs="Times New Roman"/>
          <w:shd w:val="clear" w:color="auto" w:fill="FFFFFF"/>
          <w:vertAlign w:val="superscript"/>
        </w:rPr>
        <w:t>3</w:t>
      </w:r>
      <w:r w:rsidRPr="00A04814">
        <w:rPr>
          <w:rFonts w:cs="Times New Roman"/>
          <w:shd w:val="clear" w:color="auto" w:fill="FFFFFF"/>
        </w:rPr>
        <w:t>In cases of doubt CT scan and MRI can help us to reach the diagnosis.</w:t>
      </w:r>
      <w:r w:rsidRPr="00A04814">
        <w:rPr>
          <w:rFonts w:cs="Times New Roman"/>
          <w:shd w:val="clear" w:color="auto" w:fill="FFFFFF"/>
          <w:vertAlign w:val="superscript"/>
        </w:rPr>
        <w:t>6</w:t>
      </w:r>
      <w:r w:rsidRPr="00A04814">
        <w:rPr>
          <w:rFonts w:cs="Times New Roman"/>
        </w:rPr>
        <w:t>HOC was diagnosed during luteal phase in 56.2% cases, follicular phase 9.4% cases, and in pregnancy 34.4% cases.</w:t>
      </w:r>
      <w:r w:rsidRPr="00A04814">
        <w:rPr>
          <w:rFonts w:cs="Times New Roman"/>
          <w:vertAlign w:val="superscript"/>
        </w:rPr>
        <w:t>1</w:t>
      </w:r>
      <w:r w:rsidRPr="00A04814">
        <w:rPr>
          <w:rFonts w:cs="Times New Roman"/>
        </w:rPr>
        <w:t>In our study 80.6% cases were diagnosed during luteal phase.</w:t>
      </w:r>
      <w:r>
        <w:rPr>
          <w:rFonts w:cs="Times New Roman"/>
        </w:rPr>
        <w:t xml:space="preserve"> </w:t>
      </w:r>
      <w:r w:rsidRPr="00A04814">
        <w:rPr>
          <w:rFonts w:cs="Times New Roman"/>
        </w:rPr>
        <w:t>Watchful expectancy usually resolved it by 8-12 weeks (2-3 menstrual cycles). However, a follow-up imaging with ultrasound or MRI is better after 6-12 weeks.</w:t>
      </w:r>
      <w:r w:rsidRPr="00A04814">
        <w:rPr>
          <w:rFonts w:cs="Times New Roman"/>
          <w:vertAlign w:val="superscript"/>
        </w:rPr>
        <w:t>1,7,8</w:t>
      </w:r>
      <w:r w:rsidRPr="00A04814">
        <w:rPr>
          <w:rFonts w:cs="Times New Roman"/>
        </w:rPr>
        <w:t>The cyst usually resolved spontaneously in 87.5% cases within 2-6 weeks.</w:t>
      </w:r>
      <w:r w:rsidRPr="00A04814">
        <w:rPr>
          <w:rFonts w:cs="Times New Roman"/>
          <w:vertAlign w:val="superscript"/>
        </w:rPr>
        <w:t>1</w:t>
      </w:r>
      <w:r w:rsidRPr="00A04814">
        <w:rPr>
          <w:rFonts w:cs="Times New Roman"/>
        </w:rPr>
        <w:t xml:space="preserve"> The persistent cyst need some kind of therapy. Though surgical excision is mainstay of treatment</w:t>
      </w:r>
      <w:r w:rsidRPr="00A04814">
        <w:rPr>
          <w:rFonts w:cs="Times New Roman"/>
          <w:vertAlign w:val="superscript"/>
        </w:rPr>
        <w:t>2</w:t>
      </w:r>
      <w:r w:rsidRPr="00A04814">
        <w:rPr>
          <w:rFonts w:cs="Times New Roman"/>
        </w:rPr>
        <w:t xml:space="preserve"> but in some cases medical management had to be offered e.g. not willing for surgery. </w:t>
      </w:r>
    </w:p>
    <w:p w14:paraId="03A057E9" w14:textId="77777777" w:rsidR="007A3A3B" w:rsidRPr="00A04814" w:rsidRDefault="007A3A3B" w:rsidP="007A3A3B">
      <w:pPr>
        <w:adjustRightInd w:val="0"/>
        <w:jc w:val="both"/>
        <w:rPr>
          <w:rFonts w:cs="Times New Roman"/>
        </w:rPr>
      </w:pPr>
    </w:p>
    <w:p w14:paraId="395947CF" w14:textId="77777777" w:rsidR="007A3A3B" w:rsidRPr="00A04814" w:rsidRDefault="007A3A3B" w:rsidP="007A3A3B">
      <w:pPr>
        <w:pStyle w:val="Default"/>
        <w:jc w:val="both"/>
        <w:rPr>
          <w:rFonts w:ascii="Book Antiqua" w:hAnsi="Book Antiqua"/>
          <w:color w:val="auto"/>
          <w:sz w:val="22"/>
          <w:szCs w:val="22"/>
        </w:rPr>
      </w:pPr>
      <w:r w:rsidRPr="00A04814">
        <w:rPr>
          <w:rFonts w:ascii="Book Antiqua" w:hAnsi="Book Antiqua"/>
          <w:color w:val="auto"/>
          <w:sz w:val="22"/>
          <w:szCs w:val="22"/>
        </w:rPr>
        <w:t>Bromelain is an anti-inflammatory, antiedematous, antithrombotic, fibrinolytic enzyme results in faster wound healing and improve the circulation. In addition to these it is also have anticancer and immunomodulatory activity.</w:t>
      </w:r>
      <w:r w:rsidRPr="00A04814">
        <w:rPr>
          <w:rFonts w:ascii="Book Antiqua" w:hAnsi="Book Antiqua"/>
          <w:color w:val="auto"/>
          <w:sz w:val="22"/>
          <w:szCs w:val="22"/>
          <w:vertAlign w:val="superscript"/>
        </w:rPr>
        <w:t>9,10</w:t>
      </w:r>
      <w:r w:rsidRPr="00A04814">
        <w:rPr>
          <w:rFonts w:ascii="Book Antiqua" w:hAnsi="Book Antiqua"/>
          <w:color w:val="auto"/>
          <w:sz w:val="22"/>
          <w:szCs w:val="22"/>
        </w:rPr>
        <w:t>It is absorbed without losing its proteolytic activity and without major side effects. Its wide range of therapeutic application includes treatment of angina pectoris, bronchitis, sinusitis, thrombophlebitis,</w:t>
      </w:r>
      <w:r>
        <w:rPr>
          <w:rFonts w:ascii="Book Antiqua" w:hAnsi="Book Antiqua"/>
          <w:color w:val="auto"/>
          <w:sz w:val="22"/>
          <w:szCs w:val="22"/>
        </w:rPr>
        <w:t xml:space="preserve"> </w:t>
      </w:r>
      <w:r w:rsidRPr="00A04814">
        <w:rPr>
          <w:rFonts w:ascii="Book Antiqua" w:hAnsi="Book Antiqua"/>
          <w:color w:val="auto"/>
          <w:sz w:val="22"/>
          <w:szCs w:val="22"/>
        </w:rPr>
        <w:t>wound debridement,</w:t>
      </w:r>
      <w:r>
        <w:rPr>
          <w:rFonts w:ascii="Book Antiqua" w:hAnsi="Book Antiqua"/>
          <w:color w:val="auto"/>
          <w:sz w:val="22"/>
          <w:szCs w:val="22"/>
        </w:rPr>
        <w:t xml:space="preserve"> </w:t>
      </w:r>
      <w:r w:rsidRPr="00A04814">
        <w:rPr>
          <w:rFonts w:ascii="Book Antiqua" w:hAnsi="Book Antiqua"/>
          <w:color w:val="auto"/>
          <w:sz w:val="22"/>
          <w:szCs w:val="22"/>
        </w:rPr>
        <w:t>surgical trauma, osteoarthritis, diarrhoea, certain cancers etc.</w:t>
      </w:r>
      <w:r w:rsidRPr="00A04814">
        <w:rPr>
          <w:rFonts w:ascii="Book Antiqua" w:hAnsi="Book Antiqua"/>
          <w:color w:val="auto"/>
          <w:sz w:val="22"/>
          <w:szCs w:val="22"/>
          <w:vertAlign w:val="superscript"/>
        </w:rPr>
        <w:t>10</w:t>
      </w:r>
    </w:p>
    <w:p w14:paraId="31249296" w14:textId="77777777" w:rsidR="007A3A3B" w:rsidRPr="00A04814" w:rsidRDefault="007A3A3B" w:rsidP="007A3A3B">
      <w:pPr>
        <w:adjustRightInd w:val="0"/>
        <w:jc w:val="both"/>
        <w:rPr>
          <w:rFonts w:cs="Times New Roman"/>
        </w:rPr>
      </w:pPr>
    </w:p>
    <w:p w14:paraId="63185BC8" w14:textId="77777777" w:rsidR="007A3A3B" w:rsidRPr="00A04814" w:rsidRDefault="007A3A3B" w:rsidP="007A3A3B">
      <w:pPr>
        <w:adjustRightInd w:val="0"/>
        <w:jc w:val="both"/>
        <w:rPr>
          <w:rFonts w:cs="Times New Roman"/>
          <w:shd w:val="clear" w:color="auto" w:fill="FFFFFF"/>
        </w:rPr>
      </w:pPr>
      <w:r w:rsidRPr="00A04814">
        <w:rPr>
          <w:rFonts w:cs="Times New Roman"/>
          <w:shd w:val="clear" w:color="auto" w:fill="FFFFFF"/>
        </w:rPr>
        <w:t>Trypsin is alsoan proteolytic enzyme. It affects protease activated receptor 2 activation resulting in reduction of inflammatory response.</w:t>
      </w:r>
      <w:r w:rsidRPr="00A04814">
        <w:rPr>
          <w:rFonts w:cs="Times New Roman"/>
          <w:shd w:val="clear" w:color="auto" w:fill="FFFFFF"/>
          <w:vertAlign w:val="superscript"/>
        </w:rPr>
        <w:t>11,12</w:t>
      </w:r>
      <w:r w:rsidRPr="00A04814">
        <w:rPr>
          <w:rFonts w:cs="Times New Roman"/>
          <w:shd w:val="clear" w:color="auto" w:fill="FFFFFF"/>
        </w:rPr>
        <w:t xml:space="preserve">It breaks down the proteins of dead tissue which helps in healing of wounds. This causes improvement of blood supply of the respective </w:t>
      </w:r>
      <w:r w:rsidRPr="00A04814">
        <w:rPr>
          <w:rFonts w:cs="Times New Roman"/>
          <w:shd w:val="clear" w:color="auto" w:fill="FFFFFF"/>
        </w:rPr>
        <w:lastRenderedPageBreak/>
        <w:t>area and reduction of inflammation.</w:t>
      </w:r>
      <w:r w:rsidRPr="00A04814">
        <w:rPr>
          <w:rFonts w:cs="Times New Roman"/>
          <w:shd w:val="clear" w:color="auto" w:fill="FFFFFF"/>
          <w:vertAlign w:val="superscript"/>
        </w:rPr>
        <w:t>13</w:t>
      </w:r>
    </w:p>
    <w:p w14:paraId="3885F8F3" w14:textId="77777777" w:rsidR="007A3A3B" w:rsidRPr="00A04814" w:rsidRDefault="007A3A3B" w:rsidP="007A3A3B">
      <w:pPr>
        <w:adjustRightInd w:val="0"/>
        <w:jc w:val="both"/>
        <w:rPr>
          <w:rFonts w:cs="Times New Roman"/>
          <w:shd w:val="clear" w:color="auto" w:fill="FFFFFF"/>
        </w:rPr>
      </w:pPr>
      <w:r w:rsidRPr="00A04814">
        <w:rPr>
          <w:rFonts w:cs="Times New Roman"/>
          <w:shd w:val="clear" w:color="auto" w:fill="FFFFFF"/>
        </w:rPr>
        <w:t>Rutosidetrihydrateis an antioxidant and antiedematous.</w:t>
      </w:r>
      <w:r>
        <w:rPr>
          <w:rFonts w:cs="Times New Roman"/>
          <w:shd w:val="clear" w:color="auto" w:fill="FFFFFF"/>
        </w:rPr>
        <w:t xml:space="preserve"> </w:t>
      </w:r>
      <w:r w:rsidRPr="00A04814">
        <w:rPr>
          <w:rFonts w:cs="Times New Roman"/>
          <w:shd w:val="clear" w:color="auto" w:fill="FFFFFF"/>
        </w:rPr>
        <w:t>It can inhibit pro-inflammatory genes transcription in human macrophages.</w:t>
      </w:r>
      <w:r w:rsidRPr="00A04814">
        <w:rPr>
          <w:rFonts w:cs="Times New Roman"/>
          <w:shd w:val="clear" w:color="auto" w:fill="FFFFFF"/>
          <w:vertAlign w:val="superscript"/>
        </w:rPr>
        <w:t>12,14</w:t>
      </w:r>
      <w:r w:rsidRPr="00A04814">
        <w:rPr>
          <w:rFonts w:cs="Times New Roman"/>
          <w:shd w:val="clear" w:color="auto" w:fill="FFFFFF"/>
        </w:rPr>
        <w:t xml:space="preserve"> It has been used for the treatment of osteoarthritis, post-operative edema, varicose vein, haemorrhoids etc.</w:t>
      </w:r>
      <w:r w:rsidRPr="00A04814">
        <w:rPr>
          <w:rFonts w:cs="Times New Roman"/>
          <w:shd w:val="clear" w:color="auto" w:fill="FFFFFF"/>
          <w:vertAlign w:val="superscript"/>
        </w:rPr>
        <w:t>15</w:t>
      </w:r>
    </w:p>
    <w:p w14:paraId="06AC4E55" w14:textId="77777777" w:rsidR="007A3A3B" w:rsidRPr="00A04814" w:rsidRDefault="007A3A3B" w:rsidP="007A3A3B">
      <w:pPr>
        <w:adjustRightInd w:val="0"/>
        <w:jc w:val="both"/>
        <w:rPr>
          <w:rFonts w:cs="Times New Roman"/>
          <w:shd w:val="clear" w:color="auto" w:fill="FFFFFF"/>
        </w:rPr>
      </w:pPr>
      <w:r w:rsidRPr="00A04814">
        <w:rPr>
          <w:rFonts w:cs="Times New Roman"/>
          <w:shd w:val="clear" w:color="auto" w:fill="FFFFFF"/>
        </w:rPr>
        <w:t xml:space="preserve">Continuous low dose OCP prevented further ovulation. So, there was no chance of formation of Graafian follicle and subsequent hemorrhage in corpus luteum.  </w:t>
      </w:r>
    </w:p>
    <w:p w14:paraId="1B45D45E" w14:textId="77777777" w:rsidR="007A3A3B" w:rsidRPr="00A04814" w:rsidRDefault="007A3A3B" w:rsidP="007A3A3B">
      <w:pPr>
        <w:adjustRightInd w:val="0"/>
        <w:jc w:val="both"/>
        <w:rPr>
          <w:rFonts w:cs="Times New Roman"/>
          <w:shd w:val="clear" w:color="auto" w:fill="FFFFFF"/>
        </w:rPr>
      </w:pPr>
      <w:r w:rsidRPr="00A04814">
        <w:rPr>
          <w:rFonts w:cs="Times New Roman"/>
          <w:shd w:val="clear" w:color="auto" w:fill="FFFFFF"/>
        </w:rPr>
        <w:t>In present study bromelain, trypsins, rutosidetrihydratealongwith low dose OCP have been found to be effective in resolvingthe persistent hemorrhagic ovarian cyst.</w:t>
      </w:r>
      <w:r>
        <w:rPr>
          <w:rFonts w:cs="Times New Roman"/>
          <w:shd w:val="clear" w:color="auto" w:fill="FFFFFF"/>
        </w:rPr>
        <w:t xml:space="preserve"> </w:t>
      </w:r>
      <w:r w:rsidRPr="00A04814">
        <w:rPr>
          <w:rFonts w:cs="Times New Roman"/>
          <w:shd w:val="clear" w:color="auto" w:fill="FFFFFF"/>
        </w:rPr>
        <w:t>Limitation of the study is the small sample size, no control arm and single centre study. By observing the result of the study, we wished to conduct further research as multicentre RCT.</w:t>
      </w:r>
    </w:p>
    <w:p w14:paraId="60F0EA8B" w14:textId="77777777" w:rsidR="007A3A3B" w:rsidRPr="00A04814" w:rsidRDefault="007A3A3B" w:rsidP="007A3A3B">
      <w:pPr>
        <w:adjustRightInd w:val="0"/>
        <w:jc w:val="both"/>
        <w:rPr>
          <w:rFonts w:cs="Times New Roman"/>
          <w:shd w:val="clear" w:color="auto" w:fill="FFFFFF"/>
        </w:rPr>
      </w:pPr>
    </w:p>
    <w:p w14:paraId="4F772DFE" w14:textId="3CFDB23F" w:rsidR="007A3A3B" w:rsidRDefault="007A3A3B" w:rsidP="007A3A3B">
      <w:pPr>
        <w:spacing w:after="240"/>
        <w:ind w:right="-43"/>
        <w:jc w:val="both"/>
        <w:rPr>
          <w:rFonts w:cs="Times New Roman"/>
          <w:shd w:val="clear" w:color="auto" w:fill="FFFFFF"/>
        </w:rPr>
      </w:pPr>
      <w:r>
        <w:rPr>
          <w:rFonts w:cs="Times New Roman"/>
          <w:b/>
          <w:shd w:val="clear" w:color="auto" w:fill="FFFFFF"/>
        </w:rPr>
        <w:t>CONCLUSION</w:t>
      </w:r>
      <w:r>
        <w:rPr>
          <w:rFonts w:cs="Times New Roman"/>
          <w:b/>
          <w:shd w:val="clear" w:color="auto" w:fill="FFFFFF"/>
        </w:rPr>
        <w:br/>
      </w:r>
      <w:r>
        <w:rPr>
          <w:rFonts w:cs="Times New Roman"/>
          <w:b/>
          <w:shd w:val="clear" w:color="auto" w:fill="FFFFFF"/>
        </w:rPr>
        <w:br/>
      </w:r>
      <w:r w:rsidRPr="00A04814">
        <w:rPr>
          <w:rFonts w:cs="Times New Roman"/>
          <w:shd w:val="clear" w:color="auto" w:fill="FFFFFF"/>
        </w:rPr>
        <w:t xml:space="preserve"> Bromelain,</w:t>
      </w:r>
      <w:r>
        <w:rPr>
          <w:rFonts w:cs="Times New Roman"/>
          <w:shd w:val="clear" w:color="auto" w:fill="FFFFFF"/>
        </w:rPr>
        <w:t xml:space="preserve"> </w:t>
      </w:r>
      <w:r w:rsidRPr="00A04814">
        <w:rPr>
          <w:rFonts w:cs="Times New Roman"/>
          <w:shd w:val="clear" w:color="auto" w:fill="FFFFFF"/>
        </w:rPr>
        <w:t>trypsin, rutosidetrihydrate</w:t>
      </w:r>
      <w:r>
        <w:rPr>
          <w:rFonts w:cs="Times New Roman"/>
          <w:shd w:val="clear" w:color="auto" w:fill="FFFFFF"/>
        </w:rPr>
        <w:t xml:space="preserve"> </w:t>
      </w:r>
      <w:r w:rsidRPr="00A04814">
        <w:rPr>
          <w:rFonts w:cs="Times New Roman"/>
          <w:shd w:val="clear" w:color="auto" w:fill="FFFFFF"/>
        </w:rPr>
        <w:t>combination therapy for 3 months in persistent benign hemorrhagic ovarian cyst appears to be a promising therapy. Final comments can be made only after further research.</w:t>
      </w:r>
    </w:p>
    <w:p w14:paraId="38C4D0E5" w14:textId="0BC70877" w:rsidR="007A3A3B" w:rsidRPr="00A04814" w:rsidRDefault="007A3A3B" w:rsidP="007A3A3B">
      <w:pPr>
        <w:adjustRightInd w:val="0"/>
        <w:jc w:val="both"/>
        <w:rPr>
          <w:rFonts w:cs="Times New Roman"/>
          <w:shd w:val="clear" w:color="auto" w:fill="FFFFFF"/>
        </w:rPr>
      </w:pPr>
      <w:r>
        <w:rPr>
          <w:rFonts w:cs="Times New Roman"/>
          <w:b/>
          <w:shd w:val="clear" w:color="auto" w:fill="FFFFFF"/>
        </w:rPr>
        <w:t>ABBREVIATION</w:t>
      </w:r>
      <w:r w:rsidR="00763D49">
        <w:rPr>
          <w:rFonts w:cs="Times New Roman"/>
          <w:b/>
          <w:shd w:val="clear" w:color="auto" w:fill="FFFFFF"/>
        </w:rPr>
        <w:br/>
      </w:r>
    </w:p>
    <w:p w14:paraId="718EC239" w14:textId="77777777" w:rsidR="007A3A3B" w:rsidRPr="00A04814" w:rsidRDefault="007A3A3B" w:rsidP="00554442">
      <w:pPr>
        <w:adjustRightInd w:val="0"/>
        <w:jc w:val="both"/>
        <w:rPr>
          <w:rFonts w:cs="Times New Roman"/>
          <w:shd w:val="clear" w:color="auto" w:fill="FFFFFF"/>
        </w:rPr>
      </w:pPr>
      <w:r w:rsidRPr="00A04814">
        <w:rPr>
          <w:rFonts w:cs="Times New Roman"/>
          <w:shd w:val="clear" w:color="auto" w:fill="FFFFFF"/>
        </w:rPr>
        <w:t>CT scan - Computed tomography scan</w:t>
      </w:r>
    </w:p>
    <w:p w14:paraId="0CBDE72B" w14:textId="77777777" w:rsidR="007A3A3B" w:rsidRPr="00A04814" w:rsidRDefault="007A3A3B" w:rsidP="00554442">
      <w:pPr>
        <w:adjustRightInd w:val="0"/>
        <w:jc w:val="both"/>
        <w:rPr>
          <w:rFonts w:cs="Times New Roman"/>
          <w:shd w:val="clear" w:color="auto" w:fill="FFFFFF"/>
        </w:rPr>
      </w:pPr>
      <w:r w:rsidRPr="00A04814">
        <w:rPr>
          <w:rFonts w:cs="Times New Roman"/>
          <w:shd w:val="clear" w:color="auto" w:fill="FFFFFF"/>
        </w:rPr>
        <w:t>hCG – Human chorionic gonadotrophin</w:t>
      </w:r>
    </w:p>
    <w:p w14:paraId="6C5A03CE" w14:textId="77777777" w:rsidR="007A3A3B" w:rsidRPr="00A04814" w:rsidRDefault="007A3A3B" w:rsidP="00554442">
      <w:pPr>
        <w:adjustRightInd w:val="0"/>
        <w:jc w:val="both"/>
        <w:rPr>
          <w:rFonts w:cs="Times New Roman"/>
          <w:shd w:val="clear" w:color="auto" w:fill="FFFFFF"/>
        </w:rPr>
      </w:pPr>
      <w:r w:rsidRPr="00A04814">
        <w:rPr>
          <w:rFonts w:cs="Times New Roman"/>
          <w:shd w:val="clear" w:color="auto" w:fill="FFFFFF"/>
        </w:rPr>
        <w:t xml:space="preserve">HOC - </w:t>
      </w:r>
      <w:r w:rsidRPr="00A04814">
        <w:rPr>
          <w:rFonts w:cs="Times New Roman"/>
        </w:rPr>
        <w:t>Hemorrhagic ovarian cyst</w:t>
      </w:r>
    </w:p>
    <w:p w14:paraId="5450F5F6" w14:textId="77777777" w:rsidR="007A3A3B" w:rsidRPr="00A04814" w:rsidRDefault="007A3A3B" w:rsidP="00554442">
      <w:pPr>
        <w:adjustRightInd w:val="0"/>
        <w:jc w:val="both"/>
        <w:rPr>
          <w:rFonts w:cs="Times New Roman"/>
          <w:shd w:val="clear" w:color="auto" w:fill="FFFFFF"/>
        </w:rPr>
      </w:pPr>
      <w:r w:rsidRPr="00A04814">
        <w:rPr>
          <w:rFonts w:cs="Times New Roman"/>
          <w:shd w:val="clear" w:color="auto" w:fill="FFFFFF"/>
        </w:rPr>
        <w:t>MRI - Magnetic resonance imaging</w:t>
      </w:r>
    </w:p>
    <w:p w14:paraId="40F8CF96" w14:textId="77777777" w:rsidR="007A3A3B" w:rsidRPr="00A04814" w:rsidRDefault="007A3A3B" w:rsidP="00554442">
      <w:pPr>
        <w:adjustRightInd w:val="0"/>
        <w:jc w:val="both"/>
        <w:rPr>
          <w:rFonts w:cs="Times New Roman"/>
          <w:shd w:val="clear" w:color="auto" w:fill="FFFFFF"/>
        </w:rPr>
      </w:pPr>
      <w:r w:rsidRPr="00A04814">
        <w:rPr>
          <w:rFonts w:cs="Times New Roman"/>
          <w:shd w:val="clear" w:color="auto" w:fill="FFFFFF"/>
        </w:rPr>
        <w:t>RCT- Randomized controlled trial</w:t>
      </w:r>
    </w:p>
    <w:p w14:paraId="358F4480" w14:textId="152E8334" w:rsidR="007A3A3B" w:rsidRPr="00763D49" w:rsidRDefault="007A3A3B" w:rsidP="007A3A3B">
      <w:pPr>
        <w:adjustRightInd w:val="0"/>
        <w:jc w:val="both"/>
        <w:rPr>
          <w:rFonts w:cs="Times New Roman"/>
          <w:b/>
          <w:shd w:val="clear" w:color="auto" w:fill="FFFFFF"/>
        </w:rPr>
      </w:pPr>
      <w:r>
        <w:rPr>
          <w:rFonts w:cs="Times New Roman"/>
          <w:shd w:val="clear" w:color="auto" w:fill="FFFFFF"/>
        </w:rPr>
        <w:br/>
      </w:r>
      <w:r w:rsidRPr="00763D49">
        <w:rPr>
          <w:rFonts w:cs="Times New Roman"/>
          <w:b/>
          <w:shd w:val="clear" w:color="auto" w:fill="FFFFFF"/>
        </w:rPr>
        <w:t>REFFRENCES</w:t>
      </w:r>
      <w:r w:rsidRPr="00763D49">
        <w:rPr>
          <w:rFonts w:cs="Times New Roman"/>
          <w:b/>
          <w:shd w:val="clear" w:color="auto" w:fill="FFFFFF"/>
        </w:rPr>
        <w:br/>
      </w:r>
    </w:p>
    <w:p w14:paraId="5443AAF4" w14:textId="578B0853" w:rsidR="007A3A3B" w:rsidRPr="007A3A3B" w:rsidRDefault="007A3A3B" w:rsidP="00554442">
      <w:pPr>
        <w:pStyle w:val="ListParagraph"/>
        <w:numPr>
          <w:ilvl w:val="0"/>
          <w:numId w:val="14"/>
        </w:numPr>
        <w:adjustRightInd w:val="0"/>
        <w:spacing w:line="240" w:lineRule="auto"/>
        <w:ind w:left="0" w:firstLine="0"/>
        <w:jc w:val="both"/>
        <w:rPr>
          <w:rFonts w:cs="Times New Roman"/>
          <w:shd w:val="clear" w:color="auto" w:fill="FFFFFF"/>
        </w:rPr>
      </w:pPr>
      <w:r w:rsidRPr="007A3A3B">
        <w:rPr>
          <w:rFonts w:cs="Times New Roman"/>
        </w:rPr>
        <w:t>Abbas AM, Amin MT, Tolba SM, Ali MK. Hemorrhagic ovarian cysts: clinical and sonographic correlation with the management options. Middle East Fertil</w:t>
      </w:r>
      <w:r w:rsidR="00363896">
        <w:rPr>
          <w:rFonts w:cs="Times New Roman"/>
        </w:rPr>
        <w:t xml:space="preserve"> </w:t>
      </w:r>
      <w:r w:rsidRPr="007A3A3B">
        <w:rPr>
          <w:rFonts w:cs="Times New Roman"/>
        </w:rPr>
        <w:t>Soc J. 2016;21:41-45. Doi: 10.1016/j.mefs.2015.08.001</w:t>
      </w:r>
    </w:p>
    <w:p w14:paraId="43024548" w14:textId="0E9FAE7A"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rPr>
        <w:t xml:space="preserve">Amesse LS, </w:t>
      </w:r>
      <w:r w:rsidRPr="00363896">
        <w:rPr>
          <w:rStyle w:val="Strong"/>
          <w:rFonts w:ascii="Book Antiqua" w:hAnsi="Book Antiqua" w:cs="Times New Roman"/>
          <w:b w:val="0"/>
          <w:shd w:val="clear" w:color="auto" w:fill="FFFFFF"/>
        </w:rPr>
        <w:t>Hernandez-Rey AE, Pfaff-Amesse T, Rivlin ME. Ovarian cystectomy.</w:t>
      </w:r>
      <w:r w:rsidRPr="00A04814">
        <w:rPr>
          <w:rStyle w:val="Strong"/>
          <w:rFonts w:ascii="Book Antiqua" w:hAnsi="Book Antiqua" w:cs="Times New Roman"/>
          <w:shd w:val="clear" w:color="auto" w:fill="FFFFFF"/>
        </w:rPr>
        <w:t xml:space="preserve"> </w:t>
      </w:r>
      <w:r w:rsidRPr="007A3A3B">
        <w:rPr>
          <w:rFonts w:ascii="Book Antiqua" w:hAnsi="Book Antiqua"/>
          <w:shd w:val="clear" w:color="auto" w:fill="FFFFFF"/>
        </w:rPr>
        <w:t>https://emedicine.medscape.com/article/1848505-overview</w:t>
      </w:r>
      <w:r>
        <w:rPr>
          <w:rStyle w:val="Hyperlink"/>
          <w:rFonts w:ascii="Book Antiqua" w:hAnsi="Book Antiqua" w:cs="Times New Roman"/>
          <w:color w:val="auto"/>
          <w:shd w:val="clear" w:color="auto" w:fill="FFFFFF"/>
        </w:rPr>
        <w:t xml:space="preserve"> </w:t>
      </w:r>
      <w:r w:rsidRPr="00A04814">
        <w:rPr>
          <w:rFonts w:ascii="Book Antiqua" w:eastAsia="Times New Roman" w:hAnsi="Book Antiqua" w:cs="Times New Roman"/>
        </w:rPr>
        <w:t>Updated on 15.10.2019;  accessed on 02.01.2021</w:t>
      </w:r>
    </w:p>
    <w:p w14:paraId="4928B18C"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 xml:space="preserve">Jain KA. Sonographic spectrum of hemorrhagic ovarian cysts. J Ultrasound Med. </w:t>
      </w:r>
      <w:r w:rsidRPr="00A04814">
        <w:rPr>
          <w:rFonts w:ascii="Book Antiqua" w:hAnsi="Book Antiqua" w:cs="Times New Roman"/>
          <w:shd w:val="clear" w:color="auto" w:fill="FFFFFF"/>
        </w:rPr>
        <w:t>2002 Aug;21(8):879-86. doi: 10.7863/jum.2002.21.8.879.</w:t>
      </w:r>
    </w:p>
    <w:p w14:paraId="39303242"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rPr>
        <w:t>Nemoto Y, Ishihara K, Sekiya T, Konishi H, Araki T. Ultrasonographic and clinical appearance of hemorrhagic ovarian cyst diagnosed by transvaginal scan. J Nippon Med Sch 2003;70(3):243–9.</w:t>
      </w:r>
    </w:p>
    <w:p w14:paraId="0904E51F"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Cicchiello LA, Hamper UM, Scoutt LM. Ultrasound evaluation of gynecologic causes of pelvic pain. ObstetGynecolClin North Am. 2011 Mar;38(1):85-114, viii. doi: 10.1016/j.ogc.2011.02.005.</w:t>
      </w:r>
    </w:p>
    <w:p w14:paraId="1BD69342"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Iraha Y, Okada M, Iraha R, Azama K, Yamashiro T, Tsubakimoto M, Aoki Y, Murayama S. CT and MR Imaging of Gynecologic Emergencies. Radiographics. 2017 Sep-Oct;37(5):1569-1586. doi: 10.1148/rg.2017160170</w:t>
      </w:r>
    </w:p>
    <w:p w14:paraId="11DBF8E9" w14:textId="271EE0E8"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rPr>
        <w:t xml:space="preserve">Iqbal S. Hemorrhagic ovarian cyst. </w:t>
      </w:r>
      <w:r w:rsidRPr="007A3A3B">
        <w:rPr>
          <w:rFonts w:ascii="Book Antiqua" w:hAnsi="Book Antiqua"/>
        </w:rPr>
        <w:t>https://radiopaedia.org/articles/haemorrhagic-ovarian-cyst  accessed on 24.12.2020</w:t>
      </w:r>
    </w:p>
    <w:p w14:paraId="3EE8C362" w14:textId="2F27E02B"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rPr>
        <w:t xml:space="preserve">Green-top guideline no. 62. Management of suspected ovarian masses in premenopausal women. RCOG/BSGE joint guideline 2011  </w:t>
      </w:r>
      <w:r w:rsidRPr="007A3A3B">
        <w:rPr>
          <w:rFonts w:ascii="Book Antiqua" w:hAnsi="Book Antiqua"/>
        </w:rPr>
        <w:t>https://www.rcog.org.uk/globalassets/documents/guidelines/gtg_62.pdf</w:t>
      </w:r>
      <w:r w:rsidRPr="00A04814">
        <w:rPr>
          <w:rFonts w:ascii="Book Antiqua" w:hAnsi="Book Antiqua" w:cs="Times New Roman"/>
        </w:rPr>
        <w:t xml:space="preserve">  accessed on 29.12.2020</w:t>
      </w:r>
    </w:p>
    <w:p w14:paraId="029C5E0C"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 xml:space="preserve">Rathnavelu V, Alitheen NB, Sohila S, Kanagesan S, Ramesh R. Potential role of bromelain in clinical and therapeutic applications. Biomed Rep. 2016 Sep;5(3):283-288. doi: 10.3892/br.2016.720. </w:t>
      </w:r>
    </w:p>
    <w:p w14:paraId="43D0A4DC"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Pavan R, Jain S, Shraddha, Kumar A. Properties and therapeutic application of bromelain: a review. Biotechnol Res Int. 2012;2012:976203. doi: 10.1155/2012/976203.</w:t>
      </w:r>
    </w:p>
    <w:p w14:paraId="36517619"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Grabs V, Nieman DC, Haller B, Halle M, Scherr J. The effects of oral hydrolytic enzymes and flavonoids on inflammatory markers and coagulation after marathon running: study protocol for a randomized, double-blind, placebo-controlled trial. BMC Sports Sci Med Rehabil. 2014 Feb 22;6(1):8. doi: 10.1186/2052-1847-6-8.</w:t>
      </w:r>
    </w:p>
    <w:p w14:paraId="6E2C7652"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Jayachandran S, Khobre P. Efficacy of Bromelain along with Trypsin, RutosideTrihydrate Enzymes and Diclofenac Sodium Combination Therapy for the treatment of TMJ Osteoarthritis - A Randomised Clinical Trial. J ClinDiagn Res. 2017 Jun;11(6):ZC09-ZC11. doi: 10.7860/JCDR/2017/25771.9964</w:t>
      </w:r>
    </w:p>
    <w:p w14:paraId="3AC40E71" w14:textId="0EA9730C"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lastRenderedPageBreak/>
        <w:t>Therapeutic Research Faculty. Natural Medicines Comprehensive Database. </w:t>
      </w:r>
      <w:r w:rsidRPr="007A3A3B">
        <w:rPr>
          <w:rFonts w:ascii="Book Antiqua" w:hAnsi="Book Antiqua"/>
          <w:shd w:val="clear" w:color="auto" w:fill="FFFFFF"/>
        </w:rPr>
        <w:t>Trypsin</w:t>
      </w:r>
      <w:r w:rsidRPr="00A04814">
        <w:rPr>
          <w:rFonts w:ascii="Book Antiqua" w:hAnsi="Book Antiqua" w:cs="Times New Roman"/>
          <w:shd w:val="clear" w:color="auto" w:fill="FFFFFF"/>
        </w:rPr>
        <w:t xml:space="preserve">. Updated January 22, 2014. </w:t>
      </w:r>
      <w:r w:rsidRPr="007A3A3B">
        <w:rPr>
          <w:rFonts w:ascii="Book Antiqua" w:hAnsi="Book Antiqua"/>
          <w:shd w:val="clear" w:color="auto" w:fill="FFFFFF"/>
        </w:rPr>
        <w:t>http://www.naturaldatabase.com</w:t>
      </w:r>
      <w:r w:rsidRPr="00A04814">
        <w:rPr>
          <w:rFonts w:ascii="Book Antiqua" w:hAnsi="Book Antiqua" w:cs="Times New Roman"/>
        </w:rPr>
        <w:t xml:space="preserve">  accessed on 02.01.2021</w:t>
      </w:r>
    </w:p>
    <w:p w14:paraId="0E6AD933" w14:textId="77777777" w:rsidR="007A3A3B" w:rsidRPr="00A04814" w:rsidRDefault="007A3A3B" w:rsidP="00554442">
      <w:pPr>
        <w:pStyle w:val="ListParagraph"/>
        <w:numPr>
          <w:ilvl w:val="0"/>
          <w:numId w:val="14"/>
        </w:numPr>
        <w:autoSpaceDE w:val="0"/>
        <w:autoSpaceDN w:val="0"/>
        <w:adjustRightInd w:val="0"/>
        <w:spacing w:after="0" w:line="240" w:lineRule="auto"/>
        <w:ind w:left="0" w:firstLine="0"/>
        <w:jc w:val="both"/>
        <w:rPr>
          <w:rFonts w:ascii="Book Antiqua" w:hAnsi="Book Antiqua" w:cs="Times New Roman"/>
          <w:shd w:val="clear" w:color="auto" w:fill="FFFFFF"/>
        </w:rPr>
      </w:pPr>
      <w:r w:rsidRPr="00A04814">
        <w:rPr>
          <w:rFonts w:ascii="Book Antiqua" w:hAnsi="Book Antiqua" w:cs="Times New Roman"/>
          <w:shd w:val="clear" w:color="auto" w:fill="FFFFFF"/>
        </w:rPr>
        <w:t xml:space="preserve">Kauss T, Moynet D, Rambert J, Al-Kharrat A, Brajot S, Thiolat D, et al. Rutoside decreases human macrophage-derived inflammatory mediators and improves clinical </w:t>
      </w:r>
      <w:r w:rsidRPr="00A04814">
        <w:rPr>
          <w:rFonts w:ascii="Book Antiqua" w:hAnsi="Book Antiqua" w:cs="Times New Roman"/>
          <w:shd w:val="clear" w:color="auto" w:fill="FFFFFF"/>
        </w:rPr>
        <w:t>signs in adjuvant-induced arthritis. </w:t>
      </w:r>
      <w:r w:rsidRPr="00A04814">
        <w:rPr>
          <w:rStyle w:val="ref-journal"/>
          <w:rFonts w:ascii="Book Antiqua" w:hAnsi="Book Antiqua" w:cs="Times New Roman"/>
          <w:shd w:val="clear" w:color="auto" w:fill="FFFFFF"/>
        </w:rPr>
        <w:t>Arthritis Res Ther. </w:t>
      </w:r>
      <w:r w:rsidRPr="00A04814">
        <w:rPr>
          <w:rFonts w:ascii="Book Antiqua" w:hAnsi="Book Antiqua" w:cs="Times New Roman"/>
          <w:shd w:val="clear" w:color="auto" w:fill="FFFFFF"/>
        </w:rPr>
        <w:t>2008;</w:t>
      </w:r>
      <w:r w:rsidRPr="00A04814">
        <w:rPr>
          <w:rStyle w:val="ref-vol"/>
          <w:rFonts w:ascii="Book Antiqua" w:hAnsi="Book Antiqua" w:cs="Times New Roman"/>
          <w:shd w:val="clear" w:color="auto" w:fill="FFFFFF"/>
        </w:rPr>
        <w:t>10</w:t>
      </w:r>
      <w:r w:rsidRPr="00A04814">
        <w:rPr>
          <w:rFonts w:ascii="Book Antiqua" w:hAnsi="Book Antiqua" w:cs="Times New Roman"/>
          <w:shd w:val="clear" w:color="auto" w:fill="FFFFFF"/>
        </w:rPr>
        <w:t>:R19.</w:t>
      </w:r>
    </w:p>
    <w:p w14:paraId="61A271D5" w14:textId="0006B3E0" w:rsidR="008156D3" w:rsidRPr="008156D3" w:rsidRDefault="007A3A3B" w:rsidP="00554442">
      <w:pPr>
        <w:jc w:val="both"/>
        <w:rPr>
          <w:rFonts w:asciiTheme="minorHAnsi" w:hAnsiTheme="minorHAnsi" w:cstheme="minorHAnsi"/>
          <w:sz w:val="20"/>
          <w:szCs w:val="20"/>
          <w:lang w:val="en-IN"/>
        </w:rPr>
      </w:pPr>
      <w:proofErr w:type="gramStart"/>
      <w:r w:rsidRPr="007A3A3B">
        <w:rPr>
          <w:shd w:val="clear" w:color="auto" w:fill="FFFFFF"/>
        </w:rPr>
        <w:t>https://drugs.ncats.io/drug/RF4N03853G</w:t>
      </w:r>
      <w:r w:rsidRPr="00A04814">
        <w:rPr>
          <w:rFonts w:cs="Times New Roman"/>
        </w:rPr>
        <w:t xml:space="preserve">  accessed</w:t>
      </w:r>
      <w:proofErr w:type="gramEnd"/>
      <w:r w:rsidRPr="00A04814">
        <w:rPr>
          <w:rFonts w:cs="Times New Roman"/>
        </w:rPr>
        <w:t xml:space="preserve"> on 01.01.2021</w:t>
      </w:r>
    </w:p>
    <w:p w14:paraId="2FF5D391" w14:textId="18225A6C" w:rsidR="008156D3" w:rsidRPr="008156D3" w:rsidRDefault="008156D3" w:rsidP="00F46B2F">
      <w:pPr>
        <w:jc w:val="both"/>
        <w:rPr>
          <w:rFonts w:asciiTheme="minorHAnsi" w:hAnsiTheme="minorHAnsi" w:cstheme="minorHAnsi"/>
          <w:sz w:val="20"/>
          <w:szCs w:val="20"/>
        </w:rPr>
      </w:pPr>
    </w:p>
    <w:p w14:paraId="04C23DB1" w14:textId="35B2E64D" w:rsidR="008156D3" w:rsidRPr="008156D3" w:rsidRDefault="008156D3" w:rsidP="008156D3">
      <w:pPr>
        <w:spacing w:after="3" w:line="249" w:lineRule="auto"/>
        <w:ind w:left="6"/>
        <w:rPr>
          <w:rFonts w:ascii="Calibri" w:hAnsi="Calibri" w:cs="Calibri"/>
          <w:sz w:val="18"/>
          <w:szCs w:val="18"/>
        </w:rPr>
      </w:pPr>
      <w:r w:rsidRPr="008156D3">
        <w:rPr>
          <w:rFonts w:ascii="Calibri" w:hAnsi="Calibri" w:cs="Calibri"/>
          <w:i/>
          <w:sz w:val="18"/>
          <w:szCs w:val="18"/>
        </w:rPr>
        <w:t>Received:</w:t>
      </w:r>
      <w:r w:rsidRPr="008156D3">
        <w:rPr>
          <w:rFonts w:ascii="Calibri" w:hAnsi="Calibri" w:cs="Calibri"/>
          <w:sz w:val="18"/>
          <w:szCs w:val="18"/>
        </w:rPr>
        <w:t xml:space="preserve"> </w:t>
      </w:r>
      <w:r w:rsidR="009A6B01">
        <w:rPr>
          <w:rFonts w:ascii="Calibri" w:hAnsi="Calibri" w:cs="Calibri"/>
          <w:sz w:val="18"/>
          <w:szCs w:val="18"/>
        </w:rPr>
        <w:t>04.01.2021</w:t>
      </w:r>
    </w:p>
    <w:p w14:paraId="2AC564E0" w14:textId="4BF7A6C1" w:rsidR="008156D3" w:rsidRDefault="008156D3" w:rsidP="008156D3">
      <w:pPr>
        <w:spacing w:after="3" w:line="249" w:lineRule="auto"/>
        <w:ind w:left="6"/>
        <w:rPr>
          <w:rFonts w:ascii="Calibri" w:hAnsi="Calibri" w:cs="Calibri"/>
          <w:sz w:val="18"/>
          <w:szCs w:val="18"/>
        </w:rPr>
      </w:pPr>
      <w:r w:rsidRPr="008156D3">
        <w:rPr>
          <w:rFonts w:ascii="Calibri" w:hAnsi="Calibri" w:cs="Calibri"/>
          <w:i/>
          <w:sz w:val="18"/>
          <w:szCs w:val="18"/>
        </w:rPr>
        <w:t>Accepted:</w:t>
      </w:r>
      <w:r w:rsidRPr="008156D3">
        <w:rPr>
          <w:rFonts w:ascii="Calibri" w:hAnsi="Calibri" w:cs="Calibri"/>
          <w:sz w:val="18"/>
          <w:szCs w:val="18"/>
        </w:rPr>
        <w:t xml:space="preserve"> </w:t>
      </w:r>
      <w:r w:rsidR="009A6B01">
        <w:rPr>
          <w:rFonts w:ascii="Calibri" w:hAnsi="Calibri" w:cs="Calibri"/>
          <w:sz w:val="18"/>
          <w:szCs w:val="18"/>
        </w:rPr>
        <w:t>0</w:t>
      </w:r>
      <w:r w:rsidR="00911AD1">
        <w:rPr>
          <w:rFonts w:ascii="Calibri" w:hAnsi="Calibri" w:cs="Calibri"/>
          <w:sz w:val="18"/>
          <w:szCs w:val="18"/>
        </w:rPr>
        <w:t>7</w:t>
      </w:r>
      <w:r w:rsidR="009A6B01">
        <w:rPr>
          <w:rFonts w:ascii="Calibri" w:hAnsi="Calibri" w:cs="Calibri"/>
          <w:sz w:val="18"/>
          <w:szCs w:val="18"/>
        </w:rPr>
        <w:t>.01.2021</w:t>
      </w:r>
    </w:p>
    <w:p w14:paraId="71BBBA57" w14:textId="3D0EE8E6" w:rsidR="008156D3" w:rsidRPr="008156D3" w:rsidRDefault="008156D3" w:rsidP="008156D3">
      <w:pPr>
        <w:spacing w:after="4" w:line="254" w:lineRule="auto"/>
        <w:ind w:left="9" w:hanging="10"/>
        <w:rPr>
          <w:rFonts w:ascii="Calibri" w:hAnsi="Calibri" w:cs="Calibri"/>
          <w:sz w:val="18"/>
          <w:szCs w:val="18"/>
        </w:rPr>
      </w:pPr>
      <w:r w:rsidRPr="008156D3">
        <w:rPr>
          <w:rFonts w:ascii="Calibri" w:hAnsi="Calibri" w:cs="Calibri"/>
          <w:i/>
          <w:sz w:val="18"/>
          <w:szCs w:val="18"/>
        </w:rPr>
        <w:t>Published online:</w:t>
      </w:r>
      <w:r w:rsidRPr="008156D3">
        <w:rPr>
          <w:rFonts w:ascii="Calibri" w:hAnsi="Calibri" w:cs="Calibri"/>
          <w:sz w:val="18"/>
          <w:szCs w:val="18"/>
        </w:rPr>
        <w:t xml:space="preserve"> </w:t>
      </w:r>
      <w:r w:rsidR="009A6B01">
        <w:rPr>
          <w:rFonts w:ascii="Calibri" w:hAnsi="Calibri" w:cs="Calibri"/>
          <w:sz w:val="18"/>
          <w:szCs w:val="18"/>
        </w:rPr>
        <w:t>15.01.2021</w:t>
      </w:r>
    </w:p>
    <w:p w14:paraId="49E89B0F" w14:textId="72B3749D" w:rsidR="008156D3" w:rsidRPr="008156D3" w:rsidRDefault="008156D3" w:rsidP="008156D3">
      <w:pPr>
        <w:spacing w:after="3" w:line="249" w:lineRule="auto"/>
        <w:ind w:left="6"/>
        <w:rPr>
          <w:rFonts w:ascii="Calibri" w:hAnsi="Calibri" w:cs="Calibri"/>
          <w:bCs/>
          <w:sz w:val="18"/>
          <w:szCs w:val="18"/>
        </w:rPr>
        <w:sectPr w:rsidR="008156D3" w:rsidRPr="008156D3" w:rsidSect="008156D3">
          <w:type w:val="continuous"/>
          <w:pgSz w:w="11906" w:h="16838"/>
          <w:pgMar w:top="1440" w:right="707" w:bottom="1440" w:left="1440" w:header="567" w:footer="567" w:gutter="0"/>
          <w:cols w:num="2" w:space="306"/>
          <w:docGrid w:linePitch="360"/>
        </w:sectPr>
      </w:pPr>
      <w:r w:rsidRPr="008156D3">
        <w:rPr>
          <w:rFonts w:ascii="Calibri" w:hAnsi="Calibri" w:cs="Calibri"/>
          <w:i/>
          <w:sz w:val="18"/>
          <w:szCs w:val="18"/>
        </w:rPr>
        <w:t>Citation</w:t>
      </w:r>
      <w:r w:rsidRPr="009A6B01">
        <w:rPr>
          <w:rFonts w:ascii="Calibri" w:hAnsi="Calibri" w:cs="Calibri"/>
          <w:i/>
          <w:sz w:val="18"/>
          <w:szCs w:val="18"/>
        </w:rPr>
        <w:t>:</w:t>
      </w:r>
      <w:r w:rsidRPr="009A6B01">
        <w:rPr>
          <w:rFonts w:ascii="Calibri" w:hAnsi="Calibri" w:cs="Calibri"/>
          <w:bCs/>
          <w:sz w:val="18"/>
          <w:szCs w:val="18"/>
          <w:lang w:val="en-IN"/>
        </w:rPr>
        <w:t xml:space="preserve"> </w:t>
      </w:r>
      <w:r w:rsidR="009A6B01" w:rsidRPr="009A6B01">
        <w:rPr>
          <w:rFonts w:ascii="Calibri" w:hAnsi="Calibri" w:cs="Calibri"/>
          <w:bCs/>
          <w:sz w:val="18"/>
          <w:szCs w:val="18"/>
          <w:lang w:val="en-IN"/>
        </w:rPr>
        <w:t>Bandypadhyay S. Medical management of persistent hemorrhagic ovarian cyst – a pilot study. J Indian Acad Obstet Gynecol. 2021;2(2):</w:t>
      </w:r>
      <w:r w:rsidR="00911AD1">
        <w:rPr>
          <w:rFonts w:ascii="Calibri" w:hAnsi="Calibri" w:cs="Calibri"/>
          <w:bCs/>
          <w:sz w:val="18"/>
          <w:szCs w:val="18"/>
          <w:lang w:val="en-IN"/>
        </w:rPr>
        <w:t>13-17.</w:t>
      </w:r>
    </w:p>
    <w:p w14:paraId="7B91673C" w14:textId="77777777" w:rsidR="008156D3" w:rsidRDefault="008156D3" w:rsidP="00F46B2F">
      <w:pPr>
        <w:jc w:val="both"/>
        <w:rPr>
          <w:rFonts w:asciiTheme="minorHAnsi" w:hAnsiTheme="minorHAnsi" w:cstheme="minorHAnsi"/>
        </w:rPr>
        <w:sectPr w:rsidR="008156D3" w:rsidSect="008156D3">
          <w:type w:val="continuous"/>
          <w:pgSz w:w="11906" w:h="16838"/>
          <w:pgMar w:top="1440" w:right="707" w:bottom="1440" w:left="1440" w:header="567" w:footer="567" w:gutter="0"/>
          <w:cols w:num="2" w:space="306"/>
          <w:docGrid w:linePitch="360"/>
        </w:sectPr>
      </w:pPr>
    </w:p>
    <w:p w14:paraId="1432725E" w14:textId="77777777" w:rsidR="008156D3" w:rsidRDefault="008156D3" w:rsidP="00F46B2F">
      <w:pPr>
        <w:jc w:val="both"/>
        <w:rPr>
          <w:rFonts w:asciiTheme="minorHAnsi" w:hAnsiTheme="minorHAnsi" w:cstheme="minorHAnsi"/>
        </w:rPr>
      </w:pPr>
    </w:p>
    <w:p w14:paraId="6E5A4681" w14:textId="77777777" w:rsidR="00F46B2F" w:rsidRDefault="00F46B2F" w:rsidP="00F46B2F">
      <w:pPr>
        <w:jc w:val="both"/>
        <w:rPr>
          <w:rFonts w:asciiTheme="minorHAnsi" w:hAnsiTheme="minorHAnsi" w:cstheme="minorHAnsi"/>
        </w:rPr>
      </w:pPr>
    </w:p>
    <w:p w14:paraId="184FB236" w14:textId="77777777" w:rsidR="00F46B2F" w:rsidRDefault="00F46B2F" w:rsidP="00F46B2F">
      <w:pPr>
        <w:jc w:val="both"/>
        <w:rPr>
          <w:rFonts w:asciiTheme="minorHAnsi" w:hAnsiTheme="minorHAnsi" w:cstheme="minorHAnsi"/>
        </w:rPr>
      </w:pPr>
    </w:p>
    <w:p w14:paraId="44747219" w14:textId="77777777" w:rsidR="00F46B2F" w:rsidRDefault="00F46B2F" w:rsidP="00F46B2F">
      <w:pPr>
        <w:jc w:val="both"/>
        <w:rPr>
          <w:rFonts w:asciiTheme="minorHAnsi" w:hAnsiTheme="minorHAnsi" w:cstheme="minorHAnsi"/>
        </w:rPr>
        <w:sectPr w:rsidR="00F46B2F" w:rsidSect="00432B7D">
          <w:type w:val="continuous"/>
          <w:pgSz w:w="11906" w:h="16838"/>
          <w:pgMar w:top="1440" w:right="707" w:bottom="1440" w:left="1440" w:header="567" w:footer="567" w:gutter="0"/>
          <w:cols w:num="2" w:space="306"/>
          <w:docGrid w:linePitch="360"/>
        </w:sectPr>
      </w:pPr>
    </w:p>
    <w:p w14:paraId="4249F090" w14:textId="77777777" w:rsidR="00F46B2F" w:rsidRDefault="00F46B2F" w:rsidP="00F46B2F">
      <w:pPr>
        <w:jc w:val="both"/>
        <w:rPr>
          <w:rFonts w:asciiTheme="minorHAnsi" w:hAnsiTheme="minorHAnsi" w:cstheme="minorHAnsi"/>
        </w:rPr>
      </w:pPr>
    </w:p>
    <w:p w14:paraId="299EA918" w14:textId="77777777" w:rsidR="00F46B2F" w:rsidRDefault="00F46B2F" w:rsidP="00F46B2F">
      <w:pPr>
        <w:jc w:val="both"/>
        <w:rPr>
          <w:rFonts w:asciiTheme="minorHAnsi" w:hAnsiTheme="minorHAnsi" w:cstheme="minorHAnsi"/>
        </w:rPr>
      </w:pPr>
    </w:p>
    <w:p w14:paraId="46C9BCF5" w14:textId="77777777" w:rsidR="00F46B2F" w:rsidRDefault="00F46B2F" w:rsidP="00F46B2F">
      <w:pPr>
        <w:jc w:val="both"/>
        <w:rPr>
          <w:rFonts w:asciiTheme="minorHAnsi" w:hAnsiTheme="minorHAnsi" w:cstheme="minorHAnsi"/>
        </w:rPr>
      </w:pPr>
    </w:p>
    <w:p w14:paraId="4462E888" w14:textId="77777777" w:rsidR="00F46B2F" w:rsidRDefault="00F46B2F" w:rsidP="00F46B2F">
      <w:pPr>
        <w:jc w:val="both"/>
        <w:rPr>
          <w:rFonts w:asciiTheme="minorHAnsi" w:hAnsiTheme="minorHAnsi" w:cstheme="minorHAnsi"/>
        </w:rPr>
      </w:pPr>
    </w:p>
    <w:p w14:paraId="217F87F8" w14:textId="77777777" w:rsidR="00F46B2F" w:rsidRDefault="00F46B2F" w:rsidP="00F46B2F">
      <w:pPr>
        <w:jc w:val="both"/>
        <w:rPr>
          <w:rFonts w:asciiTheme="minorHAnsi" w:hAnsiTheme="minorHAnsi" w:cstheme="minorHAnsi"/>
        </w:rPr>
      </w:pPr>
    </w:p>
    <w:p w14:paraId="348FF169" w14:textId="77777777" w:rsidR="00F46B2F" w:rsidRDefault="00F46B2F" w:rsidP="00F46B2F">
      <w:pPr>
        <w:jc w:val="both"/>
        <w:rPr>
          <w:rFonts w:asciiTheme="minorHAnsi" w:hAnsiTheme="minorHAnsi" w:cstheme="minorHAnsi"/>
        </w:rPr>
      </w:pPr>
    </w:p>
    <w:p w14:paraId="112D2B74" w14:textId="77777777" w:rsidR="00F46B2F" w:rsidRPr="00D71733" w:rsidRDefault="00F46B2F" w:rsidP="00F46B2F">
      <w:pPr>
        <w:jc w:val="both"/>
        <w:rPr>
          <w:rFonts w:asciiTheme="minorHAnsi" w:hAnsiTheme="minorHAnsi" w:cstheme="minorHAnsi"/>
        </w:rPr>
      </w:pPr>
    </w:p>
    <w:p w14:paraId="4E6DECD2" w14:textId="77777777" w:rsidR="00F46B2F" w:rsidRDefault="00F46B2F" w:rsidP="00F46B2F">
      <w:pPr>
        <w:jc w:val="both"/>
        <w:rPr>
          <w:rFonts w:asciiTheme="minorHAnsi" w:hAnsiTheme="minorHAnsi" w:cstheme="minorHAnsi"/>
        </w:rPr>
      </w:pPr>
    </w:p>
    <w:p w14:paraId="252AB039" w14:textId="77777777" w:rsidR="007A3A3B" w:rsidRDefault="007A3A3B" w:rsidP="00F46B2F">
      <w:pPr>
        <w:jc w:val="both"/>
        <w:rPr>
          <w:rFonts w:asciiTheme="minorHAnsi" w:hAnsiTheme="minorHAnsi" w:cstheme="minorHAnsi"/>
        </w:rPr>
      </w:pPr>
    </w:p>
    <w:p w14:paraId="1D481DAB" w14:textId="77777777" w:rsidR="007A3A3B" w:rsidRDefault="007A3A3B" w:rsidP="00F46B2F">
      <w:pPr>
        <w:jc w:val="both"/>
        <w:rPr>
          <w:rFonts w:asciiTheme="minorHAnsi" w:hAnsiTheme="minorHAnsi" w:cstheme="minorHAnsi"/>
        </w:rPr>
      </w:pPr>
    </w:p>
    <w:p w14:paraId="092CCB72" w14:textId="77777777" w:rsidR="007A3A3B" w:rsidRDefault="007A3A3B" w:rsidP="00F46B2F">
      <w:pPr>
        <w:jc w:val="both"/>
        <w:rPr>
          <w:rFonts w:asciiTheme="minorHAnsi" w:hAnsiTheme="minorHAnsi" w:cstheme="minorHAnsi"/>
        </w:rPr>
      </w:pPr>
    </w:p>
    <w:p w14:paraId="19372479" w14:textId="77777777" w:rsidR="007A3A3B" w:rsidRDefault="007A3A3B" w:rsidP="00F46B2F">
      <w:pPr>
        <w:jc w:val="both"/>
        <w:rPr>
          <w:rFonts w:asciiTheme="minorHAnsi" w:hAnsiTheme="minorHAnsi" w:cstheme="minorHAnsi"/>
        </w:rPr>
      </w:pPr>
    </w:p>
    <w:p w14:paraId="6718D5A2" w14:textId="77777777" w:rsidR="007A3A3B" w:rsidRDefault="007A3A3B" w:rsidP="00F46B2F">
      <w:pPr>
        <w:jc w:val="both"/>
        <w:rPr>
          <w:rFonts w:asciiTheme="minorHAnsi" w:hAnsiTheme="minorHAnsi" w:cstheme="minorHAnsi"/>
        </w:rPr>
      </w:pPr>
    </w:p>
    <w:p w14:paraId="2E43A80B" w14:textId="77777777" w:rsidR="007A3A3B" w:rsidRDefault="007A3A3B" w:rsidP="00F46B2F">
      <w:pPr>
        <w:jc w:val="both"/>
        <w:rPr>
          <w:rFonts w:asciiTheme="minorHAnsi" w:hAnsiTheme="minorHAnsi" w:cstheme="minorHAnsi"/>
        </w:rPr>
      </w:pPr>
    </w:p>
    <w:p w14:paraId="301C6056" w14:textId="77777777" w:rsidR="007A3A3B" w:rsidRDefault="007A3A3B" w:rsidP="00F46B2F">
      <w:pPr>
        <w:jc w:val="both"/>
        <w:rPr>
          <w:rFonts w:asciiTheme="minorHAnsi" w:hAnsiTheme="minorHAnsi" w:cstheme="minorHAnsi"/>
        </w:rPr>
      </w:pPr>
    </w:p>
    <w:p w14:paraId="1B7A2484" w14:textId="1C2F4CFA" w:rsidR="007A3A3B" w:rsidRDefault="007A3A3B" w:rsidP="00F46B2F">
      <w:pPr>
        <w:jc w:val="both"/>
        <w:rPr>
          <w:rFonts w:asciiTheme="minorHAnsi" w:hAnsiTheme="minorHAnsi" w:cstheme="minorHAnsi"/>
        </w:rPr>
      </w:pPr>
    </w:p>
    <w:p w14:paraId="5DA8D9ED" w14:textId="31BD4F09" w:rsidR="007A3A3B" w:rsidRDefault="007A3A3B" w:rsidP="00F46B2F">
      <w:pPr>
        <w:jc w:val="both"/>
        <w:rPr>
          <w:rFonts w:asciiTheme="minorHAnsi" w:hAnsiTheme="minorHAnsi" w:cstheme="minorHAnsi"/>
        </w:rPr>
      </w:pPr>
    </w:p>
    <w:p w14:paraId="468DE25D" w14:textId="4C31D84F" w:rsidR="007A3A3B" w:rsidRDefault="007A3A3B" w:rsidP="00F46B2F">
      <w:pPr>
        <w:jc w:val="both"/>
        <w:rPr>
          <w:rFonts w:asciiTheme="minorHAnsi" w:hAnsiTheme="minorHAnsi" w:cstheme="minorHAnsi"/>
        </w:rPr>
      </w:pPr>
    </w:p>
    <w:p w14:paraId="2F443654" w14:textId="66E4F002" w:rsidR="007A3A3B" w:rsidRDefault="007A3A3B" w:rsidP="00F46B2F">
      <w:pPr>
        <w:jc w:val="both"/>
        <w:rPr>
          <w:rFonts w:asciiTheme="minorHAnsi" w:hAnsiTheme="minorHAnsi" w:cstheme="minorHAnsi"/>
        </w:rPr>
      </w:pPr>
    </w:p>
    <w:p w14:paraId="77D85F1B" w14:textId="42C57B9B" w:rsidR="007A3A3B" w:rsidRDefault="007A3A3B" w:rsidP="00F46B2F">
      <w:pPr>
        <w:jc w:val="both"/>
        <w:rPr>
          <w:rFonts w:asciiTheme="minorHAnsi" w:hAnsiTheme="minorHAnsi" w:cstheme="minorHAnsi"/>
        </w:rPr>
      </w:pPr>
    </w:p>
    <w:p w14:paraId="2D23B942" w14:textId="77777777" w:rsidR="007A3A3B" w:rsidRDefault="007A3A3B" w:rsidP="00F46B2F">
      <w:pPr>
        <w:jc w:val="both"/>
        <w:rPr>
          <w:rFonts w:asciiTheme="minorHAnsi" w:hAnsiTheme="minorHAnsi" w:cstheme="minorHAnsi"/>
        </w:rPr>
      </w:pPr>
    </w:p>
    <w:p w14:paraId="6407FC3C" w14:textId="77777777" w:rsidR="007A3A3B" w:rsidRDefault="007A3A3B" w:rsidP="00F46B2F">
      <w:pPr>
        <w:jc w:val="both"/>
        <w:rPr>
          <w:rFonts w:asciiTheme="minorHAnsi" w:hAnsiTheme="minorHAnsi" w:cstheme="minorHAnsi"/>
        </w:rPr>
      </w:pPr>
    </w:p>
    <w:p w14:paraId="2856AEAC" w14:textId="77777777" w:rsidR="007A3A3B" w:rsidRDefault="007A3A3B" w:rsidP="00F46B2F">
      <w:pPr>
        <w:jc w:val="both"/>
        <w:rPr>
          <w:rFonts w:asciiTheme="minorHAnsi" w:hAnsiTheme="minorHAnsi" w:cstheme="minorHAnsi"/>
        </w:rPr>
      </w:pPr>
    </w:p>
    <w:p w14:paraId="5E1303CA" w14:textId="77777777" w:rsidR="00521E8C" w:rsidRDefault="00521E8C" w:rsidP="00F46B2F">
      <w:pPr>
        <w:jc w:val="both"/>
        <w:rPr>
          <w:rFonts w:asciiTheme="minorHAnsi" w:hAnsiTheme="minorHAnsi" w:cstheme="minorHAnsi"/>
        </w:rPr>
      </w:pPr>
    </w:p>
    <w:p w14:paraId="03025FF2" w14:textId="77777777" w:rsidR="00521E8C" w:rsidRDefault="00521E8C" w:rsidP="00F46B2F">
      <w:pPr>
        <w:jc w:val="both"/>
        <w:rPr>
          <w:rFonts w:asciiTheme="minorHAnsi" w:hAnsiTheme="minorHAnsi" w:cstheme="minorHAnsi"/>
        </w:rPr>
      </w:pPr>
    </w:p>
    <w:p w14:paraId="3C4D59FF" w14:textId="77777777" w:rsidR="00521E8C" w:rsidRDefault="00521E8C" w:rsidP="00F46B2F">
      <w:pPr>
        <w:jc w:val="both"/>
        <w:rPr>
          <w:rFonts w:asciiTheme="minorHAnsi" w:hAnsiTheme="minorHAnsi" w:cstheme="minorHAnsi"/>
        </w:rPr>
      </w:pPr>
    </w:p>
    <w:p w14:paraId="6C83E314" w14:textId="77777777" w:rsidR="00521E8C" w:rsidRDefault="00521E8C" w:rsidP="00F46B2F">
      <w:pPr>
        <w:jc w:val="both"/>
        <w:rPr>
          <w:rFonts w:asciiTheme="minorHAnsi" w:hAnsiTheme="minorHAnsi" w:cstheme="minorHAnsi"/>
        </w:rPr>
      </w:pPr>
    </w:p>
    <w:p w14:paraId="3F3D27B8" w14:textId="77777777" w:rsidR="00521E8C" w:rsidRDefault="00521E8C" w:rsidP="00F46B2F">
      <w:pPr>
        <w:jc w:val="both"/>
        <w:rPr>
          <w:rFonts w:asciiTheme="minorHAnsi" w:hAnsiTheme="minorHAnsi" w:cstheme="minorHAnsi"/>
        </w:rPr>
      </w:pPr>
    </w:p>
    <w:p w14:paraId="5F9B7B83" w14:textId="77777777" w:rsidR="00521E8C" w:rsidRDefault="00521E8C" w:rsidP="00F46B2F">
      <w:pPr>
        <w:jc w:val="both"/>
        <w:rPr>
          <w:rFonts w:asciiTheme="minorHAnsi" w:hAnsiTheme="minorHAnsi" w:cstheme="minorHAnsi"/>
        </w:rPr>
      </w:pPr>
    </w:p>
    <w:p w14:paraId="6878EAD8" w14:textId="77777777" w:rsidR="00521E8C" w:rsidRDefault="00521E8C" w:rsidP="00F46B2F">
      <w:pPr>
        <w:jc w:val="both"/>
        <w:rPr>
          <w:rFonts w:asciiTheme="minorHAnsi" w:hAnsiTheme="minorHAnsi" w:cstheme="minorHAnsi"/>
        </w:rPr>
      </w:pPr>
    </w:p>
    <w:p w14:paraId="0CE8C09C" w14:textId="6ADE2D33" w:rsidR="00521E8C" w:rsidRPr="00D71733" w:rsidRDefault="00521E8C" w:rsidP="00F46B2F">
      <w:pPr>
        <w:jc w:val="both"/>
        <w:rPr>
          <w:rFonts w:asciiTheme="minorHAnsi" w:hAnsiTheme="minorHAnsi" w:cstheme="minorHAnsi"/>
        </w:rPr>
        <w:sectPr w:rsidR="00521E8C" w:rsidRPr="00D71733" w:rsidSect="00C66C56">
          <w:type w:val="continuous"/>
          <w:pgSz w:w="11906" w:h="16838"/>
          <w:pgMar w:top="1418" w:right="709" w:bottom="1418" w:left="1418" w:header="567" w:footer="567" w:gutter="0"/>
          <w:cols w:space="306"/>
          <w:docGrid w:linePitch="360"/>
        </w:sectPr>
      </w:pPr>
    </w:p>
    <w:p w14:paraId="5831CE61" w14:textId="77777777" w:rsidR="00F46B2F" w:rsidRPr="0012500A" w:rsidRDefault="00F46B2F" w:rsidP="00F46B2F">
      <w:pPr>
        <w:spacing w:after="3" w:line="249" w:lineRule="auto"/>
        <w:ind w:left="6"/>
        <w:rPr>
          <w:rFonts w:ascii="Calibri" w:hAnsi="Calibri" w:cs="Calibri"/>
          <w:bCs/>
          <w:sz w:val="18"/>
          <w:szCs w:val="18"/>
        </w:rPr>
      </w:pPr>
    </w:p>
    <w:p w14:paraId="09C73170" w14:textId="77777777" w:rsidR="00F46B2F" w:rsidRDefault="00F46B2F" w:rsidP="00F46B2F">
      <w:pPr>
        <w:jc w:val="both"/>
        <w:rPr>
          <w:rFonts w:asciiTheme="minorHAnsi" w:hAnsiTheme="minorHAnsi" w:cstheme="minorHAnsi"/>
        </w:rPr>
        <w:sectPr w:rsidR="00F46B2F" w:rsidSect="00C26E25">
          <w:type w:val="continuous"/>
          <w:pgSz w:w="11906" w:h="16838"/>
          <w:pgMar w:top="1440" w:right="707" w:bottom="1440" w:left="1440" w:header="567" w:footer="567" w:gutter="0"/>
          <w:cols w:space="306"/>
          <w:docGrid w:linePitch="360"/>
        </w:sectPr>
      </w:pPr>
    </w:p>
    <w:p w14:paraId="39C05321" w14:textId="77777777" w:rsidR="00CD1894" w:rsidRDefault="00CD1894" w:rsidP="00CE3437">
      <w:pPr>
        <w:tabs>
          <w:tab w:val="right" w:pos="9878"/>
        </w:tabs>
        <w:spacing w:after="93"/>
      </w:pPr>
    </w:p>
    <w:p w14:paraId="2241F0BB" w14:textId="77777777" w:rsidR="00C26E25" w:rsidRDefault="00C26E25" w:rsidP="00CE3437">
      <w:pPr>
        <w:tabs>
          <w:tab w:val="right" w:pos="9878"/>
        </w:tabs>
        <w:spacing w:after="93"/>
        <w:sectPr w:rsidR="00C26E25" w:rsidSect="00C26E25">
          <w:type w:val="continuous"/>
          <w:pgSz w:w="11906" w:h="16838"/>
          <w:pgMar w:top="1440" w:right="566" w:bottom="1440" w:left="1276" w:header="708" w:footer="708" w:gutter="0"/>
          <w:pgNumType w:start="15"/>
          <w:cols w:space="708"/>
          <w:docGrid w:linePitch="360"/>
        </w:sectPr>
      </w:pPr>
    </w:p>
    <w:p w14:paraId="56BD044F" w14:textId="77777777" w:rsidR="00711A5C" w:rsidRDefault="00711A5C" w:rsidP="00CE3437">
      <w:pPr>
        <w:tabs>
          <w:tab w:val="right" w:pos="9878"/>
        </w:tabs>
        <w:spacing w:after="93"/>
      </w:pPr>
    </w:p>
    <w:p w14:paraId="2C5B2464" w14:textId="77777777" w:rsidR="00711A5C" w:rsidRDefault="00711A5C" w:rsidP="00CE3437">
      <w:pPr>
        <w:tabs>
          <w:tab w:val="right" w:pos="9878"/>
        </w:tabs>
        <w:spacing w:after="93"/>
      </w:pPr>
    </w:p>
    <w:p w14:paraId="3F8FD410" w14:textId="77777777" w:rsidR="00711A5C" w:rsidRDefault="00711A5C" w:rsidP="00CE3437">
      <w:pPr>
        <w:tabs>
          <w:tab w:val="right" w:pos="9878"/>
        </w:tabs>
        <w:spacing w:after="93"/>
      </w:pPr>
    </w:p>
    <w:p w14:paraId="0BC74B73" w14:textId="77777777" w:rsidR="00217606" w:rsidRDefault="00217606" w:rsidP="00CE3437">
      <w:pPr>
        <w:tabs>
          <w:tab w:val="right" w:pos="9878"/>
        </w:tabs>
        <w:spacing w:after="93"/>
      </w:pPr>
    </w:p>
    <w:p w14:paraId="77A621E3" w14:textId="2C0CA9BB" w:rsidR="00217606" w:rsidRDefault="00217606" w:rsidP="00217606">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8F1A5C">
        <w:rPr>
          <w:sz w:val="24"/>
        </w:rPr>
        <w:t>January</w:t>
      </w:r>
      <w:r>
        <w:rPr>
          <w:sz w:val="24"/>
        </w:rPr>
        <w:t xml:space="preserve"> 202</w:t>
      </w:r>
      <w:r w:rsidR="008F1A5C">
        <w:rPr>
          <w:sz w:val="24"/>
        </w:rPr>
        <w:t>1</w:t>
      </w:r>
    </w:p>
    <w:p w14:paraId="3B6EFAA0" w14:textId="5B254225" w:rsidR="00217606" w:rsidRDefault="00217606" w:rsidP="00217606">
      <w:pPr>
        <w:tabs>
          <w:tab w:val="left" w:pos="8439"/>
        </w:tabs>
        <w:spacing w:line="349" w:lineRule="exact"/>
        <w:ind w:left="120"/>
        <w:rPr>
          <w:sz w:val="24"/>
        </w:rPr>
      </w:pPr>
      <w:r>
        <w:rPr>
          <w:sz w:val="32"/>
        </w:rPr>
        <w:tab/>
      </w:r>
      <w:r>
        <w:rPr>
          <w:sz w:val="24"/>
        </w:rPr>
        <w:t xml:space="preserve">Vol. </w:t>
      </w:r>
      <w:r w:rsidR="00055486">
        <w:rPr>
          <w:sz w:val="24"/>
        </w:rPr>
        <w:t>2</w:t>
      </w:r>
      <w:r>
        <w:rPr>
          <w:sz w:val="24"/>
        </w:rPr>
        <w:t xml:space="preserve">, Issue </w:t>
      </w:r>
      <w:r w:rsidR="00055486">
        <w:rPr>
          <w:sz w:val="24"/>
        </w:rPr>
        <w:t>2</w:t>
      </w:r>
    </w:p>
    <w:p w14:paraId="2B919B07" w14:textId="77777777" w:rsidR="00217606" w:rsidRDefault="00217606" w:rsidP="00217606">
      <w:pPr>
        <w:pStyle w:val="BodyText"/>
      </w:pPr>
    </w:p>
    <w:p w14:paraId="0BF5194A" w14:textId="77777777" w:rsidR="00217606" w:rsidRDefault="00217606" w:rsidP="00217606">
      <w:pPr>
        <w:pStyle w:val="BodyText"/>
        <w:spacing w:before="3"/>
        <w:rPr>
          <w:sz w:val="18"/>
        </w:rPr>
      </w:pPr>
      <w:r>
        <w:rPr>
          <w:noProof/>
        </w:rPr>
        <mc:AlternateContent>
          <mc:Choice Requires="wps">
            <w:drawing>
              <wp:anchor distT="0" distB="0" distL="0" distR="0" simplePos="0" relativeHeight="251676672" behindDoc="1" locked="0" layoutInCell="1" allowOverlap="1" wp14:anchorId="2466C431" wp14:editId="1581487F">
                <wp:simplePos x="0" y="0"/>
                <wp:positionH relativeFrom="margin">
                  <wp:align>left</wp:align>
                </wp:positionH>
                <wp:positionV relativeFrom="paragraph">
                  <wp:posOffset>175260</wp:posOffset>
                </wp:positionV>
                <wp:extent cx="2535555" cy="353695"/>
                <wp:effectExtent l="0" t="0" r="17145" b="27305"/>
                <wp:wrapTopAndBottom/>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719F4348" w14:textId="77777777" w:rsidR="00CA58E7" w:rsidRDefault="00CA58E7" w:rsidP="00217606">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C431" id="Text Box 398" o:spid="_x0000_s1103" type="#_x0000_t202" style="position:absolute;margin-left:0;margin-top:13.8pt;width:199.65pt;height:27.85pt;z-index:-2516398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BJL&#10;leiEAgAACgUAAA4AAAAAAAAAAAAAAAAALgIAAGRycy9lMm9Eb2MueG1sUEsBAi0AFAAGAAgAAAAh&#10;AHa7iVzeAAAABgEAAA8AAAAAAAAAAAAAAAAA3gQAAGRycy9kb3ducmV2LnhtbFBLBQYAAAAABAAE&#10;APMAAADpBQAAAAA=&#10;" filled="f" strokecolor="#231f20" strokeweight=".5pt">
                <v:textbox inset="0,0,0,0">
                  <w:txbxContent>
                    <w:p w14:paraId="719F4348" w14:textId="77777777" w:rsidR="00CA58E7" w:rsidRDefault="00CA58E7" w:rsidP="00217606">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54D7D2C5" w14:textId="77777777" w:rsidR="00217606" w:rsidRDefault="00217606" w:rsidP="00217606">
      <w:pPr>
        <w:pStyle w:val="BodyText"/>
        <w:spacing w:before="9"/>
        <w:rPr>
          <w:rFonts w:ascii="Calibri" w:hAnsi="Calibri" w:cs="Calibri"/>
          <w:b/>
          <w:sz w:val="32"/>
          <w:szCs w:val="32"/>
        </w:rPr>
      </w:pPr>
    </w:p>
    <w:p w14:paraId="76BDB3D1" w14:textId="77777777" w:rsidR="00217606" w:rsidRDefault="00217606" w:rsidP="00217606">
      <w:pPr>
        <w:pStyle w:val="BodyText"/>
        <w:spacing w:before="9"/>
        <w:rPr>
          <w:rFonts w:ascii="Calibri" w:hAnsi="Calibri" w:cs="Calibri"/>
          <w:b/>
          <w:sz w:val="32"/>
          <w:szCs w:val="32"/>
        </w:rPr>
      </w:pPr>
    </w:p>
    <w:p w14:paraId="66A85A7A" w14:textId="045A9D69" w:rsidR="00217606" w:rsidRPr="00CA1F4C" w:rsidRDefault="008F1A5C" w:rsidP="00217606">
      <w:pPr>
        <w:pStyle w:val="BodyText"/>
        <w:spacing w:before="9"/>
        <w:ind w:right="520"/>
        <w:rPr>
          <w:rFonts w:ascii="Calibri" w:hAnsi="Calibri" w:cs="Calibri"/>
          <w:b/>
          <w:caps/>
          <w:sz w:val="32"/>
          <w:szCs w:val="32"/>
        </w:rPr>
      </w:pPr>
      <w:bookmarkStart w:id="14" w:name="_Hlk61699301"/>
      <w:r w:rsidRPr="008F1A5C">
        <w:rPr>
          <w:rFonts w:ascii="Calibri" w:hAnsi="Calibri" w:cs="Calibri"/>
          <w:b/>
          <w:caps/>
          <w:sz w:val="32"/>
          <w:szCs w:val="32"/>
          <w:lang w:val="en-IN"/>
        </w:rPr>
        <w:t>A study on the trend of vaginal delivery versus caesarean section- An institutional record based retrospective observational study</w:t>
      </w:r>
      <w:bookmarkEnd w:id="14"/>
    </w:p>
    <w:p w14:paraId="1F6536B0" w14:textId="77777777" w:rsidR="00217606" w:rsidRDefault="00217606" w:rsidP="00217606">
      <w:pPr>
        <w:pStyle w:val="BodyText"/>
        <w:spacing w:before="9"/>
        <w:rPr>
          <w:rFonts w:ascii="Times New Roman"/>
          <w:b/>
          <w:sz w:val="36"/>
        </w:rPr>
      </w:pPr>
    </w:p>
    <w:p w14:paraId="08EFCECA" w14:textId="14B846F4" w:rsidR="00217606" w:rsidRPr="00911AD1" w:rsidRDefault="008F1A5C" w:rsidP="00217606">
      <w:pPr>
        <w:pStyle w:val="Heading3"/>
        <w:spacing w:line="247" w:lineRule="auto"/>
        <w:ind w:right="1087" w:hanging="1"/>
        <w:rPr>
          <w:rFonts w:asciiTheme="minorHAnsi" w:hAnsiTheme="minorHAnsi" w:cstheme="minorHAnsi"/>
          <w:bCs w:val="0"/>
          <w:sz w:val="18"/>
        </w:rPr>
      </w:pPr>
      <w:bookmarkStart w:id="15" w:name="_Hlk61699321"/>
      <w:r w:rsidRPr="00911AD1">
        <w:rPr>
          <w:rFonts w:asciiTheme="minorHAnsi" w:hAnsiTheme="minorHAnsi" w:cstheme="minorHAnsi"/>
        </w:rPr>
        <w:t>Rahul Chaudhury, Gairik Bera</w:t>
      </w:r>
      <w:r w:rsidR="00763D49" w:rsidRPr="00763D49">
        <w:rPr>
          <w:rFonts w:ascii="Wingdings" w:eastAsia="Wingdings" w:hAnsi="Wingdings" w:cs="Wingdings"/>
          <w:vertAlign w:val="superscript"/>
        </w:rPr>
        <w:t></w:t>
      </w:r>
      <w:r w:rsidRPr="00911AD1">
        <w:rPr>
          <w:rFonts w:asciiTheme="minorHAnsi" w:hAnsiTheme="minorHAnsi" w:cstheme="minorHAnsi"/>
        </w:rPr>
        <w:t>, Ranita Roy Chowdhury, Manidip Pal</w:t>
      </w:r>
      <w:bookmarkEnd w:id="15"/>
    </w:p>
    <w:p w14:paraId="72DCCE7B" w14:textId="77777777" w:rsidR="00217606" w:rsidRDefault="00217606" w:rsidP="00217606">
      <w:pPr>
        <w:pStyle w:val="BodyText"/>
        <w:spacing w:before="4"/>
        <w:rPr>
          <w:rFonts w:ascii="Wingdings" w:hAnsi="Wingdings"/>
          <w:sz w:val="43"/>
        </w:rPr>
      </w:pPr>
    </w:p>
    <w:p w14:paraId="1BEA403E" w14:textId="77777777" w:rsidR="00217606" w:rsidRPr="00940254" w:rsidRDefault="00217606" w:rsidP="00217606">
      <w:pPr>
        <w:pStyle w:val="Heading6"/>
        <w:rPr>
          <w:rFonts w:ascii="Book Antiqua" w:hAnsi="Book Antiqua" w:cstheme="minorHAnsi"/>
          <w:bCs w:val="0"/>
        </w:rPr>
      </w:pPr>
      <w:r w:rsidRPr="00940254">
        <w:rPr>
          <w:rFonts w:ascii="Book Antiqua" w:hAnsi="Book Antiqua" w:cstheme="minorHAnsi"/>
          <w:bCs w:val="0"/>
        </w:rPr>
        <w:t>ABSTRACT</w:t>
      </w:r>
    </w:p>
    <w:p w14:paraId="624DE24E" w14:textId="77777777" w:rsidR="00940254" w:rsidRPr="00940254" w:rsidRDefault="00940254" w:rsidP="00217606">
      <w:pPr>
        <w:pStyle w:val="BodyText"/>
        <w:spacing w:before="166" w:line="232" w:lineRule="auto"/>
        <w:ind w:left="851" w:right="1395"/>
        <w:jc w:val="both"/>
        <w:rPr>
          <w:rFonts w:eastAsia="Calibri" w:cs="Times New Roman"/>
          <w:color w:val="000000"/>
          <w:sz w:val="22"/>
          <w:szCs w:val="22"/>
          <w:lang w:val="en-IN" w:bidi="ar-SA"/>
        </w:rPr>
      </w:pPr>
      <w:r w:rsidRPr="00940254">
        <w:rPr>
          <w:rFonts w:eastAsia="Times New Roman" w:cs="Times New Roman"/>
          <w:b/>
          <w:bCs/>
          <w:color w:val="202020"/>
          <w:sz w:val="22"/>
          <w:szCs w:val="22"/>
          <w:lang w:val="en-IN" w:eastAsia="en-IN" w:bidi="ar-SA"/>
        </w:rPr>
        <w:t xml:space="preserve">Background: </w:t>
      </w:r>
      <w:r w:rsidRPr="00940254">
        <w:rPr>
          <w:rFonts w:eastAsia="Times New Roman" w:cs="Times New Roman"/>
          <w:color w:val="202020"/>
          <w:sz w:val="22"/>
          <w:szCs w:val="22"/>
          <w:lang w:val="en-IN" w:eastAsia="en-IN" w:bidi="ar-SA"/>
        </w:rPr>
        <w:t>Even though the caesarean section is an essential component of comprehensive obstetric and new born care for reducing maternal and neonatal mortality</w:t>
      </w:r>
      <w:bookmarkStart w:id="16" w:name="sec002"/>
      <w:bookmarkEnd w:id="16"/>
      <w:r w:rsidRPr="00940254">
        <w:rPr>
          <w:rFonts w:eastAsia="Calibri" w:cs="Times New Roman"/>
          <w:color w:val="000000"/>
          <w:sz w:val="22"/>
          <w:szCs w:val="22"/>
          <w:lang w:val="en-IN" w:bidi="ar-SA"/>
        </w:rPr>
        <w:t>. But this increasing trend of Caesarean section has not always resulted to a guaranteed quality improvement in perinatal outcome.</w:t>
      </w:r>
    </w:p>
    <w:p w14:paraId="03983DD8" w14:textId="77777777" w:rsidR="00940254" w:rsidRPr="00940254" w:rsidRDefault="00940254" w:rsidP="00217606">
      <w:pPr>
        <w:pStyle w:val="BodyText"/>
        <w:spacing w:before="166" w:line="232" w:lineRule="auto"/>
        <w:ind w:left="851" w:right="1395"/>
        <w:jc w:val="both"/>
        <w:rPr>
          <w:rFonts w:eastAsia="Times New Roman" w:cs="Times New Roman"/>
          <w:color w:val="202020"/>
          <w:sz w:val="22"/>
          <w:szCs w:val="22"/>
          <w:lang w:eastAsia="en-IN"/>
        </w:rPr>
      </w:pPr>
      <w:r w:rsidRPr="00940254">
        <w:rPr>
          <w:rFonts w:eastAsia="Times New Roman" w:cs="Times New Roman"/>
          <w:b/>
          <w:bCs/>
          <w:color w:val="202020"/>
          <w:sz w:val="22"/>
          <w:szCs w:val="22"/>
          <w:lang w:eastAsia="en-IN"/>
        </w:rPr>
        <w:t xml:space="preserve">Objective: </w:t>
      </w:r>
      <w:r w:rsidRPr="00940254">
        <w:rPr>
          <w:rFonts w:eastAsia="Times New Roman" w:cs="Times New Roman"/>
          <w:color w:val="202020"/>
          <w:sz w:val="22"/>
          <w:szCs w:val="22"/>
          <w:lang w:eastAsia="en-IN"/>
        </w:rPr>
        <w:t>The aim of this study is to estimate and compare rates of delivery modes, indications and outcomes of caesarean section.</w:t>
      </w:r>
    </w:p>
    <w:p w14:paraId="248A0285" w14:textId="77777777" w:rsidR="00940254" w:rsidRPr="00940254" w:rsidRDefault="00940254" w:rsidP="00217606">
      <w:pPr>
        <w:pStyle w:val="BodyText"/>
        <w:spacing w:before="166" w:line="232" w:lineRule="auto"/>
        <w:ind w:left="851" w:right="1395"/>
        <w:jc w:val="both"/>
        <w:rPr>
          <w:rFonts w:eastAsia="Times New Roman" w:cs="Times New Roman"/>
          <w:color w:val="202020"/>
          <w:sz w:val="22"/>
          <w:szCs w:val="22"/>
          <w:lang w:eastAsia="en-IN"/>
        </w:rPr>
      </w:pPr>
      <w:r w:rsidRPr="00940254">
        <w:rPr>
          <w:rFonts w:eastAsia="Times New Roman" w:cs="Times New Roman"/>
          <w:b/>
          <w:bCs/>
          <w:color w:val="202020"/>
          <w:sz w:val="22"/>
          <w:szCs w:val="22"/>
          <w:lang w:eastAsia="en-IN"/>
        </w:rPr>
        <w:t xml:space="preserve">Method: </w:t>
      </w:r>
      <w:r w:rsidRPr="00940254">
        <w:rPr>
          <w:rFonts w:eastAsia="Times New Roman" w:cs="Times New Roman"/>
          <w:color w:val="202020"/>
          <w:sz w:val="22"/>
          <w:szCs w:val="22"/>
          <w:lang w:eastAsia="en-IN"/>
        </w:rPr>
        <w:t>A retrospective record based observational study of last 7 years (January 2013 to December 2020) in our institute, College of Medicine and JNM Hospital.</w:t>
      </w:r>
    </w:p>
    <w:p w14:paraId="49192B4D" w14:textId="77777777" w:rsidR="00940254" w:rsidRPr="00940254" w:rsidRDefault="00940254" w:rsidP="00217606">
      <w:pPr>
        <w:pStyle w:val="BodyText"/>
        <w:spacing w:before="166" w:line="232" w:lineRule="auto"/>
        <w:ind w:left="851" w:right="1395"/>
        <w:jc w:val="both"/>
        <w:rPr>
          <w:rFonts w:eastAsia="Times New Roman" w:cs="Times New Roman"/>
          <w:color w:val="202020"/>
          <w:sz w:val="22"/>
          <w:szCs w:val="22"/>
          <w:lang w:eastAsia="en-IN"/>
        </w:rPr>
      </w:pPr>
      <w:r w:rsidRPr="00940254">
        <w:rPr>
          <w:rFonts w:eastAsia="Times New Roman" w:cs="Times New Roman"/>
          <w:b/>
          <w:bCs/>
          <w:color w:val="202020"/>
          <w:sz w:val="22"/>
          <w:szCs w:val="22"/>
          <w:lang w:eastAsia="en-IN"/>
        </w:rPr>
        <w:t xml:space="preserve">Results: </w:t>
      </w:r>
      <w:r w:rsidRPr="00940254">
        <w:rPr>
          <w:rFonts w:eastAsia="Times New Roman" w:cs="Times New Roman"/>
          <w:color w:val="202020"/>
          <w:sz w:val="22"/>
          <w:szCs w:val="22"/>
          <w:lang w:eastAsia="en-IN"/>
        </w:rPr>
        <w:t xml:space="preserve">The caesarean section rate </w:t>
      </w:r>
      <w:r w:rsidRPr="00940254">
        <w:rPr>
          <w:rFonts w:cs="Times New Roman"/>
          <w:sz w:val="22"/>
          <w:szCs w:val="22"/>
        </w:rPr>
        <w:t>increased 16.74% in last 7 years</w:t>
      </w:r>
      <w:r w:rsidRPr="00940254">
        <w:rPr>
          <w:rFonts w:eastAsia="Times New Roman" w:cs="Times New Roman"/>
          <w:color w:val="202020"/>
          <w:sz w:val="22"/>
          <w:szCs w:val="22"/>
          <w:lang w:eastAsia="en-IN"/>
        </w:rPr>
        <w:t>. Age of the mother, parity, previous caesarean and delayed referral were some of the important determinants of caesarean section rates. The most common indications of caesarean section were previous caesarean section (22.36%), PIH (14.38%), foetal distress (12.75%), breech (8.22%) and prolonged labour (3.0%)</w:t>
      </w:r>
    </w:p>
    <w:p w14:paraId="04AF523C" w14:textId="49A9D10B" w:rsidR="00217606" w:rsidRPr="00940254" w:rsidRDefault="00217606" w:rsidP="00217606">
      <w:pPr>
        <w:pStyle w:val="BodyText"/>
        <w:spacing w:before="166" w:line="232" w:lineRule="auto"/>
        <w:ind w:left="851" w:right="1395"/>
        <w:jc w:val="both"/>
        <w:rPr>
          <w:rFonts w:cstheme="minorHAnsi"/>
          <w:color w:val="231F20"/>
          <w:w w:val="105"/>
          <w:sz w:val="22"/>
          <w:szCs w:val="22"/>
        </w:rPr>
      </w:pPr>
      <w:r w:rsidRPr="00940254">
        <w:rPr>
          <w:rFonts w:cstheme="minorHAnsi"/>
          <w:color w:val="231F20"/>
          <w:w w:val="105"/>
          <w:sz w:val="22"/>
          <w:szCs w:val="22"/>
        </w:rPr>
        <w:t xml:space="preserve"> </w:t>
      </w:r>
      <w:r w:rsidR="00940254" w:rsidRPr="00940254">
        <w:rPr>
          <w:rFonts w:eastAsia="Times New Roman" w:cs="Times New Roman"/>
          <w:b/>
          <w:bCs/>
          <w:color w:val="202020"/>
          <w:sz w:val="22"/>
          <w:szCs w:val="22"/>
          <w:lang w:eastAsia="en-IN"/>
        </w:rPr>
        <w:t>Conclusion</w:t>
      </w:r>
      <w:bookmarkStart w:id="17" w:name="article1.front1.article-meta1.abstract1."/>
      <w:bookmarkEnd w:id="17"/>
      <w:r w:rsidR="00940254" w:rsidRPr="00940254">
        <w:rPr>
          <w:rFonts w:eastAsia="Times New Roman" w:cs="Times New Roman"/>
          <w:b/>
          <w:bCs/>
          <w:color w:val="202020"/>
          <w:sz w:val="22"/>
          <w:szCs w:val="22"/>
          <w:lang w:eastAsia="en-IN"/>
        </w:rPr>
        <w:t xml:space="preserve">: </w:t>
      </w:r>
      <w:r w:rsidR="00940254" w:rsidRPr="00940254">
        <w:rPr>
          <w:rFonts w:eastAsia="Times New Roman" w:cs="Times New Roman"/>
          <w:bCs/>
          <w:color w:val="202020"/>
          <w:sz w:val="22"/>
          <w:szCs w:val="22"/>
          <w:lang w:eastAsia="en-IN"/>
        </w:rPr>
        <w:t>Encouraging vaginal delivery improves foetal and maternal health and changes the existing beliefs and attitude towards safe mode of delivery.</w:t>
      </w:r>
    </w:p>
    <w:p w14:paraId="54F274C1" w14:textId="0F22820D" w:rsidR="00217606" w:rsidRDefault="00217606" w:rsidP="00217606">
      <w:pPr>
        <w:pStyle w:val="BodyText"/>
        <w:spacing w:before="166" w:line="232" w:lineRule="auto"/>
        <w:ind w:left="851" w:right="1395"/>
        <w:jc w:val="both"/>
        <w:rPr>
          <w:rFonts w:asciiTheme="minorHAnsi" w:hAnsiTheme="minorHAnsi" w:cstheme="minorHAnsi"/>
          <w:color w:val="231F20"/>
          <w:w w:val="105"/>
        </w:rPr>
      </w:pPr>
      <w:r w:rsidRPr="00940254">
        <w:rPr>
          <w:rFonts w:cstheme="minorHAnsi"/>
          <w:b/>
          <w:color w:val="231F20"/>
          <w:w w:val="105"/>
          <w:sz w:val="22"/>
          <w:szCs w:val="22"/>
        </w:rPr>
        <w:t xml:space="preserve">Key words: </w:t>
      </w:r>
      <w:r w:rsidR="00940254" w:rsidRPr="00940254">
        <w:rPr>
          <w:rFonts w:eastAsia="Times New Roman" w:cs="Times New Roman"/>
          <w:bCs/>
          <w:color w:val="202020"/>
          <w:sz w:val="22"/>
          <w:szCs w:val="22"/>
          <w:lang w:eastAsia="en-IN"/>
        </w:rPr>
        <w:t>fetal health, maternal health, safe delivery</w:t>
      </w:r>
    </w:p>
    <w:p w14:paraId="7475E95A" w14:textId="77777777" w:rsidR="00217606" w:rsidRPr="003B662C" w:rsidRDefault="00217606" w:rsidP="00217606">
      <w:pPr>
        <w:pStyle w:val="BodyText"/>
        <w:spacing w:before="166" w:line="232" w:lineRule="auto"/>
        <w:ind w:left="851" w:right="1395"/>
        <w:jc w:val="both"/>
        <w:rPr>
          <w:rFonts w:asciiTheme="minorHAnsi" w:hAnsiTheme="minorHAnsi" w:cstheme="minorHAnsi"/>
        </w:rPr>
      </w:pPr>
    </w:p>
    <w:p w14:paraId="6A860858" w14:textId="77777777" w:rsidR="00217606" w:rsidRDefault="00217606" w:rsidP="00217606"/>
    <w:p w14:paraId="32FB127A" w14:textId="77777777" w:rsidR="00217606" w:rsidRDefault="00217606" w:rsidP="00217606">
      <w:pPr>
        <w:rPr>
          <w:rFonts w:asciiTheme="minorHAnsi" w:hAnsiTheme="minorHAnsi" w:cstheme="minorHAnsi"/>
          <w:b/>
          <w:sz w:val="24"/>
        </w:rPr>
        <w:sectPr w:rsidR="00217606" w:rsidSect="00217606">
          <w:footerReference w:type="even" r:id="rId56"/>
          <w:footerReference w:type="default" r:id="rId57"/>
          <w:type w:val="continuous"/>
          <w:pgSz w:w="11906" w:h="16838"/>
          <w:pgMar w:top="1440" w:right="566" w:bottom="1440" w:left="1276" w:header="708" w:footer="708" w:gutter="0"/>
          <w:pgNumType w:start="15"/>
          <w:cols w:space="708"/>
          <w:docGrid w:linePitch="360"/>
        </w:sectPr>
      </w:pPr>
    </w:p>
    <w:p w14:paraId="6500AB7C" w14:textId="5712B570" w:rsidR="00217606" w:rsidRPr="00940254" w:rsidRDefault="00940254" w:rsidP="00217606">
      <w:pPr>
        <w:jc w:val="both"/>
        <w:rPr>
          <w:rFonts w:cstheme="minorHAnsi"/>
          <w:b/>
          <w:bCs/>
        </w:rPr>
      </w:pPr>
      <w:r w:rsidRPr="00940254">
        <w:rPr>
          <w:rFonts w:cstheme="minorHAnsi"/>
          <w:b/>
          <w:bCs/>
        </w:rPr>
        <w:t>INTRODUCTION</w:t>
      </w:r>
      <w:r w:rsidR="00217606" w:rsidRPr="00940254">
        <w:rPr>
          <w:rFonts w:cstheme="minorHAnsi"/>
          <w:b/>
          <w:bCs/>
        </w:rPr>
        <w:br/>
      </w:r>
    </w:p>
    <w:p w14:paraId="1DA12539" w14:textId="77777777" w:rsidR="00940254" w:rsidRPr="00940254" w:rsidRDefault="00940254" w:rsidP="00940254">
      <w:pPr>
        <w:widowControl/>
        <w:autoSpaceDE/>
        <w:autoSpaceDN/>
        <w:spacing w:after="200" w:line="276" w:lineRule="auto"/>
        <w:jc w:val="both"/>
        <w:rPr>
          <w:rFonts w:eastAsia="Calibri" w:cs="Times New Roman"/>
          <w:lang w:val="en-IN" w:bidi="ar-SA"/>
        </w:rPr>
      </w:pPr>
      <w:r w:rsidRPr="00940254">
        <w:rPr>
          <w:rFonts w:eastAsia="Calibri" w:cs="Times New Roman"/>
          <w:lang w:val="en-IN" w:bidi="ar-SA"/>
        </w:rPr>
        <w:t>“The art of surgery has not replaced the older art of obstetrics; it has only softened it, for it is of gentler kind.” Marshall 1955</w:t>
      </w:r>
    </w:p>
    <w:p w14:paraId="4A1DC2F7" w14:textId="77777777" w:rsidR="00940254" w:rsidRPr="00940254" w:rsidRDefault="00940254" w:rsidP="00940254">
      <w:pPr>
        <w:widowControl/>
        <w:autoSpaceDE/>
        <w:autoSpaceDN/>
        <w:spacing w:after="200" w:line="276" w:lineRule="auto"/>
        <w:jc w:val="both"/>
        <w:rPr>
          <w:rFonts w:eastAsia="Calibri" w:cs="Times New Roman"/>
          <w:color w:val="000000"/>
          <w:lang w:val="en-IN" w:bidi="ar-SA"/>
        </w:rPr>
      </w:pPr>
      <w:r w:rsidRPr="00940254">
        <w:rPr>
          <w:rFonts w:eastAsia="Calibri" w:cs="Times New Roman"/>
          <w:color w:val="000000"/>
          <w:lang w:val="en-IN" w:bidi="ar-SA"/>
        </w:rPr>
        <w:t xml:space="preserve">Caesarean section (CS) is being a part of the standard care in modern obstetrics. During the last 50 years, institutionalization of delivery has </w:t>
      </w:r>
      <w:r w:rsidRPr="00940254">
        <w:rPr>
          <w:rFonts w:eastAsia="Calibri" w:cs="Times New Roman"/>
          <w:color w:val="000000"/>
          <w:lang w:val="en-IN" w:bidi="ar-SA"/>
        </w:rPr>
        <w:t xml:space="preserve">made childbirth a safer event. Goal of Caesarean section is better maternal and neonatal outcome in certain clinical situations where vaginal delivery is not a safe option. The indications for a caesarean section have changed over the time. Today, Caesarean Section is an active part of obstetrical practice with aims to improve clinical performance and perinatal outcome. </w:t>
      </w:r>
    </w:p>
    <w:p w14:paraId="72CD4D9A" w14:textId="77777777" w:rsidR="00940254" w:rsidRPr="00940254" w:rsidRDefault="00940254" w:rsidP="00940254">
      <w:pPr>
        <w:widowControl/>
        <w:autoSpaceDE/>
        <w:autoSpaceDN/>
        <w:spacing w:after="200" w:line="276" w:lineRule="auto"/>
        <w:jc w:val="both"/>
        <w:rPr>
          <w:rFonts w:eastAsia="Calibri" w:cs="Times New Roman"/>
          <w:color w:val="000000"/>
          <w:lang w:val="en-IN" w:bidi="ar-SA"/>
        </w:rPr>
      </w:pPr>
      <w:r w:rsidRPr="00940254">
        <w:rPr>
          <w:rFonts w:eastAsia="Calibri" w:cs="Times New Roman"/>
          <w:color w:val="000000"/>
          <w:lang w:val="en-IN" w:bidi="ar-SA"/>
        </w:rPr>
        <w:lastRenderedPageBreak/>
        <w:t>The rate of Caesarean Section has been used in many healthcare settings as an indicator of obstetrical performance.</w:t>
      </w:r>
      <w:r w:rsidRPr="00940254">
        <w:rPr>
          <w:rFonts w:eastAsia="Calibri" w:cs="Times New Roman"/>
          <w:lang w:val="en-IN" w:bidi="ar-SA"/>
        </w:rPr>
        <w:t xml:space="preserve"> In 1985, the World Health Organization (WHO) proposed that, of all births, the percentage of caesarean sections should be between 5 and 15%; a percentage lower than 5% would suggest a limitation in the performance of caesarean sections, while a higher percentage of caesarean sections would not represent additional benefits</w:t>
      </w:r>
      <w:r w:rsidRPr="00940254">
        <w:rPr>
          <w:rFonts w:eastAsia="Calibri" w:cs="Times New Roman"/>
          <w:vertAlign w:val="superscript"/>
          <w:lang w:val="en-IN" w:bidi="ar-SA"/>
        </w:rPr>
        <w:t>1</w:t>
      </w:r>
      <w:r w:rsidRPr="00940254">
        <w:rPr>
          <w:rFonts w:eastAsia="Calibri" w:cs="Times New Roman"/>
          <w:lang w:val="en-IN" w:bidi="ar-SA"/>
        </w:rPr>
        <w:t xml:space="preserve">. </w:t>
      </w:r>
      <w:r w:rsidRPr="00940254">
        <w:rPr>
          <w:rFonts w:eastAsia="Calibri" w:cs="Times New Roman"/>
          <w:color w:val="000000"/>
          <w:lang w:val="en-IN" w:bidi="ar-SA"/>
        </w:rPr>
        <w:t>Over the last decades, obstetrics has evidenced a notorious increase in the rate of caesarean sections. The increasing number of institutional births has resulted improvements in foetal and neonatal care and also in a growing number of caesarean sections. Significant factors are responsible for increasing trend of Caesarean Section in first-and third-world countries as health models, the standard of obstetrical care and cultural influences, other factors related are limited training in instrumented vaginal delivery among the younger generations of obstetricians, optimization of time, minimizing possible legal medical complications, and evident improvements in surgical and anaesthetic safety</w:t>
      </w:r>
      <w:r w:rsidRPr="00940254">
        <w:rPr>
          <w:rFonts w:eastAsia="Calibri" w:cs="Times New Roman"/>
          <w:color w:val="000000"/>
          <w:vertAlign w:val="superscript"/>
          <w:lang w:val="en-IN" w:bidi="ar-SA"/>
        </w:rPr>
        <w:t>2</w:t>
      </w:r>
      <w:r w:rsidRPr="00940254">
        <w:rPr>
          <w:rFonts w:eastAsia="Calibri" w:cs="Times New Roman"/>
          <w:color w:val="000000"/>
          <w:lang w:val="en-IN" w:bidi="ar-SA"/>
        </w:rPr>
        <w:t>. Finally, new phenomena like acceptance of Caesarean Section upon maternal request without any medical indications as a valid indication in the modern practice of obstetrics also contributors to changes in Caesarean Section rates.</w:t>
      </w:r>
    </w:p>
    <w:p w14:paraId="65BF93BA" w14:textId="4926FEE9" w:rsidR="00217606" w:rsidRPr="003B662C" w:rsidRDefault="00940254" w:rsidP="00940254">
      <w:pPr>
        <w:jc w:val="both"/>
        <w:rPr>
          <w:rFonts w:asciiTheme="minorHAnsi" w:hAnsiTheme="minorHAnsi" w:cstheme="minorHAnsi"/>
          <w:sz w:val="20"/>
          <w:szCs w:val="20"/>
        </w:rPr>
      </w:pPr>
      <w:r w:rsidRPr="00940254">
        <w:rPr>
          <w:rFonts w:eastAsia="Calibri" w:cs="Times New Roman"/>
          <w:color w:val="000000"/>
          <w:lang w:val="en-IN" w:bidi="ar-SA"/>
        </w:rPr>
        <w:t>Unfortunately, this increasing trend of Caesarean section has not always resulted to a guaranteed quality improvement in perinatal outcome. This worldwide concerning trend of an increasing caesarean rate has been reported and analysed not only from the perspective of reproductive medicine but also as a neonatal, financial, public health, legal, and ethical issue.</w:t>
      </w:r>
      <w:r w:rsidR="00217606" w:rsidRPr="00940254">
        <w:rPr>
          <w:rFonts w:asciiTheme="minorHAnsi" w:hAnsiTheme="minorHAnsi" w:cstheme="minorHAnsi"/>
        </w:rPr>
        <w:br/>
      </w:r>
    </w:p>
    <w:p w14:paraId="0193450E" w14:textId="77777777" w:rsidR="00217606" w:rsidRPr="00940254" w:rsidRDefault="00217606" w:rsidP="00217606">
      <w:pPr>
        <w:jc w:val="both"/>
        <w:rPr>
          <w:rFonts w:cstheme="minorHAnsi"/>
          <w:b/>
          <w:bCs/>
          <w:caps/>
        </w:rPr>
      </w:pPr>
      <w:r w:rsidRPr="00940254">
        <w:rPr>
          <w:rFonts w:cstheme="minorHAnsi"/>
          <w:b/>
          <w:bCs/>
          <w:caps/>
        </w:rPr>
        <w:t>Materials and methods</w:t>
      </w:r>
    </w:p>
    <w:p w14:paraId="09CCCE94" w14:textId="77777777" w:rsidR="00217606" w:rsidRPr="003B662C" w:rsidRDefault="00217606" w:rsidP="00217606">
      <w:pPr>
        <w:jc w:val="both"/>
        <w:rPr>
          <w:rFonts w:asciiTheme="minorHAnsi" w:hAnsiTheme="minorHAnsi" w:cstheme="minorHAnsi"/>
          <w:b/>
          <w:bCs/>
          <w:sz w:val="20"/>
          <w:szCs w:val="20"/>
        </w:rPr>
      </w:pPr>
    </w:p>
    <w:p w14:paraId="141D2648" w14:textId="77777777" w:rsidR="00940254" w:rsidRPr="00940254" w:rsidRDefault="00940254" w:rsidP="00940254">
      <w:pPr>
        <w:widowControl/>
        <w:adjustRightInd w:val="0"/>
        <w:jc w:val="both"/>
        <w:rPr>
          <w:rFonts w:eastAsia="Calibri" w:cs="Times New Roman"/>
          <w:lang w:val="en-IN" w:bidi="ar-SA"/>
        </w:rPr>
      </w:pPr>
      <w:r w:rsidRPr="00940254">
        <w:rPr>
          <w:rFonts w:eastAsia="Calibri" w:cs="Times New Roman"/>
          <w:lang w:val="en-IN" w:bidi="ar-SA"/>
        </w:rPr>
        <w:t xml:space="preserve">A retrospective observational study conducted at the College of Medicine and JNM Hospital, </w:t>
      </w:r>
      <w:r w:rsidRPr="00940254">
        <w:rPr>
          <w:rFonts w:eastAsia="Calibri" w:cs="Times New Roman"/>
          <w:lang w:val="en-IN" w:bidi="ar-SA"/>
        </w:rPr>
        <w:t>WBUHS, Kalyani, Nadia, West Bengal, India. The study period was from January 2013 to December 2020. The data was obtained from the computerized data entry register of the hospital. Yearly data (January- December) of 2013 and 2020 were collected from the HMIS (Health Management Information System) sheet for annual performance comparison. Data relevant to delivery were collected, rest of the details regarding indications and type of caesarean sections were noted down from the OT register.</w:t>
      </w:r>
    </w:p>
    <w:p w14:paraId="3D526435" w14:textId="77777777" w:rsidR="00940254" w:rsidRPr="00940254" w:rsidRDefault="00940254" w:rsidP="00940254">
      <w:pPr>
        <w:widowControl/>
        <w:adjustRightInd w:val="0"/>
        <w:jc w:val="both"/>
        <w:rPr>
          <w:rFonts w:eastAsia="Calibri" w:cs="Times New Roman"/>
          <w:lang w:val="en-IN" w:bidi="ar-SA"/>
        </w:rPr>
      </w:pPr>
    </w:p>
    <w:p w14:paraId="1CDB2D1B" w14:textId="77777777" w:rsidR="00940254" w:rsidRPr="00940254" w:rsidRDefault="00940254" w:rsidP="00940254">
      <w:pPr>
        <w:widowControl/>
        <w:adjustRightInd w:val="0"/>
        <w:jc w:val="both"/>
        <w:rPr>
          <w:rFonts w:eastAsia="Calibri" w:cs="Times New Roman"/>
          <w:lang w:val="en-IN" w:bidi="ar-SA"/>
        </w:rPr>
      </w:pPr>
      <w:r w:rsidRPr="00940254">
        <w:rPr>
          <w:rFonts w:eastAsia="Calibri" w:cs="Times New Roman"/>
          <w:b/>
          <w:i/>
          <w:lang w:val="en-IN" w:bidi="ar-SA"/>
        </w:rPr>
        <w:t>Inclusion Criteria</w:t>
      </w:r>
      <w:r w:rsidRPr="00940254">
        <w:rPr>
          <w:rFonts w:eastAsia="Calibri" w:cs="Times New Roman"/>
          <w:lang w:val="en-IN" w:bidi="ar-SA"/>
        </w:rPr>
        <w:t>: All deliveries that took place during the study period.</w:t>
      </w:r>
    </w:p>
    <w:p w14:paraId="6010A302" w14:textId="1F5E3535" w:rsidR="00217606" w:rsidRPr="00940254" w:rsidRDefault="00940254" w:rsidP="00940254">
      <w:pPr>
        <w:jc w:val="both"/>
        <w:rPr>
          <w:rFonts w:asciiTheme="minorHAnsi" w:hAnsiTheme="minorHAnsi" w:cstheme="minorHAnsi"/>
        </w:rPr>
      </w:pPr>
      <w:r w:rsidRPr="00940254">
        <w:rPr>
          <w:rFonts w:eastAsia="Calibri" w:cs="Times New Roman"/>
          <w:lang w:val="en-IN" w:bidi="ar-SA"/>
        </w:rPr>
        <w:t>Perinatal outcome was determined in terms of number of live births per total deliveries conducted in the institute.</w:t>
      </w:r>
    </w:p>
    <w:p w14:paraId="794A5DA3" w14:textId="77777777" w:rsidR="00217606" w:rsidRDefault="00217606" w:rsidP="00217606">
      <w:pPr>
        <w:jc w:val="both"/>
        <w:rPr>
          <w:rFonts w:asciiTheme="minorHAnsi" w:hAnsiTheme="minorHAnsi" w:cstheme="minorHAnsi"/>
          <w:sz w:val="20"/>
          <w:szCs w:val="20"/>
        </w:rPr>
      </w:pPr>
    </w:p>
    <w:p w14:paraId="06F95FC2" w14:textId="77777777" w:rsidR="00940254" w:rsidRPr="00940254" w:rsidRDefault="00940254" w:rsidP="00940254">
      <w:pPr>
        <w:adjustRightInd w:val="0"/>
        <w:jc w:val="both"/>
        <w:rPr>
          <w:rFonts w:cs="Times New Roman"/>
          <w:b/>
          <w:caps/>
        </w:rPr>
      </w:pPr>
      <w:r w:rsidRPr="00940254">
        <w:rPr>
          <w:rFonts w:cs="Times New Roman"/>
          <w:b/>
          <w:caps/>
        </w:rPr>
        <w:t>Statistical Analysis</w:t>
      </w:r>
    </w:p>
    <w:p w14:paraId="27DB37DF" w14:textId="77777777" w:rsidR="00940254" w:rsidRPr="009D78AC" w:rsidRDefault="00940254" w:rsidP="00940254">
      <w:pPr>
        <w:adjustRightInd w:val="0"/>
        <w:jc w:val="both"/>
        <w:rPr>
          <w:rFonts w:cs="Times New Roman"/>
          <w:b/>
        </w:rPr>
      </w:pPr>
    </w:p>
    <w:p w14:paraId="34F73538" w14:textId="1FFB27CD" w:rsidR="00217606" w:rsidRDefault="00940254" w:rsidP="00940254">
      <w:pPr>
        <w:jc w:val="both"/>
        <w:rPr>
          <w:rFonts w:asciiTheme="minorHAnsi" w:hAnsiTheme="minorHAnsi" w:cstheme="minorHAnsi"/>
          <w:b/>
          <w:bCs/>
          <w:sz w:val="20"/>
          <w:szCs w:val="20"/>
        </w:rPr>
      </w:pPr>
      <w:r w:rsidRPr="009D78AC">
        <w:rPr>
          <w:rFonts w:cs="Times New Roman"/>
        </w:rPr>
        <w:t>All data are registered on Microsoft Excel 2019, Version 16.0 spread sheet. Data analysis was done, table created after data compilation and interpretation is made.</w:t>
      </w:r>
    </w:p>
    <w:p w14:paraId="0AC17AB1" w14:textId="77777777" w:rsidR="00217606" w:rsidRDefault="00217606" w:rsidP="00217606">
      <w:pPr>
        <w:jc w:val="both"/>
        <w:rPr>
          <w:rFonts w:asciiTheme="minorHAnsi" w:hAnsiTheme="minorHAnsi" w:cstheme="minorHAnsi"/>
          <w:b/>
          <w:bCs/>
          <w:sz w:val="20"/>
          <w:szCs w:val="20"/>
        </w:rPr>
      </w:pPr>
    </w:p>
    <w:p w14:paraId="0BD740FD" w14:textId="238A773A" w:rsidR="00940254" w:rsidRPr="009D78AC" w:rsidRDefault="00940254" w:rsidP="00940254">
      <w:pPr>
        <w:adjustRightInd w:val="0"/>
        <w:jc w:val="both"/>
        <w:rPr>
          <w:rFonts w:cs="Times New Roman"/>
          <w:b/>
        </w:rPr>
      </w:pPr>
      <w:r>
        <w:rPr>
          <w:rFonts w:cs="Times New Roman"/>
          <w:b/>
        </w:rPr>
        <w:t>RESULTS</w:t>
      </w:r>
    </w:p>
    <w:p w14:paraId="5BE4D2E5" w14:textId="77777777" w:rsidR="00940254" w:rsidRPr="009D78AC" w:rsidRDefault="00940254" w:rsidP="00940254">
      <w:pPr>
        <w:adjustRightInd w:val="0"/>
        <w:jc w:val="both"/>
        <w:rPr>
          <w:rFonts w:cs="Times New Roman"/>
          <w:b/>
        </w:rPr>
      </w:pPr>
    </w:p>
    <w:p w14:paraId="75F539C5" w14:textId="337017C7" w:rsidR="00217606" w:rsidRDefault="00940254" w:rsidP="00940254">
      <w:pPr>
        <w:jc w:val="both"/>
        <w:rPr>
          <w:rFonts w:asciiTheme="minorHAnsi" w:hAnsiTheme="minorHAnsi" w:cstheme="minorHAnsi"/>
          <w:b/>
          <w:bCs/>
          <w:sz w:val="20"/>
          <w:szCs w:val="20"/>
        </w:rPr>
      </w:pPr>
      <w:r w:rsidRPr="009D78AC">
        <w:rPr>
          <w:rFonts w:cs="Times New Roman"/>
        </w:rPr>
        <w:t xml:space="preserve">In our study all mothers were divided according to their mode of delivery (i.e. vaginal or C-section) according to their age. </w:t>
      </w:r>
      <w:r w:rsidRPr="009D78AC">
        <w:rPr>
          <w:rFonts w:cs="Times New Roman"/>
          <w:b/>
        </w:rPr>
        <w:t xml:space="preserve">Table1 </w:t>
      </w:r>
      <w:r w:rsidRPr="009D78AC">
        <w:rPr>
          <w:rFonts w:cs="Times New Roman"/>
        </w:rPr>
        <w:t>is showing that vaginal delivery rate is high in-between 20-24 years age group, whereas C-section is mostly (41.32 %) among 25-30 years age group mothers. There is very high number of un-booked cases in our hospital; most of them are referred from peripheral hospitals. Primipara mothers have delivered maximum vaginal birth (61.05%) successfully; C- Section rate is very high among multigravida mothers (55.47%). Most of the mothers delivered vaginally are term gestation (84.66 %), about</w:t>
      </w:r>
      <w:r>
        <w:rPr>
          <w:rFonts w:cs="Times New Roman"/>
        </w:rPr>
        <w:t xml:space="preserve"> </w:t>
      </w:r>
      <w:r w:rsidRPr="009D78AC">
        <w:rPr>
          <w:rFonts w:cs="Times New Roman"/>
        </w:rPr>
        <w:t>(23.56 %) C-section mothers are in pre-term gestation. Mothers delivered vaginally have maximum percentage (83.68%) of babies with birth weight &gt;2.5kg, significant number of C-Section mothers (21.67 %) have low birth weight baby.</w:t>
      </w:r>
    </w:p>
    <w:p w14:paraId="7585810A" w14:textId="77777777" w:rsidR="00940254" w:rsidRDefault="00940254" w:rsidP="00217606">
      <w:pPr>
        <w:jc w:val="both"/>
        <w:rPr>
          <w:rFonts w:asciiTheme="minorHAnsi" w:hAnsiTheme="minorHAnsi" w:cstheme="minorHAnsi"/>
          <w:b/>
          <w:bCs/>
          <w:sz w:val="20"/>
          <w:szCs w:val="20"/>
        </w:rPr>
      </w:pPr>
    </w:p>
    <w:p w14:paraId="2BFE280B" w14:textId="77777777" w:rsidR="00940254" w:rsidRDefault="00940254" w:rsidP="00217606">
      <w:pPr>
        <w:jc w:val="both"/>
        <w:rPr>
          <w:rFonts w:asciiTheme="minorHAnsi" w:hAnsiTheme="minorHAnsi" w:cstheme="minorHAnsi"/>
          <w:b/>
          <w:bCs/>
          <w:sz w:val="20"/>
          <w:szCs w:val="20"/>
        </w:rPr>
      </w:pPr>
    </w:p>
    <w:p w14:paraId="1B9A1757" w14:textId="77777777" w:rsidR="00940254" w:rsidRDefault="00940254" w:rsidP="00217606">
      <w:pPr>
        <w:jc w:val="both"/>
        <w:rPr>
          <w:rFonts w:asciiTheme="minorHAnsi" w:hAnsiTheme="minorHAnsi" w:cstheme="minorHAnsi"/>
          <w:b/>
          <w:bCs/>
          <w:sz w:val="20"/>
          <w:szCs w:val="20"/>
        </w:rPr>
      </w:pPr>
    </w:p>
    <w:p w14:paraId="5FBBF4CA" w14:textId="77777777" w:rsidR="00940254" w:rsidRDefault="00940254" w:rsidP="00217606">
      <w:pPr>
        <w:jc w:val="both"/>
        <w:rPr>
          <w:rFonts w:asciiTheme="minorHAnsi" w:hAnsiTheme="minorHAnsi" w:cstheme="minorHAnsi"/>
          <w:b/>
          <w:bCs/>
          <w:sz w:val="20"/>
          <w:szCs w:val="20"/>
        </w:rPr>
      </w:pPr>
    </w:p>
    <w:p w14:paraId="3B8C8782" w14:textId="017E2772" w:rsidR="00940254" w:rsidRDefault="00940254" w:rsidP="00217606">
      <w:pPr>
        <w:jc w:val="both"/>
        <w:rPr>
          <w:rFonts w:asciiTheme="minorHAnsi" w:hAnsiTheme="minorHAnsi" w:cstheme="minorHAnsi"/>
          <w:b/>
          <w:bCs/>
          <w:sz w:val="20"/>
          <w:szCs w:val="20"/>
        </w:rPr>
        <w:sectPr w:rsidR="00940254" w:rsidSect="00432B7D">
          <w:type w:val="continuous"/>
          <w:pgSz w:w="11906" w:h="16838"/>
          <w:pgMar w:top="1440" w:right="707" w:bottom="1440" w:left="1440" w:header="567" w:footer="567" w:gutter="0"/>
          <w:cols w:num="2" w:space="306"/>
          <w:docGrid w:linePitch="360"/>
        </w:sectPr>
      </w:pPr>
    </w:p>
    <w:p w14:paraId="04ABA80C" w14:textId="77777777" w:rsidR="00217606" w:rsidRDefault="00217606" w:rsidP="00217606">
      <w:pPr>
        <w:jc w:val="both"/>
        <w:rPr>
          <w:rFonts w:asciiTheme="minorHAnsi" w:hAnsiTheme="minorHAnsi" w:cstheme="minorHAnsi"/>
          <w:sz w:val="20"/>
          <w:szCs w:val="20"/>
        </w:rPr>
      </w:pPr>
    </w:p>
    <w:p w14:paraId="2B5B1DE5" w14:textId="77777777" w:rsidR="00217606" w:rsidRPr="00072025" w:rsidRDefault="00217606" w:rsidP="00217606">
      <w:pPr>
        <w:jc w:val="both"/>
        <w:rPr>
          <w:rFonts w:asciiTheme="minorHAnsi" w:hAnsiTheme="minorHAnsi" w:cstheme="minorHAnsi"/>
          <w:sz w:val="20"/>
          <w:szCs w:val="20"/>
        </w:rPr>
      </w:pPr>
    </w:p>
    <w:p w14:paraId="6196984E" w14:textId="77777777" w:rsidR="00217606" w:rsidRDefault="00217606" w:rsidP="00217606">
      <w:pPr>
        <w:jc w:val="both"/>
        <w:rPr>
          <w:rFonts w:asciiTheme="minorHAnsi" w:hAnsiTheme="minorHAnsi" w:cstheme="minorHAnsi"/>
          <w:b/>
          <w:bCs/>
          <w:sz w:val="20"/>
          <w:szCs w:val="20"/>
        </w:rPr>
        <w:sectPr w:rsidR="00217606" w:rsidSect="00217606">
          <w:type w:val="continuous"/>
          <w:pgSz w:w="11906" w:h="16838"/>
          <w:pgMar w:top="1440" w:right="707" w:bottom="1440" w:left="1440" w:header="567" w:footer="567" w:gutter="0"/>
          <w:cols w:space="306"/>
          <w:docGrid w:linePitch="360"/>
        </w:sectPr>
      </w:pPr>
    </w:p>
    <w:tbl>
      <w:tblPr>
        <w:tblStyle w:val="MediumGrid1-Accent6"/>
        <w:tblW w:w="0" w:type="auto"/>
        <w:tblLook w:val="04A0" w:firstRow="1" w:lastRow="0" w:firstColumn="1" w:lastColumn="0" w:noHBand="0" w:noVBand="1"/>
      </w:tblPr>
      <w:tblGrid>
        <w:gridCol w:w="2093"/>
        <w:gridCol w:w="1603"/>
        <w:gridCol w:w="98"/>
        <w:gridCol w:w="1750"/>
        <w:gridCol w:w="1849"/>
        <w:gridCol w:w="1849"/>
      </w:tblGrid>
      <w:tr w:rsidR="00940254" w:rsidRPr="00940254" w14:paraId="7ABB9700" w14:textId="77777777" w:rsidTr="00940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3E34CED" w14:textId="77777777" w:rsidR="00940254" w:rsidRPr="00940254" w:rsidRDefault="00940254" w:rsidP="00940254">
            <w:pPr>
              <w:jc w:val="both"/>
              <w:rPr>
                <w:rFonts w:cs="Times New Roman"/>
              </w:rPr>
            </w:pPr>
            <w:bookmarkStart w:id="18" w:name="_Hlk61565159"/>
            <w:r w:rsidRPr="00940254">
              <w:rPr>
                <w:rFonts w:cs="Times New Roman"/>
              </w:rPr>
              <w:lastRenderedPageBreak/>
              <w:t>Category</w:t>
            </w:r>
          </w:p>
        </w:tc>
        <w:tc>
          <w:tcPr>
            <w:tcW w:w="7149" w:type="dxa"/>
            <w:gridSpan w:val="5"/>
          </w:tcPr>
          <w:p w14:paraId="020AFDE9"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Mode of Delivery</w:t>
            </w:r>
          </w:p>
        </w:tc>
      </w:tr>
      <w:tr w:rsidR="00940254" w:rsidRPr="00940254" w14:paraId="4C14D88F"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14:paraId="099CE686" w14:textId="77777777" w:rsidR="00940254" w:rsidRPr="00940254" w:rsidRDefault="00940254" w:rsidP="00940254">
            <w:pPr>
              <w:jc w:val="both"/>
              <w:rPr>
                <w:rFonts w:cs="Times New Roman"/>
              </w:rPr>
            </w:pPr>
          </w:p>
        </w:tc>
        <w:tc>
          <w:tcPr>
            <w:tcW w:w="3451" w:type="dxa"/>
            <w:gridSpan w:val="3"/>
          </w:tcPr>
          <w:p w14:paraId="63444F1C"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Vaginal Delivery</w:t>
            </w:r>
          </w:p>
        </w:tc>
        <w:tc>
          <w:tcPr>
            <w:tcW w:w="3698" w:type="dxa"/>
            <w:gridSpan w:val="2"/>
          </w:tcPr>
          <w:p w14:paraId="4E9BDA5C"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LSCS</w:t>
            </w:r>
          </w:p>
        </w:tc>
      </w:tr>
      <w:tr w:rsidR="00940254" w:rsidRPr="00940254" w14:paraId="5E825295" w14:textId="77777777" w:rsidTr="00940254">
        <w:tc>
          <w:tcPr>
            <w:cnfStyle w:val="001000000000" w:firstRow="0" w:lastRow="0" w:firstColumn="1" w:lastColumn="0" w:oddVBand="0" w:evenVBand="0" w:oddHBand="0" w:evenHBand="0" w:firstRowFirstColumn="0" w:firstRowLastColumn="0" w:lastRowFirstColumn="0" w:lastRowLastColumn="0"/>
            <w:tcW w:w="2093" w:type="dxa"/>
            <w:vMerge/>
          </w:tcPr>
          <w:p w14:paraId="56C4B752" w14:textId="77777777" w:rsidR="00940254" w:rsidRPr="00940254" w:rsidRDefault="00940254" w:rsidP="00940254">
            <w:pPr>
              <w:jc w:val="both"/>
              <w:rPr>
                <w:rFonts w:cs="Times New Roman"/>
              </w:rPr>
            </w:pPr>
          </w:p>
        </w:tc>
        <w:tc>
          <w:tcPr>
            <w:tcW w:w="1701" w:type="dxa"/>
            <w:gridSpan w:val="2"/>
          </w:tcPr>
          <w:p w14:paraId="53B9A8AB"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Percentage (%)</w:t>
            </w:r>
          </w:p>
        </w:tc>
        <w:tc>
          <w:tcPr>
            <w:tcW w:w="1750" w:type="dxa"/>
          </w:tcPr>
          <w:p w14:paraId="148886D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No of subjects</w:t>
            </w:r>
          </w:p>
        </w:tc>
        <w:tc>
          <w:tcPr>
            <w:tcW w:w="1849" w:type="dxa"/>
          </w:tcPr>
          <w:p w14:paraId="54A963A2"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Percentage (%)</w:t>
            </w:r>
          </w:p>
        </w:tc>
        <w:tc>
          <w:tcPr>
            <w:tcW w:w="1849" w:type="dxa"/>
          </w:tcPr>
          <w:p w14:paraId="016017EB"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No of Subjects</w:t>
            </w:r>
          </w:p>
        </w:tc>
      </w:tr>
      <w:tr w:rsidR="00940254" w:rsidRPr="00940254" w14:paraId="4C57F621"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48A71185" w14:textId="77777777" w:rsidR="00940254" w:rsidRPr="00940254" w:rsidRDefault="00940254" w:rsidP="00940254">
            <w:pPr>
              <w:jc w:val="both"/>
              <w:rPr>
                <w:rFonts w:cs="Times New Roman"/>
              </w:rPr>
            </w:pPr>
            <w:r w:rsidRPr="00940254">
              <w:rPr>
                <w:rFonts w:cs="Times New Roman"/>
              </w:rPr>
              <w:t>AGE</w:t>
            </w:r>
          </w:p>
        </w:tc>
      </w:tr>
      <w:tr w:rsidR="00940254" w:rsidRPr="00940254" w14:paraId="17297750"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658A2F85" w14:textId="77777777" w:rsidR="00940254" w:rsidRPr="00940254" w:rsidRDefault="00940254" w:rsidP="00940254">
            <w:pPr>
              <w:jc w:val="both"/>
              <w:rPr>
                <w:rFonts w:cs="Times New Roman"/>
                <w:b w:val="0"/>
              </w:rPr>
            </w:pPr>
            <w:r w:rsidRPr="00940254">
              <w:rPr>
                <w:rFonts w:cs="Times New Roman"/>
                <w:b w:val="0"/>
              </w:rPr>
              <w:t>&lt;20yrs</w:t>
            </w:r>
          </w:p>
        </w:tc>
        <w:tc>
          <w:tcPr>
            <w:tcW w:w="1701" w:type="dxa"/>
            <w:gridSpan w:val="2"/>
          </w:tcPr>
          <w:p w14:paraId="014DF1DD"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12.94</w:t>
            </w:r>
          </w:p>
        </w:tc>
        <w:tc>
          <w:tcPr>
            <w:tcW w:w="1750" w:type="dxa"/>
          </w:tcPr>
          <w:p w14:paraId="2644580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4450</w:t>
            </w:r>
          </w:p>
        </w:tc>
        <w:tc>
          <w:tcPr>
            <w:tcW w:w="1849" w:type="dxa"/>
          </w:tcPr>
          <w:p w14:paraId="26F17C27"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05.51</w:t>
            </w:r>
          </w:p>
        </w:tc>
        <w:tc>
          <w:tcPr>
            <w:tcW w:w="1849" w:type="dxa"/>
          </w:tcPr>
          <w:p w14:paraId="1934BC53"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1353</w:t>
            </w:r>
          </w:p>
        </w:tc>
      </w:tr>
      <w:tr w:rsidR="00940254" w:rsidRPr="00940254" w14:paraId="2C043EDE"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CD2E7E8" w14:textId="77777777" w:rsidR="00940254" w:rsidRPr="00940254" w:rsidRDefault="00940254" w:rsidP="00940254">
            <w:pPr>
              <w:jc w:val="both"/>
              <w:rPr>
                <w:rFonts w:cs="Times New Roman"/>
                <w:b w:val="0"/>
              </w:rPr>
            </w:pPr>
            <w:r w:rsidRPr="00940254">
              <w:rPr>
                <w:rFonts w:cs="Times New Roman"/>
                <w:b w:val="0"/>
              </w:rPr>
              <w:t>20-24yrs</w:t>
            </w:r>
          </w:p>
        </w:tc>
        <w:tc>
          <w:tcPr>
            <w:tcW w:w="1701" w:type="dxa"/>
            <w:gridSpan w:val="2"/>
          </w:tcPr>
          <w:p w14:paraId="32177514"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44.36</w:t>
            </w:r>
          </w:p>
        </w:tc>
        <w:tc>
          <w:tcPr>
            <w:tcW w:w="1750" w:type="dxa"/>
          </w:tcPr>
          <w:p w14:paraId="48F34E87"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15255</w:t>
            </w:r>
          </w:p>
        </w:tc>
        <w:tc>
          <w:tcPr>
            <w:tcW w:w="1849" w:type="dxa"/>
          </w:tcPr>
          <w:p w14:paraId="3918737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34.87</w:t>
            </w:r>
          </w:p>
        </w:tc>
        <w:tc>
          <w:tcPr>
            <w:tcW w:w="1849" w:type="dxa"/>
          </w:tcPr>
          <w:p w14:paraId="7A1252E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8561</w:t>
            </w:r>
          </w:p>
        </w:tc>
      </w:tr>
      <w:tr w:rsidR="00940254" w:rsidRPr="00940254" w14:paraId="3F97A098"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39EC8C5C" w14:textId="77777777" w:rsidR="00940254" w:rsidRPr="00940254" w:rsidRDefault="00940254" w:rsidP="00940254">
            <w:pPr>
              <w:jc w:val="both"/>
              <w:rPr>
                <w:rFonts w:cs="Times New Roman"/>
                <w:b w:val="0"/>
              </w:rPr>
            </w:pPr>
            <w:r w:rsidRPr="00940254">
              <w:rPr>
                <w:rFonts w:cs="Times New Roman"/>
                <w:b w:val="0"/>
              </w:rPr>
              <w:t>25-30yrs</w:t>
            </w:r>
          </w:p>
        </w:tc>
        <w:tc>
          <w:tcPr>
            <w:tcW w:w="1701" w:type="dxa"/>
            <w:gridSpan w:val="2"/>
          </w:tcPr>
          <w:p w14:paraId="42D18ABA"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30.54</w:t>
            </w:r>
          </w:p>
        </w:tc>
        <w:tc>
          <w:tcPr>
            <w:tcW w:w="1750" w:type="dxa"/>
          </w:tcPr>
          <w:p w14:paraId="7BC3CB39"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10502</w:t>
            </w:r>
          </w:p>
        </w:tc>
        <w:tc>
          <w:tcPr>
            <w:tcW w:w="1849" w:type="dxa"/>
          </w:tcPr>
          <w:p w14:paraId="215838C1"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41.32</w:t>
            </w:r>
          </w:p>
        </w:tc>
        <w:tc>
          <w:tcPr>
            <w:tcW w:w="1849" w:type="dxa"/>
          </w:tcPr>
          <w:p w14:paraId="5085FF1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10145</w:t>
            </w:r>
          </w:p>
        </w:tc>
      </w:tr>
      <w:tr w:rsidR="00940254" w:rsidRPr="00940254" w14:paraId="1AAC6E52"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36F8CA80" w14:textId="77777777" w:rsidR="00940254" w:rsidRPr="00940254" w:rsidRDefault="00940254" w:rsidP="00940254">
            <w:pPr>
              <w:jc w:val="both"/>
              <w:rPr>
                <w:rFonts w:cs="Times New Roman"/>
                <w:b w:val="0"/>
              </w:rPr>
            </w:pPr>
            <w:r w:rsidRPr="00940254">
              <w:rPr>
                <w:rFonts w:cs="Times New Roman"/>
                <w:b w:val="0"/>
              </w:rPr>
              <w:t>&gt;30yrs</w:t>
            </w:r>
          </w:p>
        </w:tc>
        <w:tc>
          <w:tcPr>
            <w:tcW w:w="1701" w:type="dxa"/>
            <w:gridSpan w:val="2"/>
          </w:tcPr>
          <w:p w14:paraId="017D5DD5"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12.16</w:t>
            </w:r>
          </w:p>
        </w:tc>
        <w:tc>
          <w:tcPr>
            <w:tcW w:w="1750" w:type="dxa"/>
          </w:tcPr>
          <w:p w14:paraId="418552E0"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4182</w:t>
            </w:r>
          </w:p>
        </w:tc>
        <w:tc>
          <w:tcPr>
            <w:tcW w:w="1849" w:type="dxa"/>
          </w:tcPr>
          <w:p w14:paraId="32C93272"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18.30</w:t>
            </w:r>
          </w:p>
        </w:tc>
        <w:tc>
          <w:tcPr>
            <w:tcW w:w="1849" w:type="dxa"/>
          </w:tcPr>
          <w:p w14:paraId="6BA100E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4493</w:t>
            </w:r>
          </w:p>
        </w:tc>
      </w:tr>
      <w:tr w:rsidR="00940254" w:rsidRPr="00940254" w14:paraId="78C18FD7" w14:textId="77777777" w:rsidTr="00940254">
        <w:tc>
          <w:tcPr>
            <w:cnfStyle w:val="001000000000" w:firstRow="0" w:lastRow="0" w:firstColumn="1" w:lastColumn="0" w:oddVBand="0" w:evenVBand="0" w:oddHBand="0" w:evenHBand="0" w:firstRowFirstColumn="0" w:firstRowLastColumn="0" w:lastRowFirstColumn="0" w:lastRowLastColumn="0"/>
            <w:tcW w:w="9242" w:type="dxa"/>
            <w:gridSpan w:val="6"/>
          </w:tcPr>
          <w:p w14:paraId="6410EF84" w14:textId="77777777" w:rsidR="00940254" w:rsidRPr="00940254" w:rsidRDefault="00940254" w:rsidP="00940254">
            <w:pPr>
              <w:jc w:val="both"/>
              <w:rPr>
                <w:rFonts w:cs="Times New Roman"/>
              </w:rPr>
            </w:pPr>
          </w:p>
        </w:tc>
      </w:tr>
      <w:tr w:rsidR="00940254" w:rsidRPr="00940254" w14:paraId="14B371DE"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34B812BB" w14:textId="77777777" w:rsidR="00940254" w:rsidRPr="00940254" w:rsidRDefault="00940254" w:rsidP="00940254">
            <w:pPr>
              <w:jc w:val="both"/>
              <w:rPr>
                <w:rFonts w:cs="Times New Roman"/>
              </w:rPr>
            </w:pPr>
            <w:r w:rsidRPr="00940254">
              <w:rPr>
                <w:rFonts w:cs="Times New Roman"/>
              </w:rPr>
              <w:t>BOOKING STATUS</w:t>
            </w:r>
          </w:p>
        </w:tc>
      </w:tr>
      <w:tr w:rsidR="00940254" w:rsidRPr="00940254" w14:paraId="1FE84D44"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432414A2" w14:textId="77777777" w:rsidR="00940254" w:rsidRPr="00940254" w:rsidRDefault="00940254" w:rsidP="00940254">
            <w:pPr>
              <w:jc w:val="both"/>
              <w:rPr>
                <w:rFonts w:cs="Times New Roman"/>
                <w:b w:val="0"/>
              </w:rPr>
            </w:pPr>
            <w:r w:rsidRPr="00940254">
              <w:rPr>
                <w:rFonts w:cs="Times New Roman"/>
                <w:b w:val="0"/>
              </w:rPr>
              <w:t>Booked</w:t>
            </w:r>
          </w:p>
        </w:tc>
        <w:tc>
          <w:tcPr>
            <w:tcW w:w="1603" w:type="dxa"/>
          </w:tcPr>
          <w:p w14:paraId="5A387386"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23.64</w:t>
            </w:r>
          </w:p>
        </w:tc>
        <w:tc>
          <w:tcPr>
            <w:tcW w:w="1848" w:type="dxa"/>
            <w:gridSpan w:val="2"/>
          </w:tcPr>
          <w:p w14:paraId="42B4D25E"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8129</w:t>
            </w:r>
          </w:p>
        </w:tc>
        <w:tc>
          <w:tcPr>
            <w:tcW w:w="1849" w:type="dxa"/>
          </w:tcPr>
          <w:p w14:paraId="2DF72F33"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31.58</w:t>
            </w:r>
          </w:p>
        </w:tc>
        <w:tc>
          <w:tcPr>
            <w:tcW w:w="1849" w:type="dxa"/>
          </w:tcPr>
          <w:p w14:paraId="7EDA8334"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7753</w:t>
            </w:r>
          </w:p>
        </w:tc>
      </w:tr>
      <w:tr w:rsidR="00940254" w:rsidRPr="00940254" w14:paraId="4F8DB48E"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E8E86B" w14:textId="77777777" w:rsidR="00940254" w:rsidRPr="00940254" w:rsidRDefault="00940254" w:rsidP="00940254">
            <w:pPr>
              <w:jc w:val="both"/>
              <w:rPr>
                <w:rFonts w:cs="Times New Roman"/>
                <w:b w:val="0"/>
              </w:rPr>
            </w:pPr>
            <w:r w:rsidRPr="00940254">
              <w:rPr>
                <w:rFonts w:cs="Times New Roman"/>
                <w:b w:val="0"/>
              </w:rPr>
              <w:t>Un-booked</w:t>
            </w:r>
          </w:p>
        </w:tc>
        <w:tc>
          <w:tcPr>
            <w:tcW w:w="1603" w:type="dxa"/>
          </w:tcPr>
          <w:p w14:paraId="5B292BFC"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76.36</w:t>
            </w:r>
          </w:p>
        </w:tc>
        <w:tc>
          <w:tcPr>
            <w:tcW w:w="1848" w:type="dxa"/>
            <w:gridSpan w:val="2"/>
          </w:tcPr>
          <w:p w14:paraId="55893797"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26260</w:t>
            </w:r>
          </w:p>
        </w:tc>
        <w:tc>
          <w:tcPr>
            <w:tcW w:w="1849" w:type="dxa"/>
          </w:tcPr>
          <w:p w14:paraId="0C267BEB"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68.42</w:t>
            </w:r>
          </w:p>
        </w:tc>
        <w:tc>
          <w:tcPr>
            <w:tcW w:w="1849" w:type="dxa"/>
          </w:tcPr>
          <w:p w14:paraId="3B6C949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16299</w:t>
            </w:r>
          </w:p>
        </w:tc>
      </w:tr>
      <w:tr w:rsidR="00940254" w:rsidRPr="00940254" w14:paraId="6A7AD6A4" w14:textId="77777777" w:rsidTr="00940254">
        <w:tc>
          <w:tcPr>
            <w:cnfStyle w:val="001000000000" w:firstRow="0" w:lastRow="0" w:firstColumn="1" w:lastColumn="0" w:oddVBand="0" w:evenVBand="0" w:oddHBand="0" w:evenHBand="0" w:firstRowFirstColumn="0" w:firstRowLastColumn="0" w:lastRowFirstColumn="0" w:lastRowLastColumn="0"/>
            <w:tcW w:w="9242" w:type="dxa"/>
            <w:gridSpan w:val="6"/>
          </w:tcPr>
          <w:p w14:paraId="0A5498E9" w14:textId="77777777" w:rsidR="00940254" w:rsidRPr="00940254" w:rsidRDefault="00940254" w:rsidP="00940254">
            <w:pPr>
              <w:jc w:val="both"/>
              <w:rPr>
                <w:rFonts w:cs="Times New Roman"/>
              </w:rPr>
            </w:pPr>
          </w:p>
        </w:tc>
      </w:tr>
      <w:tr w:rsidR="00940254" w:rsidRPr="00940254" w14:paraId="00697374"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05895408" w14:textId="77777777" w:rsidR="00940254" w:rsidRPr="00940254" w:rsidRDefault="00940254" w:rsidP="00940254">
            <w:pPr>
              <w:jc w:val="both"/>
              <w:rPr>
                <w:rFonts w:cs="Times New Roman"/>
              </w:rPr>
            </w:pPr>
            <w:r w:rsidRPr="00940254">
              <w:rPr>
                <w:rFonts w:cs="Times New Roman"/>
              </w:rPr>
              <w:t>PARITY</w:t>
            </w:r>
          </w:p>
        </w:tc>
      </w:tr>
      <w:tr w:rsidR="00940254" w:rsidRPr="00940254" w14:paraId="5F83056F"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687ED39F" w14:textId="77777777" w:rsidR="00940254" w:rsidRPr="00940254" w:rsidRDefault="00940254" w:rsidP="00940254">
            <w:pPr>
              <w:jc w:val="both"/>
              <w:rPr>
                <w:rFonts w:cs="Times New Roman"/>
                <w:b w:val="0"/>
              </w:rPr>
            </w:pPr>
            <w:r w:rsidRPr="00940254">
              <w:rPr>
                <w:rFonts w:cs="Times New Roman"/>
                <w:b w:val="0"/>
              </w:rPr>
              <w:t>Primi</w:t>
            </w:r>
          </w:p>
        </w:tc>
        <w:tc>
          <w:tcPr>
            <w:tcW w:w="1603" w:type="dxa"/>
          </w:tcPr>
          <w:p w14:paraId="64897A97"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61.05</w:t>
            </w:r>
          </w:p>
        </w:tc>
        <w:tc>
          <w:tcPr>
            <w:tcW w:w="1848" w:type="dxa"/>
            <w:gridSpan w:val="2"/>
          </w:tcPr>
          <w:p w14:paraId="0930D670"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20994</w:t>
            </w:r>
          </w:p>
        </w:tc>
        <w:tc>
          <w:tcPr>
            <w:tcW w:w="1849" w:type="dxa"/>
          </w:tcPr>
          <w:p w14:paraId="319F4986"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44.53</w:t>
            </w:r>
          </w:p>
        </w:tc>
        <w:tc>
          <w:tcPr>
            <w:tcW w:w="1849" w:type="dxa"/>
          </w:tcPr>
          <w:p w14:paraId="46D4746B"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10933</w:t>
            </w:r>
          </w:p>
        </w:tc>
      </w:tr>
      <w:tr w:rsidR="00940254" w:rsidRPr="00940254" w14:paraId="4D3FCD65"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7467FD" w14:textId="77777777" w:rsidR="00940254" w:rsidRPr="00940254" w:rsidRDefault="00940254" w:rsidP="00940254">
            <w:pPr>
              <w:jc w:val="both"/>
              <w:rPr>
                <w:rFonts w:cs="Times New Roman"/>
                <w:b w:val="0"/>
              </w:rPr>
            </w:pPr>
            <w:r w:rsidRPr="00940254">
              <w:rPr>
                <w:rFonts w:cs="Times New Roman"/>
                <w:b w:val="0"/>
              </w:rPr>
              <w:t>Multi</w:t>
            </w:r>
          </w:p>
        </w:tc>
        <w:tc>
          <w:tcPr>
            <w:tcW w:w="1603" w:type="dxa"/>
          </w:tcPr>
          <w:p w14:paraId="4CC627A1"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38.95</w:t>
            </w:r>
          </w:p>
        </w:tc>
        <w:tc>
          <w:tcPr>
            <w:tcW w:w="1848" w:type="dxa"/>
            <w:gridSpan w:val="2"/>
          </w:tcPr>
          <w:p w14:paraId="68EB39B5"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13395</w:t>
            </w:r>
          </w:p>
        </w:tc>
        <w:tc>
          <w:tcPr>
            <w:tcW w:w="1849" w:type="dxa"/>
          </w:tcPr>
          <w:p w14:paraId="2311B603"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55.47</w:t>
            </w:r>
          </w:p>
        </w:tc>
        <w:tc>
          <w:tcPr>
            <w:tcW w:w="1849" w:type="dxa"/>
          </w:tcPr>
          <w:p w14:paraId="7980621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13619</w:t>
            </w:r>
          </w:p>
        </w:tc>
      </w:tr>
      <w:tr w:rsidR="00940254" w:rsidRPr="00940254" w14:paraId="4E364A52" w14:textId="77777777" w:rsidTr="00940254">
        <w:tc>
          <w:tcPr>
            <w:cnfStyle w:val="001000000000" w:firstRow="0" w:lastRow="0" w:firstColumn="1" w:lastColumn="0" w:oddVBand="0" w:evenVBand="0" w:oddHBand="0" w:evenHBand="0" w:firstRowFirstColumn="0" w:firstRowLastColumn="0" w:lastRowFirstColumn="0" w:lastRowLastColumn="0"/>
            <w:tcW w:w="9242" w:type="dxa"/>
            <w:gridSpan w:val="6"/>
          </w:tcPr>
          <w:p w14:paraId="23B768A5" w14:textId="77777777" w:rsidR="00940254" w:rsidRPr="00940254" w:rsidRDefault="00940254" w:rsidP="00940254">
            <w:pPr>
              <w:jc w:val="both"/>
              <w:rPr>
                <w:rFonts w:cs="Times New Roman"/>
              </w:rPr>
            </w:pPr>
          </w:p>
        </w:tc>
      </w:tr>
      <w:tr w:rsidR="00940254" w:rsidRPr="00940254" w14:paraId="6466E461"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13CE1777" w14:textId="77777777" w:rsidR="00940254" w:rsidRPr="00940254" w:rsidRDefault="00940254" w:rsidP="00940254">
            <w:pPr>
              <w:jc w:val="both"/>
              <w:rPr>
                <w:rFonts w:cs="Times New Roman"/>
              </w:rPr>
            </w:pPr>
            <w:r w:rsidRPr="00940254">
              <w:rPr>
                <w:rFonts w:cs="Times New Roman"/>
              </w:rPr>
              <w:t>GESTATIONAL AGE</w:t>
            </w:r>
          </w:p>
        </w:tc>
      </w:tr>
      <w:tr w:rsidR="00940254" w:rsidRPr="00940254" w14:paraId="5DEF6013"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5A544743" w14:textId="77777777" w:rsidR="00940254" w:rsidRPr="00940254" w:rsidRDefault="00940254" w:rsidP="00940254">
            <w:pPr>
              <w:jc w:val="both"/>
              <w:rPr>
                <w:rFonts w:cs="Times New Roman"/>
                <w:b w:val="0"/>
              </w:rPr>
            </w:pPr>
            <w:r w:rsidRPr="00940254">
              <w:rPr>
                <w:rFonts w:cs="Times New Roman"/>
                <w:b w:val="0"/>
              </w:rPr>
              <w:t>Pre-term</w:t>
            </w:r>
          </w:p>
        </w:tc>
        <w:tc>
          <w:tcPr>
            <w:tcW w:w="1603" w:type="dxa"/>
          </w:tcPr>
          <w:p w14:paraId="6E3EB000"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15.34</w:t>
            </w:r>
          </w:p>
        </w:tc>
        <w:tc>
          <w:tcPr>
            <w:tcW w:w="1848" w:type="dxa"/>
            <w:gridSpan w:val="2"/>
          </w:tcPr>
          <w:p w14:paraId="75F2E7F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5275</w:t>
            </w:r>
          </w:p>
        </w:tc>
        <w:tc>
          <w:tcPr>
            <w:tcW w:w="1849" w:type="dxa"/>
          </w:tcPr>
          <w:p w14:paraId="02B99ADE"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23.56</w:t>
            </w:r>
          </w:p>
        </w:tc>
        <w:tc>
          <w:tcPr>
            <w:tcW w:w="1849" w:type="dxa"/>
          </w:tcPr>
          <w:p w14:paraId="2576E9AD"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5784</w:t>
            </w:r>
          </w:p>
        </w:tc>
      </w:tr>
      <w:tr w:rsidR="00940254" w:rsidRPr="00940254" w14:paraId="5F3850A3"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3459BA8" w14:textId="77777777" w:rsidR="00940254" w:rsidRPr="00940254" w:rsidRDefault="00940254" w:rsidP="00940254">
            <w:pPr>
              <w:jc w:val="both"/>
              <w:rPr>
                <w:rFonts w:cs="Times New Roman"/>
                <w:b w:val="0"/>
              </w:rPr>
            </w:pPr>
            <w:r w:rsidRPr="00940254">
              <w:rPr>
                <w:rFonts w:cs="Times New Roman"/>
                <w:b w:val="0"/>
              </w:rPr>
              <w:t>Term</w:t>
            </w:r>
          </w:p>
        </w:tc>
        <w:tc>
          <w:tcPr>
            <w:tcW w:w="1603" w:type="dxa"/>
          </w:tcPr>
          <w:p w14:paraId="6071654E"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84.66</w:t>
            </w:r>
          </w:p>
        </w:tc>
        <w:tc>
          <w:tcPr>
            <w:tcW w:w="1848" w:type="dxa"/>
            <w:gridSpan w:val="2"/>
          </w:tcPr>
          <w:p w14:paraId="7948430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29114</w:t>
            </w:r>
          </w:p>
        </w:tc>
        <w:tc>
          <w:tcPr>
            <w:tcW w:w="1849" w:type="dxa"/>
          </w:tcPr>
          <w:p w14:paraId="6440D170"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76.44</w:t>
            </w:r>
          </w:p>
        </w:tc>
        <w:tc>
          <w:tcPr>
            <w:tcW w:w="1849" w:type="dxa"/>
          </w:tcPr>
          <w:p w14:paraId="25AFAAC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18768</w:t>
            </w:r>
          </w:p>
        </w:tc>
      </w:tr>
      <w:tr w:rsidR="00940254" w:rsidRPr="00940254" w14:paraId="0B838B0C" w14:textId="77777777" w:rsidTr="00940254">
        <w:tc>
          <w:tcPr>
            <w:cnfStyle w:val="001000000000" w:firstRow="0" w:lastRow="0" w:firstColumn="1" w:lastColumn="0" w:oddVBand="0" w:evenVBand="0" w:oddHBand="0" w:evenHBand="0" w:firstRowFirstColumn="0" w:firstRowLastColumn="0" w:lastRowFirstColumn="0" w:lastRowLastColumn="0"/>
            <w:tcW w:w="9242" w:type="dxa"/>
            <w:gridSpan w:val="6"/>
          </w:tcPr>
          <w:p w14:paraId="0E7A7913" w14:textId="77777777" w:rsidR="00940254" w:rsidRPr="00940254" w:rsidRDefault="00940254" w:rsidP="00940254">
            <w:pPr>
              <w:jc w:val="both"/>
              <w:rPr>
                <w:rFonts w:cs="Times New Roman"/>
              </w:rPr>
            </w:pPr>
          </w:p>
        </w:tc>
      </w:tr>
      <w:tr w:rsidR="00940254" w:rsidRPr="00940254" w14:paraId="74741AED"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14:paraId="507A073A" w14:textId="77777777" w:rsidR="00940254" w:rsidRPr="00940254" w:rsidRDefault="00940254" w:rsidP="00940254">
            <w:pPr>
              <w:jc w:val="both"/>
              <w:rPr>
                <w:rFonts w:cs="Times New Roman"/>
              </w:rPr>
            </w:pPr>
            <w:r w:rsidRPr="00940254">
              <w:rPr>
                <w:rFonts w:cs="Times New Roman"/>
              </w:rPr>
              <w:t>BIRTH WEIGHT</w:t>
            </w:r>
          </w:p>
        </w:tc>
      </w:tr>
      <w:tr w:rsidR="00940254" w:rsidRPr="00940254" w14:paraId="28129DB8" w14:textId="77777777" w:rsidTr="00940254">
        <w:tc>
          <w:tcPr>
            <w:cnfStyle w:val="001000000000" w:firstRow="0" w:lastRow="0" w:firstColumn="1" w:lastColumn="0" w:oddVBand="0" w:evenVBand="0" w:oddHBand="0" w:evenHBand="0" w:firstRowFirstColumn="0" w:firstRowLastColumn="0" w:lastRowFirstColumn="0" w:lastRowLastColumn="0"/>
            <w:tcW w:w="2093" w:type="dxa"/>
          </w:tcPr>
          <w:p w14:paraId="2539F4A7" w14:textId="77777777" w:rsidR="00940254" w:rsidRPr="00940254" w:rsidRDefault="00940254" w:rsidP="00940254">
            <w:pPr>
              <w:jc w:val="both"/>
              <w:rPr>
                <w:rFonts w:cs="Times New Roman"/>
                <w:b w:val="0"/>
              </w:rPr>
            </w:pPr>
            <w:r w:rsidRPr="00940254">
              <w:rPr>
                <w:rFonts w:cs="Times New Roman"/>
                <w:b w:val="0"/>
              </w:rPr>
              <w:t>&lt;2.5kg</w:t>
            </w:r>
          </w:p>
        </w:tc>
        <w:tc>
          <w:tcPr>
            <w:tcW w:w="1603" w:type="dxa"/>
          </w:tcPr>
          <w:p w14:paraId="3B6B7C91"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16.32</w:t>
            </w:r>
          </w:p>
        </w:tc>
        <w:tc>
          <w:tcPr>
            <w:tcW w:w="1848" w:type="dxa"/>
            <w:gridSpan w:val="2"/>
          </w:tcPr>
          <w:p w14:paraId="25968E9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5612</w:t>
            </w:r>
          </w:p>
        </w:tc>
        <w:tc>
          <w:tcPr>
            <w:tcW w:w="1849" w:type="dxa"/>
          </w:tcPr>
          <w:p w14:paraId="1BE9B889"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21.67</w:t>
            </w:r>
          </w:p>
        </w:tc>
        <w:tc>
          <w:tcPr>
            <w:tcW w:w="1849" w:type="dxa"/>
          </w:tcPr>
          <w:p w14:paraId="70592CA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5320</w:t>
            </w:r>
          </w:p>
        </w:tc>
      </w:tr>
      <w:tr w:rsidR="00940254" w:rsidRPr="00940254" w14:paraId="72D77269"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D396559" w14:textId="77777777" w:rsidR="00940254" w:rsidRPr="00940254" w:rsidRDefault="00940254" w:rsidP="00940254">
            <w:pPr>
              <w:jc w:val="both"/>
              <w:rPr>
                <w:rFonts w:cs="Times New Roman"/>
                <w:b w:val="0"/>
              </w:rPr>
            </w:pPr>
            <w:r w:rsidRPr="00940254">
              <w:rPr>
                <w:rFonts w:cs="Times New Roman"/>
                <w:b w:val="0"/>
              </w:rPr>
              <w:t>&gt;2.5kg</w:t>
            </w:r>
          </w:p>
        </w:tc>
        <w:tc>
          <w:tcPr>
            <w:tcW w:w="1603" w:type="dxa"/>
          </w:tcPr>
          <w:p w14:paraId="4DF1E870"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83.68</w:t>
            </w:r>
          </w:p>
        </w:tc>
        <w:tc>
          <w:tcPr>
            <w:tcW w:w="1848" w:type="dxa"/>
            <w:gridSpan w:val="2"/>
          </w:tcPr>
          <w:p w14:paraId="546EFA1C"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28777</w:t>
            </w:r>
          </w:p>
        </w:tc>
        <w:tc>
          <w:tcPr>
            <w:tcW w:w="1849" w:type="dxa"/>
          </w:tcPr>
          <w:p w14:paraId="407DF3D1"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78.33</w:t>
            </w:r>
          </w:p>
        </w:tc>
        <w:tc>
          <w:tcPr>
            <w:tcW w:w="1849" w:type="dxa"/>
          </w:tcPr>
          <w:p w14:paraId="3AFF6521"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19232</w:t>
            </w:r>
          </w:p>
        </w:tc>
      </w:tr>
    </w:tbl>
    <w:bookmarkEnd w:id="18"/>
    <w:p w14:paraId="4E4D14AA" w14:textId="77777777" w:rsidR="00940254" w:rsidRPr="00940254" w:rsidRDefault="00940254" w:rsidP="00940254">
      <w:pPr>
        <w:jc w:val="both"/>
        <w:rPr>
          <w:rFonts w:cs="Times New Roman"/>
        </w:rPr>
      </w:pPr>
      <w:r w:rsidRPr="00940254">
        <w:rPr>
          <w:rFonts w:cs="Times New Roman"/>
        </w:rPr>
        <w:t xml:space="preserve">Table 1: Demographic distribution of mode of delivery </w:t>
      </w:r>
    </w:p>
    <w:p w14:paraId="2663E98A" w14:textId="7E1E9499" w:rsidR="00940254" w:rsidRPr="00940254" w:rsidRDefault="00940254" w:rsidP="00217606">
      <w:pPr>
        <w:ind w:left="-142"/>
        <w:rPr>
          <w:rFonts w:cstheme="minorHAnsi"/>
          <w:bCs/>
          <w:i/>
        </w:rPr>
      </w:pPr>
    </w:p>
    <w:p w14:paraId="33DC8AEF" w14:textId="77777777" w:rsidR="00940254" w:rsidRPr="00940254" w:rsidRDefault="00940254" w:rsidP="00940254">
      <w:pPr>
        <w:jc w:val="both"/>
        <w:rPr>
          <w:rFonts w:cs="Times New Roman"/>
        </w:rPr>
      </w:pPr>
      <w:r w:rsidRPr="00940254">
        <w:rPr>
          <w:rFonts w:cs="Times New Roman"/>
        </w:rPr>
        <w:t xml:space="preserve">As shown in </w:t>
      </w:r>
      <w:r w:rsidRPr="00940254">
        <w:rPr>
          <w:rFonts w:cs="Times New Roman"/>
          <w:b/>
        </w:rPr>
        <w:t>Table 2</w:t>
      </w:r>
      <w:r w:rsidRPr="00940254">
        <w:rPr>
          <w:rFonts w:cs="Times New Roman"/>
        </w:rPr>
        <w:t xml:space="preserve">and </w:t>
      </w:r>
      <w:r w:rsidRPr="00940254">
        <w:rPr>
          <w:rFonts w:cs="Times New Roman"/>
          <w:b/>
        </w:rPr>
        <w:t>Figure1</w:t>
      </w:r>
      <w:r w:rsidRPr="00940254">
        <w:rPr>
          <w:rFonts w:cs="Times New Roman"/>
        </w:rPr>
        <w:t xml:space="preserve"> total no of vaginal delivery from Jan’2013 to Dec’2020 is about 34389 (58.34 %) where no of C-section are 24552 (41.66 %)</w:t>
      </w:r>
    </w:p>
    <w:tbl>
      <w:tblPr>
        <w:tblStyle w:val="MediumGrid1-Accent6"/>
        <w:tblW w:w="0" w:type="auto"/>
        <w:tblInd w:w="1075" w:type="dxa"/>
        <w:tblLook w:val="04A0" w:firstRow="1" w:lastRow="0" w:firstColumn="1" w:lastColumn="0" w:noHBand="0" w:noVBand="1"/>
      </w:tblPr>
      <w:tblGrid>
        <w:gridCol w:w="2411"/>
        <w:gridCol w:w="2237"/>
        <w:gridCol w:w="2238"/>
      </w:tblGrid>
      <w:tr w:rsidR="00940254" w:rsidRPr="00940254" w14:paraId="4FACC2CA" w14:textId="77777777" w:rsidTr="00940254">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11" w:type="dxa"/>
          </w:tcPr>
          <w:p w14:paraId="2ECAC3C0" w14:textId="77777777" w:rsidR="00940254" w:rsidRPr="00940254" w:rsidRDefault="00940254" w:rsidP="00940254">
            <w:pPr>
              <w:jc w:val="both"/>
              <w:rPr>
                <w:rFonts w:cs="Times New Roman"/>
              </w:rPr>
            </w:pPr>
            <w:r w:rsidRPr="00940254">
              <w:rPr>
                <w:rFonts w:cs="Times New Roman"/>
              </w:rPr>
              <w:t>Mode of Delivery</w:t>
            </w:r>
          </w:p>
        </w:tc>
        <w:tc>
          <w:tcPr>
            <w:tcW w:w="2237" w:type="dxa"/>
          </w:tcPr>
          <w:p w14:paraId="33C456D2"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Percentage (%)</w:t>
            </w:r>
          </w:p>
        </w:tc>
        <w:tc>
          <w:tcPr>
            <w:tcW w:w="2238" w:type="dxa"/>
          </w:tcPr>
          <w:p w14:paraId="0E43875D"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No of Subjects</w:t>
            </w:r>
          </w:p>
        </w:tc>
      </w:tr>
      <w:tr w:rsidR="00940254" w:rsidRPr="00940254" w14:paraId="70720B80" w14:textId="77777777" w:rsidTr="00940254">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411" w:type="dxa"/>
          </w:tcPr>
          <w:p w14:paraId="31B9AE94" w14:textId="77777777" w:rsidR="00940254" w:rsidRPr="00940254" w:rsidRDefault="00940254" w:rsidP="00940254">
            <w:pPr>
              <w:jc w:val="both"/>
              <w:rPr>
                <w:rFonts w:cs="Times New Roman"/>
              </w:rPr>
            </w:pPr>
            <w:r w:rsidRPr="00940254">
              <w:rPr>
                <w:rFonts w:cs="Times New Roman"/>
              </w:rPr>
              <w:t>Vaginal Delivery</w:t>
            </w:r>
          </w:p>
        </w:tc>
        <w:tc>
          <w:tcPr>
            <w:tcW w:w="2237" w:type="dxa"/>
          </w:tcPr>
          <w:p w14:paraId="3B6B2C8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58.34</w:t>
            </w:r>
          </w:p>
        </w:tc>
        <w:tc>
          <w:tcPr>
            <w:tcW w:w="2238" w:type="dxa"/>
          </w:tcPr>
          <w:p w14:paraId="1997D278"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34389</w:t>
            </w:r>
          </w:p>
        </w:tc>
      </w:tr>
      <w:tr w:rsidR="00940254" w:rsidRPr="00940254" w14:paraId="0265D92C" w14:textId="77777777" w:rsidTr="00940254">
        <w:trPr>
          <w:trHeight w:val="486"/>
        </w:trPr>
        <w:tc>
          <w:tcPr>
            <w:cnfStyle w:val="001000000000" w:firstRow="0" w:lastRow="0" w:firstColumn="1" w:lastColumn="0" w:oddVBand="0" w:evenVBand="0" w:oddHBand="0" w:evenHBand="0" w:firstRowFirstColumn="0" w:firstRowLastColumn="0" w:lastRowFirstColumn="0" w:lastRowLastColumn="0"/>
            <w:tcW w:w="2411" w:type="dxa"/>
          </w:tcPr>
          <w:p w14:paraId="62301965" w14:textId="77777777" w:rsidR="00940254" w:rsidRPr="00940254" w:rsidRDefault="00940254" w:rsidP="00940254">
            <w:pPr>
              <w:jc w:val="both"/>
              <w:rPr>
                <w:rFonts w:cs="Times New Roman"/>
              </w:rPr>
            </w:pPr>
            <w:r w:rsidRPr="00940254">
              <w:rPr>
                <w:rFonts w:cs="Times New Roman"/>
              </w:rPr>
              <w:t>C-Section</w:t>
            </w:r>
          </w:p>
        </w:tc>
        <w:tc>
          <w:tcPr>
            <w:tcW w:w="2237" w:type="dxa"/>
          </w:tcPr>
          <w:p w14:paraId="6A4B271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41.66</w:t>
            </w:r>
          </w:p>
        </w:tc>
        <w:tc>
          <w:tcPr>
            <w:tcW w:w="2238" w:type="dxa"/>
          </w:tcPr>
          <w:p w14:paraId="60283AD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24552</w:t>
            </w:r>
          </w:p>
        </w:tc>
      </w:tr>
    </w:tbl>
    <w:p w14:paraId="18490DA8" w14:textId="4E3FF3CD" w:rsidR="00940254" w:rsidRPr="00940254" w:rsidRDefault="00940254" w:rsidP="00940254">
      <w:pPr>
        <w:ind w:left="720"/>
        <w:jc w:val="both"/>
        <w:rPr>
          <w:rFonts w:cs="Times New Roman"/>
        </w:rPr>
      </w:pPr>
      <w:r w:rsidRPr="00940254">
        <w:rPr>
          <w:rFonts w:cs="Times New Roman"/>
        </w:rPr>
        <w:t>Table 2: Institutional Delivery mode for last 7years</w:t>
      </w:r>
    </w:p>
    <w:p w14:paraId="0678CEFA" w14:textId="63A8F594" w:rsidR="00940254" w:rsidRPr="00940254" w:rsidRDefault="00940254" w:rsidP="00940254">
      <w:pPr>
        <w:ind w:left="720"/>
        <w:jc w:val="both"/>
        <w:rPr>
          <w:rFonts w:cs="Times New Roman"/>
        </w:rPr>
      </w:pPr>
    </w:p>
    <w:p w14:paraId="63E227C6" w14:textId="77777777" w:rsidR="00940254" w:rsidRPr="00940254" w:rsidRDefault="00940254" w:rsidP="00940254">
      <w:pPr>
        <w:ind w:left="720"/>
        <w:jc w:val="both"/>
        <w:rPr>
          <w:rFonts w:cs="Times New Roman"/>
        </w:rPr>
      </w:pPr>
    </w:p>
    <w:p w14:paraId="0CF6285B" w14:textId="77777777" w:rsidR="00940254" w:rsidRPr="00940254" w:rsidRDefault="00940254" w:rsidP="00940254">
      <w:pPr>
        <w:jc w:val="center"/>
        <w:rPr>
          <w:rFonts w:cs="Times New Roman"/>
        </w:rPr>
      </w:pPr>
      <w:r w:rsidRPr="00940254">
        <w:rPr>
          <w:rFonts w:cs="Times New Roman"/>
          <w:noProof/>
        </w:rPr>
        <w:drawing>
          <wp:inline distT="0" distB="0" distL="0" distR="0" wp14:anchorId="1B5595B0" wp14:editId="3D5C463F">
            <wp:extent cx="2933700" cy="1874520"/>
            <wp:effectExtent l="0" t="0" r="19050" b="11430"/>
            <wp:docPr id="1047" name="Chart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A76D1A5" w14:textId="77777777" w:rsidR="00940254" w:rsidRPr="00940254" w:rsidRDefault="00940254" w:rsidP="00940254">
      <w:pPr>
        <w:ind w:left="-142"/>
        <w:jc w:val="center"/>
        <w:rPr>
          <w:rFonts w:cs="Times New Roman"/>
        </w:rPr>
      </w:pPr>
      <w:r w:rsidRPr="00940254">
        <w:rPr>
          <w:rFonts w:cs="Times New Roman"/>
        </w:rPr>
        <w:t>Figure 1: Institutional rate of delivery mode</w:t>
      </w:r>
    </w:p>
    <w:p w14:paraId="76379F6D" w14:textId="77777777" w:rsidR="00940254" w:rsidRPr="00940254" w:rsidRDefault="00940254" w:rsidP="00217606">
      <w:pPr>
        <w:ind w:left="-142"/>
        <w:rPr>
          <w:rFonts w:cstheme="minorHAnsi"/>
          <w:bCs/>
          <w:i/>
        </w:rPr>
      </w:pPr>
    </w:p>
    <w:p w14:paraId="75EAF791" w14:textId="77777777" w:rsidR="00940254" w:rsidRPr="00940254" w:rsidRDefault="00940254" w:rsidP="00940254">
      <w:pPr>
        <w:jc w:val="both"/>
        <w:rPr>
          <w:rFonts w:cs="Times New Roman"/>
        </w:rPr>
      </w:pPr>
      <w:r w:rsidRPr="00940254">
        <w:rPr>
          <w:rFonts w:cs="Times New Roman"/>
        </w:rPr>
        <w:lastRenderedPageBreak/>
        <w:t>In our hospital there is a very high number of emergency C-section (79.24 %), most of the emergency cases are referred cases from peripheral centres (</w:t>
      </w:r>
      <w:r w:rsidRPr="00940254">
        <w:rPr>
          <w:rFonts w:cs="Times New Roman"/>
          <w:b/>
        </w:rPr>
        <w:t>Table 3</w:t>
      </w:r>
      <w:r w:rsidRPr="00940254">
        <w:rPr>
          <w:rFonts w:cs="Times New Roman"/>
        </w:rPr>
        <w:t>).</w:t>
      </w:r>
    </w:p>
    <w:p w14:paraId="48B7158A" w14:textId="52285C8D" w:rsidR="00940254" w:rsidRPr="00940254" w:rsidRDefault="00940254" w:rsidP="00940254">
      <w:pPr>
        <w:jc w:val="both"/>
        <w:rPr>
          <w:rFonts w:cs="Times New Roman"/>
        </w:rPr>
      </w:pPr>
    </w:p>
    <w:tbl>
      <w:tblPr>
        <w:tblStyle w:val="MediumGrid1-Accent6"/>
        <w:tblW w:w="0" w:type="auto"/>
        <w:jc w:val="center"/>
        <w:tblLook w:val="04A0" w:firstRow="1" w:lastRow="0" w:firstColumn="1" w:lastColumn="0" w:noHBand="0" w:noVBand="1"/>
      </w:tblPr>
      <w:tblGrid>
        <w:gridCol w:w="2093"/>
        <w:gridCol w:w="2410"/>
        <w:gridCol w:w="2268"/>
      </w:tblGrid>
      <w:tr w:rsidR="00940254" w:rsidRPr="00940254" w14:paraId="5F5416FD" w14:textId="77777777" w:rsidTr="009402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71" w:type="dxa"/>
            <w:gridSpan w:val="3"/>
          </w:tcPr>
          <w:p w14:paraId="32C23410" w14:textId="77777777" w:rsidR="00940254" w:rsidRPr="00940254" w:rsidRDefault="00940254" w:rsidP="00940254">
            <w:pPr>
              <w:jc w:val="both"/>
              <w:rPr>
                <w:rFonts w:cs="Times New Roman"/>
              </w:rPr>
            </w:pPr>
            <w:r w:rsidRPr="00940254">
              <w:rPr>
                <w:rFonts w:cs="Times New Roman"/>
              </w:rPr>
              <w:t>Type of C-Section</w:t>
            </w:r>
          </w:p>
        </w:tc>
      </w:tr>
      <w:tr w:rsidR="00940254" w:rsidRPr="00940254" w14:paraId="5E8F6DAD" w14:textId="77777777" w:rsidTr="00940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3802C532" w14:textId="77777777" w:rsidR="00940254" w:rsidRPr="00940254" w:rsidRDefault="00940254" w:rsidP="00940254">
            <w:pPr>
              <w:jc w:val="both"/>
              <w:rPr>
                <w:rFonts w:cs="Times New Roman"/>
              </w:rPr>
            </w:pPr>
          </w:p>
        </w:tc>
        <w:tc>
          <w:tcPr>
            <w:tcW w:w="2410" w:type="dxa"/>
          </w:tcPr>
          <w:p w14:paraId="5D53EE79"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Percentage (%)</w:t>
            </w:r>
          </w:p>
        </w:tc>
        <w:tc>
          <w:tcPr>
            <w:tcW w:w="2268" w:type="dxa"/>
          </w:tcPr>
          <w:p w14:paraId="77F07397"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No of Subjects</w:t>
            </w:r>
          </w:p>
        </w:tc>
      </w:tr>
      <w:tr w:rsidR="00940254" w:rsidRPr="00940254" w14:paraId="6F5E0506" w14:textId="77777777" w:rsidTr="00940254">
        <w:trPr>
          <w:jc w:val="center"/>
        </w:trPr>
        <w:tc>
          <w:tcPr>
            <w:cnfStyle w:val="001000000000" w:firstRow="0" w:lastRow="0" w:firstColumn="1" w:lastColumn="0" w:oddVBand="0" w:evenVBand="0" w:oddHBand="0" w:evenHBand="0" w:firstRowFirstColumn="0" w:firstRowLastColumn="0" w:lastRowFirstColumn="0" w:lastRowLastColumn="0"/>
            <w:tcW w:w="2093" w:type="dxa"/>
          </w:tcPr>
          <w:p w14:paraId="3F6F6F92" w14:textId="77777777" w:rsidR="00940254" w:rsidRPr="00940254" w:rsidRDefault="00940254" w:rsidP="00940254">
            <w:pPr>
              <w:jc w:val="both"/>
              <w:rPr>
                <w:rFonts w:cs="Times New Roman"/>
              </w:rPr>
            </w:pPr>
            <w:r w:rsidRPr="00940254">
              <w:rPr>
                <w:rFonts w:cs="Times New Roman"/>
              </w:rPr>
              <w:t>Emergency</w:t>
            </w:r>
          </w:p>
        </w:tc>
        <w:tc>
          <w:tcPr>
            <w:tcW w:w="2410" w:type="dxa"/>
          </w:tcPr>
          <w:p w14:paraId="31181932"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79.24</w:t>
            </w:r>
          </w:p>
        </w:tc>
        <w:tc>
          <w:tcPr>
            <w:tcW w:w="2268" w:type="dxa"/>
          </w:tcPr>
          <w:p w14:paraId="048B4EE3"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19457</w:t>
            </w:r>
          </w:p>
        </w:tc>
      </w:tr>
      <w:tr w:rsidR="00940254" w:rsidRPr="00940254" w14:paraId="0BDBF46F" w14:textId="77777777" w:rsidTr="00940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14:paraId="04F3979E" w14:textId="77777777" w:rsidR="00940254" w:rsidRPr="00940254" w:rsidRDefault="00940254" w:rsidP="00940254">
            <w:pPr>
              <w:jc w:val="both"/>
              <w:rPr>
                <w:rFonts w:cs="Times New Roman"/>
              </w:rPr>
            </w:pPr>
            <w:r w:rsidRPr="00940254">
              <w:rPr>
                <w:rFonts w:cs="Times New Roman"/>
              </w:rPr>
              <w:t>Elective</w:t>
            </w:r>
          </w:p>
        </w:tc>
        <w:tc>
          <w:tcPr>
            <w:tcW w:w="2410" w:type="dxa"/>
          </w:tcPr>
          <w:p w14:paraId="100C3330"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20.76</w:t>
            </w:r>
          </w:p>
        </w:tc>
        <w:tc>
          <w:tcPr>
            <w:tcW w:w="2268" w:type="dxa"/>
          </w:tcPr>
          <w:p w14:paraId="3F14610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5095</w:t>
            </w:r>
          </w:p>
        </w:tc>
      </w:tr>
    </w:tbl>
    <w:p w14:paraId="103D0F75" w14:textId="1DBCF155" w:rsidR="00940254" w:rsidRPr="00940254" w:rsidRDefault="00940254" w:rsidP="00940254">
      <w:pPr>
        <w:jc w:val="center"/>
        <w:rPr>
          <w:rFonts w:cs="Times New Roman"/>
        </w:rPr>
      </w:pPr>
      <w:r w:rsidRPr="00940254">
        <w:rPr>
          <w:rFonts w:cs="Times New Roman"/>
        </w:rPr>
        <w:t>Table 3: Institutional rate of different types of C-section</w:t>
      </w:r>
    </w:p>
    <w:p w14:paraId="1186B9C6" w14:textId="77777777" w:rsidR="00940254" w:rsidRPr="00940254" w:rsidRDefault="00940254" w:rsidP="00940254">
      <w:pPr>
        <w:jc w:val="both"/>
        <w:rPr>
          <w:rFonts w:cs="Times New Roman"/>
        </w:rPr>
      </w:pPr>
    </w:p>
    <w:p w14:paraId="3E50DBC7" w14:textId="5506D659" w:rsidR="00940254" w:rsidRPr="00940254" w:rsidRDefault="00940254" w:rsidP="00940254">
      <w:pPr>
        <w:jc w:val="both"/>
        <w:rPr>
          <w:rFonts w:cs="Times New Roman"/>
        </w:rPr>
      </w:pPr>
      <w:r w:rsidRPr="00940254">
        <w:rPr>
          <w:rFonts w:cs="Times New Roman"/>
          <w:b/>
        </w:rPr>
        <w:t>Figure 2</w:t>
      </w:r>
      <w:r w:rsidRPr="00940254">
        <w:rPr>
          <w:rFonts w:cs="Times New Roman"/>
        </w:rPr>
        <w:t xml:space="preserve"> showing a very high number of C-section is for previous caesarean section (22.36 %) followed by pregnancy induced hypertension (14.38 %), foetal distress (12.75 %), oligohydramnios (12.04 %) etc.</w:t>
      </w:r>
    </w:p>
    <w:p w14:paraId="025A07F3" w14:textId="77777777" w:rsidR="00940254" w:rsidRPr="00940254" w:rsidRDefault="00940254" w:rsidP="00940254">
      <w:pPr>
        <w:jc w:val="both"/>
        <w:rPr>
          <w:rFonts w:cs="Times New Roman"/>
        </w:rPr>
      </w:pPr>
    </w:p>
    <w:p w14:paraId="3F0C2B9F" w14:textId="77777777" w:rsidR="00940254" w:rsidRPr="00940254" w:rsidRDefault="00940254" w:rsidP="00940254">
      <w:pPr>
        <w:jc w:val="both"/>
        <w:rPr>
          <w:rFonts w:cs="Times New Roman"/>
        </w:rPr>
      </w:pPr>
      <w:r w:rsidRPr="00940254">
        <w:rPr>
          <w:rFonts w:cs="Times New Roman"/>
          <w:noProof/>
        </w:rPr>
        <w:drawing>
          <wp:inline distT="0" distB="0" distL="0" distR="0" wp14:anchorId="6EF33B4A" wp14:editId="2279C22E">
            <wp:extent cx="6172200" cy="3433313"/>
            <wp:effectExtent l="0" t="0" r="0" b="15240"/>
            <wp:docPr id="1048" name="Chart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0F253CB" w14:textId="77777777" w:rsidR="00940254" w:rsidRPr="00940254" w:rsidRDefault="00940254" w:rsidP="00940254">
      <w:pPr>
        <w:jc w:val="center"/>
        <w:rPr>
          <w:rFonts w:cs="Times New Roman"/>
        </w:rPr>
      </w:pPr>
      <w:r w:rsidRPr="00940254">
        <w:rPr>
          <w:rFonts w:cs="Times New Roman"/>
        </w:rPr>
        <w:t>Figure 2: Indications of C-Section</w:t>
      </w:r>
    </w:p>
    <w:p w14:paraId="7B857533" w14:textId="77777777" w:rsidR="00940254" w:rsidRPr="00940254" w:rsidRDefault="00940254" w:rsidP="00940254">
      <w:pPr>
        <w:jc w:val="both"/>
        <w:rPr>
          <w:rFonts w:cs="Times New Roman"/>
        </w:rPr>
      </w:pPr>
    </w:p>
    <w:p w14:paraId="49EE194B" w14:textId="71737632" w:rsidR="00940254" w:rsidRPr="00940254" w:rsidRDefault="00940254" w:rsidP="00940254">
      <w:pPr>
        <w:jc w:val="both"/>
        <w:rPr>
          <w:rFonts w:cs="Times New Roman"/>
        </w:rPr>
      </w:pPr>
      <w:r w:rsidRPr="00940254">
        <w:rPr>
          <w:rFonts w:cs="Times New Roman"/>
          <w:b/>
        </w:rPr>
        <w:t xml:space="preserve">Table 4 </w:t>
      </w:r>
      <w:r w:rsidRPr="00940254">
        <w:rPr>
          <w:rFonts w:cs="Times New Roman"/>
        </w:rPr>
        <w:t>reflects the annual trend of delivery in the institute, with maximum number of deliveries in 2017. Maximum number of C-section was done in 2019 (3984), about 52.48% of total delivery. In the year 2013 maximum number of vaginal deliveries was performed (4919) about 69.99% of total delivery.</w:t>
      </w:r>
    </w:p>
    <w:p w14:paraId="758A485C" w14:textId="77777777" w:rsidR="00940254" w:rsidRPr="00940254" w:rsidRDefault="00940254" w:rsidP="00940254">
      <w:pPr>
        <w:jc w:val="both"/>
        <w:rPr>
          <w:rFonts w:cs="Times New Roman"/>
        </w:rPr>
      </w:pPr>
    </w:p>
    <w:tbl>
      <w:tblPr>
        <w:tblStyle w:val="MediumGrid1-Accent6"/>
        <w:tblW w:w="0" w:type="auto"/>
        <w:tblLook w:val="04A0" w:firstRow="1" w:lastRow="0" w:firstColumn="1" w:lastColumn="0" w:noHBand="0" w:noVBand="1"/>
      </w:tblPr>
      <w:tblGrid>
        <w:gridCol w:w="1540"/>
        <w:gridCol w:w="1540"/>
        <w:gridCol w:w="1540"/>
        <w:gridCol w:w="1540"/>
        <w:gridCol w:w="1541"/>
        <w:gridCol w:w="1541"/>
      </w:tblGrid>
      <w:tr w:rsidR="00940254" w:rsidRPr="00940254" w14:paraId="66F88BF8" w14:textId="77777777" w:rsidTr="00940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4E4D1E26" w14:textId="77777777" w:rsidR="00940254" w:rsidRPr="00940254" w:rsidRDefault="00940254" w:rsidP="00940254">
            <w:pPr>
              <w:jc w:val="both"/>
              <w:rPr>
                <w:rFonts w:cs="Times New Roman"/>
              </w:rPr>
            </w:pPr>
          </w:p>
        </w:tc>
        <w:tc>
          <w:tcPr>
            <w:tcW w:w="3080" w:type="dxa"/>
            <w:gridSpan w:val="2"/>
          </w:tcPr>
          <w:p w14:paraId="7F8A71B7"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Vaginal Delivery</w:t>
            </w:r>
          </w:p>
        </w:tc>
        <w:tc>
          <w:tcPr>
            <w:tcW w:w="3081" w:type="dxa"/>
            <w:gridSpan w:val="2"/>
          </w:tcPr>
          <w:p w14:paraId="7D39787B"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C-Section</w:t>
            </w:r>
          </w:p>
        </w:tc>
        <w:tc>
          <w:tcPr>
            <w:tcW w:w="1541" w:type="dxa"/>
            <w:vMerge w:val="restart"/>
          </w:tcPr>
          <w:p w14:paraId="20D00264"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Total Delivery</w:t>
            </w:r>
          </w:p>
        </w:tc>
      </w:tr>
      <w:tr w:rsidR="00940254" w:rsidRPr="00940254" w14:paraId="0DE3723E"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681E9A88" w14:textId="77777777" w:rsidR="00940254" w:rsidRPr="00940254" w:rsidRDefault="00940254" w:rsidP="00940254">
            <w:pPr>
              <w:jc w:val="both"/>
              <w:rPr>
                <w:rFonts w:cs="Times New Roman"/>
              </w:rPr>
            </w:pPr>
            <w:r w:rsidRPr="00940254">
              <w:rPr>
                <w:rFonts w:cs="Times New Roman"/>
              </w:rPr>
              <w:t>Year</w:t>
            </w:r>
          </w:p>
        </w:tc>
        <w:tc>
          <w:tcPr>
            <w:tcW w:w="1540" w:type="dxa"/>
          </w:tcPr>
          <w:p w14:paraId="791B53C1"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Percentage (%)</w:t>
            </w:r>
          </w:p>
        </w:tc>
        <w:tc>
          <w:tcPr>
            <w:tcW w:w="1540" w:type="dxa"/>
          </w:tcPr>
          <w:p w14:paraId="2869191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No of Subjects</w:t>
            </w:r>
          </w:p>
        </w:tc>
        <w:tc>
          <w:tcPr>
            <w:tcW w:w="1540" w:type="dxa"/>
          </w:tcPr>
          <w:p w14:paraId="62F43223"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Percentage (%)</w:t>
            </w:r>
          </w:p>
        </w:tc>
        <w:tc>
          <w:tcPr>
            <w:tcW w:w="1541" w:type="dxa"/>
          </w:tcPr>
          <w:p w14:paraId="4D345E0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No of Subjects</w:t>
            </w:r>
          </w:p>
        </w:tc>
        <w:tc>
          <w:tcPr>
            <w:tcW w:w="1541" w:type="dxa"/>
            <w:vMerge/>
          </w:tcPr>
          <w:p w14:paraId="6D0903CB"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40254" w:rsidRPr="00940254" w14:paraId="34DB46A3" w14:textId="77777777" w:rsidTr="00940254">
        <w:tc>
          <w:tcPr>
            <w:cnfStyle w:val="001000000000" w:firstRow="0" w:lastRow="0" w:firstColumn="1" w:lastColumn="0" w:oddVBand="0" w:evenVBand="0" w:oddHBand="0" w:evenHBand="0" w:firstRowFirstColumn="0" w:firstRowLastColumn="0" w:lastRowFirstColumn="0" w:lastRowLastColumn="0"/>
            <w:tcW w:w="1540" w:type="dxa"/>
          </w:tcPr>
          <w:p w14:paraId="69A272C9" w14:textId="77777777" w:rsidR="00940254" w:rsidRPr="00940254" w:rsidRDefault="00940254" w:rsidP="00940254">
            <w:pPr>
              <w:jc w:val="both"/>
              <w:rPr>
                <w:rFonts w:cs="Times New Roman"/>
              </w:rPr>
            </w:pPr>
            <w:r w:rsidRPr="00940254">
              <w:rPr>
                <w:rFonts w:cs="Times New Roman"/>
              </w:rPr>
              <w:t>2013</w:t>
            </w:r>
          </w:p>
        </w:tc>
        <w:tc>
          <w:tcPr>
            <w:tcW w:w="1540" w:type="dxa"/>
          </w:tcPr>
          <w:p w14:paraId="181A870D"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69.99</w:t>
            </w:r>
          </w:p>
        </w:tc>
        <w:tc>
          <w:tcPr>
            <w:tcW w:w="1540" w:type="dxa"/>
          </w:tcPr>
          <w:p w14:paraId="4CBBC521"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4919</w:t>
            </w:r>
          </w:p>
        </w:tc>
        <w:tc>
          <w:tcPr>
            <w:tcW w:w="1540" w:type="dxa"/>
          </w:tcPr>
          <w:p w14:paraId="5A8660C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30.01</w:t>
            </w:r>
          </w:p>
        </w:tc>
        <w:tc>
          <w:tcPr>
            <w:tcW w:w="1541" w:type="dxa"/>
          </w:tcPr>
          <w:p w14:paraId="703C5BD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2110</w:t>
            </w:r>
          </w:p>
        </w:tc>
        <w:tc>
          <w:tcPr>
            <w:tcW w:w="1541" w:type="dxa"/>
          </w:tcPr>
          <w:p w14:paraId="569BDF88"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7029</w:t>
            </w:r>
          </w:p>
        </w:tc>
      </w:tr>
      <w:tr w:rsidR="00940254" w:rsidRPr="00940254" w14:paraId="657D60F6"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5B31BA13" w14:textId="77777777" w:rsidR="00940254" w:rsidRPr="00940254" w:rsidRDefault="00940254" w:rsidP="00940254">
            <w:pPr>
              <w:jc w:val="both"/>
              <w:rPr>
                <w:rFonts w:cs="Times New Roman"/>
              </w:rPr>
            </w:pPr>
            <w:r w:rsidRPr="00940254">
              <w:rPr>
                <w:rFonts w:cs="Times New Roman"/>
              </w:rPr>
              <w:t>2014</w:t>
            </w:r>
          </w:p>
        </w:tc>
        <w:tc>
          <w:tcPr>
            <w:tcW w:w="1540" w:type="dxa"/>
          </w:tcPr>
          <w:p w14:paraId="1DBC4318"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63.83</w:t>
            </w:r>
          </w:p>
        </w:tc>
        <w:tc>
          <w:tcPr>
            <w:tcW w:w="1540" w:type="dxa"/>
          </w:tcPr>
          <w:p w14:paraId="5A66C18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4828</w:t>
            </w:r>
          </w:p>
        </w:tc>
        <w:tc>
          <w:tcPr>
            <w:tcW w:w="1540" w:type="dxa"/>
          </w:tcPr>
          <w:p w14:paraId="331BB276"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36.17</w:t>
            </w:r>
          </w:p>
        </w:tc>
        <w:tc>
          <w:tcPr>
            <w:tcW w:w="1541" w:type="dxa"/>
          </w:tcPr>
          <w:p w14:paraId="489A1ED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2736</w:t>
            </w:r>
          </w:p>
        </w:tc>
        <w:tc>
          <w:tcPr>
            <w:tcW w:w="1541" w:type="dxa"/>
          </w:tcPr>
          <w:p w14:paraId="5B9E5DB2"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7564</w:t>
            </w:r>
          </w:p>
        </w:tc>
      </w:tr>
      <w:tr w:rsidR="00940254" w:rsidRPr="00940254" w14:paraId="1384E513" w14:textId="77777777" w:rsidTr="00940254">
        <w:tc>
          <w:tcPr>
            <w:cnfStyle w:val="001000000000" w:firstRow="0" w:lastRow="0" w:firstColumn="1" w:lastColumn="0" w:oddVBand="0" w:evenVBand="0" w:oddHBand="0" w:evenHBand="0" w:firstRowFirstColumn="0" w:firstRowLastColumn="0" w:lastRowFirstColumn="0" w:lastRowLastColumn="0"/>
            <w:tcW w:w="1540" w:type="dxa"/>
          </w:tcPr>
          <w:p w14:paraId="15FD9B68" w14:textId="77777777" w:rsidR="00940254" w:rsidRPr="00940254" w:rsidRDefault="00940254" w:rsidP="00940254">
            <w:pPr>
              <w:jc w:val="both"/>
              <w:rPr>
                <w:rFonts w:cs="Times New Roman"/>
              </w:rPr>
            </w:pPr>
            <w:r w:rsidRPr="00940254">
              <w:rPr>
                <w:rFonts w:cs="Times New Roman"/>
              </w:rPr>
              <w:t>2015</w:t>
            </w:r>
          </w:p>
        </w:tc>
        <w:tc>
          <w:tcPr>
            <w:tcW w:w="1540" w:type="dxa"/>
          </w:tcPr>
          <w:p w14:paraId="3D3F96AF"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60.45</w:t>
            </w:r>
          </w:p>
        </w:tc>
        <w:tc>
          <w:tcPr>
            <w:tcW w:w="1540" w:type="dxa"/>
          </w:tcPr>
          <w:p w14:paraId="4B84905D"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4475</w:t>
            </w:r>
          </w:p>
        </w:tc>
        <w:tc>
          <w:tcPr>
            <w:tcW w:w="1540" w:type="dxa"/>
          </w:tcPr>
          <w:p w14:paraId="37A322FE"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39.55</w:t>
            </w:r>
          </w:p>
        </w:tc>
        <w:tc>
          <w:tcPr>
            <w:tcW w:w="1541" w:type="dxa"/>
          </w:tcPr>
          <w:p w14:paraId="088230A3"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2929</w:t>
            </w:r>
          </w:p>
        </w:tc>
        <w:tc>
          <w:tcPr>
            <w:tcW w:w="1541" w:type="dxa"/>
          </w:tcPr>
          <w:p w14:paraId="05907FD6"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7404</w:t>
            </w:r>
          </w:p>
        </w:tc>
      </w:tr>
      <w:tr w:rsidR="00940254" w:rsidRPr="00940254" w14:paraId="418EFA99"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6C54C372" w14:textId="77777777" w:rsidR="00940254" w:rsidRPr="00940254" w:rsidRDefault="00940254" w:rsidP="00940254">
            <w:pPr>
              <w:jc w:val="both"/>
              <w:rPr>
                <w:rFonts w:cs="Times New Roman"/>
              </w:rPr>
            </w:pPr>
            <w:r w:rsidRPr="00940254">
              <w:rPr>
                <w:rFonts w:cs="Times New Roman"/>
              </w:rPr>
              <w:t>2016</w:t>
            </w:r>
          </w:p>
        </w:tc>
        <w:tc>
          <w:tcPr>
            <w:tcW w:w="1540" w:type="dxa"/>
          </w:tcPr>
          <w:p w14:paraId="0ADAD970"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61.81</w:t>
            </w:r>
          </w:p>
        </w:tc>
        <w:tc>
          <w:tcPr>
            <w:tcW w:w="1540" w:type="dxa"/>
          </w:tcPr>
          <w:p w14:paraId="08D45C42"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4531</w:t>
            </w:r>
          </w:p>
        </w:tc>
        <w:tc>
          <w:tcPr>
            <w:tcW w:w="1540" w:type="dxa"/>
          </w:tcPr>
          <w:p w14:paraId="55E3F6C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38.19</w:t>
            </w:r>
          </w:p>
        </w:tc>
        <w:tc>
          <w:tcPr>
            <w:tcW w:w="1541" w:type="dxa"/>
          </w:tcPr>
          <w:p w14:paraId="257F80AC"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2800</w:t>
            </w:r>
          </w:p>
        </w:tc>
        <w:tc>
          <w:tcPr>
            <w:tcW w:w="1541" w:type="dxa"/>
          </w:tcPr>
          <w:p w14:paraId="2777FF6F"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7331</w:t>
            </w:r>
          </w:p>
        </w:tc>
      </w:tr>
      <w:tr w:rsidR="00940254" w:rsidRPr="00940254" w14:paraId="1E6A0F74" w14:textId="77777777" w:rsidTr="00940254">
        <w:tc>
          <w:tcPr>
            <w:cnfStyle w:val="001000000000" w:firstRow="0" w:lastRow="0" w:firstColumn="1" w:lastColumn="0" w:oddVBand="0" w:evenVBand="0" w:oddHBand="0" w:evenHBand="0" w:firstRowFirstColumn="0" w:firstRowLastColumn="0" w:lastRowFirstColumn="0" w:lastRowLastColumn="0"/>
            <w:tcW w:w="1540" w:type="dxa"/>
          </w:tcPr>
          <w:p w14:paraId="25309F0B" w14:textId="77777777" w:rsidR="00940254" w:rsidRPr="00940254" w:rsidRDefault="00940254" w:rsidP="00940254">
            <w:pPr>
              <w:jc w:val="both"/>
              <w:rPr>
                <w:rFonts w:cs="Times New Roman"/>
              </w:rPr>
            </w:pPr>
            <w:r w:rsidRPr="00940254">
              <w:rPr>
                <w:rFonts w:cs="Times New Roman"/>
              </w:rPr>
              <w:t>2017</w:t>
            </w:r>
          </w:p>
        </w:tc>
        <w:tc>
          <w:tcPr>
            <w:tcW w:w="1540" w:type="dxa"/>
          </w:tcPr>
          <w:p w14:paraId="55522C35"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59.57</w:t>
            </w:r>
          </w:p>
        </w:tc>
        <w:tc>
          <w:tcPr>
            <w:tcW w:w="1540" w:type="dxa"/>
          </w:tcPr>
          <w:p w14:paraId="4C76C478"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4829</w:t>
            </w:r>
          </w:p>
        </w:tc>
        <w:tc>
          <w:tcPr>
            <w:tcW w:w="1540" w:type="dxa"/>
          </w:tcPr>
          <w:p w14:paraId="035C19E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40.43</w:t>
            </w:r>
          </w:p>
        </w:tc>
        <w:tc>
          <w:tcPr>
            <w:tcW w:w="1541" w:type="dxa"/>
          </w:tcPr>
          <w:p w14:paraId="7F5B1C8A"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3278</w:t>
            </w:r>
          </w:p>
        </w:tc>
        <w:tc>
          <w:tcPr>
            <w:tcW w:w="1541" w:type="dxa"/>
          </w:tcPr>
          <w:p w14:paraId="6562E7F8"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8107</w:t>
            </w:r>
          </w:p>
        </w:tc>
      </w:tr>
      <w:tr w:rsidR="00940254" w:rsidRPr="00940254" w14:paraId="76B61A87"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65DFA05E" w14:textId="77777777" w:rsidR="00940254" w:rsidRPr="00940254" w:rsidRDefault="00940254" w:rsidP="00940254">
            <w:pPr>
              <w:jc w:val="both"/>
              <w:rPr>
                <w:rFonts w:cs="Times New Roman"/>
              </w:rPr>
            </w:pPr>
            <w:r w:rsidRPr="00940254">
              <w:rPr>
                <w:rFonts w:cs="Times New Roman"/>
              </w:rPr>
              <w:t>2018</w:t>
            </w:r>
          </w:p>
        </w:tc>
        <w:tc>
          <w:tcPr>
            <w:tcW w:w="1540" w:type="dxa"/>
          </w:tcPr>
          <w:p w14:paraId="4F181E13"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50.43</w:t>
            </w:r>
          </w:p>
        </w:tc>
        <w:tc>
          <w:tcPr>
            <w:tcW w:w="1540" w:type="dxa"/>
          </w:tcPr>
          <w:p w14:paraId="6B469644"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3738</w:t>
            </w:r>
          </w:p>
        </w:tc>
        <w:tc>
          <w:tcPr>
            <w:tcW w:w="1540" w:type="dxa"/>
          </w:tcPr>
          <w:p w14:paraId="0DFFA6F7"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49.57</w:t>
            </w:r>
          </w:p>
        </w:tc>
        <w:tc>
          <w:tcPr>
            <w:tcW w:w="1541" w:type="dxa"/>
          </w:tcPr>
          <w:p w14:paraId="23B519B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3675</w:t>
            </w:r>
          </w:p>
        </w:tc>
        <w:tc>
          <w:tcPr>
            <w:tcW w:w="1541" w:type="dxa"/>
          </w:tcPr>
          <w:p w14:paraId="75A9307D"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7413</w:t>
            </w:r>
          </w:p>
        </w:tc>
      </w:tr>
      <w:tr w:rsidR="00940254" w:rsidRPr="00940254" w14:paraId="31F4D549" w14:textId="77777777" w:rsidTr="00940254">
        <w:tc>
          <w:tcPr>
            <w:cnfStyle w:val="001000000000" w:firstRow="0" w:lastRow="0" w:firstColumn="1" w:lastColumn="0" w:oddVBand="0" w:evenVBand="0" w:oddHBand="0" w:evenHBand="0" w:firstRowFirstColumn="0" w:firstRowLastColumn="0" w:lastRowFirstColumn="0" w:lastRowLastColumn="0"/>
            <w:tcW w:w="1540" w:type="dxa"/>
          </w:tcPr>
          <w:p w14:paraId="43249545" w14:textId="77777777" w:rsidR="00940254" w:rsidRPr="00940254" w:rsidRDefault="00940254" w:rsidP="00940254">
            <w:pPr>
              <w:jc w:val="both"/>
              <w:rPr>
                <w:rFonts w:cs="Times New Roman"/>
              </w:rPr>
            </w:pPr>
            <w:r w:rsidRPr="00940254">
              <w:rPr>
                <w:rFonts w:cs="Times New Roman"/>
              </w:rPr>
              <w:t>2019</w:t>
            </w:r>
          </w:p>
        </w:tc>
        <w:tc>
          <w:tcPr>
            <w:tcW w:w="1540" w:type="dxa"/>
          </w:tcPr>
          <w:p w14:paraId="6D7F4504"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47.52</w:t>
            </w:r>
          </w:p>
        </w:tc>
        <w:tc>
          <w:tcPr>
            <w:tcW w:w="1540" w:type="dxa"/>
          </w:tcPr>
          <w:p w14:paraId="46879932"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3607</w:t>
            </w:r>
          </w:p>
        </w:tc>
        <w:tc>
          <w:tcPr>
            <w:tcW w:w="1540" w:type="dxa"/>
          </w:tcPr>
          <w:p w14:paraId="5B0CFEF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52.48</w:t>
            </w:r>
          </w:p>
        </w:tc>
        <w:tc>
          <w:tcPr>
            <w:tcW w:w="1541" w:type="dxa"/>
          </w:tcPr>
          <w:p w14:paraId="1C9EF200"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3984</w:t>
            </w:r>
          </w:p>
        </w:tc>
        <w:tc>
          <w:tcPr>
            <w:tcW w:w="1541" w:type="dxa"/>
          </w:tcPr>
          <w:p w14:paraId="18B6A56C"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7591</w:t>
            </w:r>
          </w:p>
        </w:tc>
      </w:tr>
      <w:tr w:rsidR="00940254" w:rsidRPr="00940254" w14:paraId="29A3E4DF" w14:textId="77777777" w:rsidTr="00940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14:paraId="18A71C13" w14:textId="77777777" w:rsidR="00940254" w:rsidRPr="00940254" w:rsidRDefault="00940254" w:rsidP="00940254">
            <w:pPr>
              <w:jc w:val="both"/>
              <w:rPr>
                <w:rFonts w:cs="Times New Roman"/>
              </w:rPr>
            </w:pPr>
            <w:r w:rsidRPr="00940254">
              <w:rPr>
                <w:rFonts w:cs="Times New Roman"/>
              </w:rPr>
              <w:t>2020</w:t>
            </w:r>
          </w:p>
        </w:tc>
        <w:tc>
          <w:tcPr>
            <w:tcW w:w="1540" w:type="dxa"/>
          </w:tcPr>
          <w:p w14:paraId="5DECD47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53.25</w:t>
            </w:r>
          </w:p>
        </w:tc>
        <w:tc>
          <w:tcPr>
            <w:tcW w:w="1540" w:type="dxa"/>
          </w:tcPr>
          <w:p w14:paraId="61A02269"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3462</w:t>
            </w:r>
          </w:p>
        </w:tc>
        <w:tc>
          <w:tcPr>
            <w:tcW w:w="1540" w:type="dxa"/>
          </w:tcPr>
          <w:p w14:paraId="57550B08"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46.75</w:t>
            </w:r>
          </w:p>
        </w:tc>
        <w:tc>
          <w:tcPr>
            <w:tcW w:w="1541" w:type="dxa"/>
          </w:tcPr>
          <w:p w14:paraId="74951987"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3040</w:t>
            </w:r>
          </w:p>
        </w:tc>
        <w:tc>
          <w:tcPr>
            <w:tcW w:w="1541" w:type="dxa"/>
          </w:tcPr>
          <w:p w14:paraId="17015844"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6502</w:t>
            </w:r>
          </w:p>
        </w:tc>
      </w:tr>
    </w:tbl>
    <w:p w14:paraId="0F901362" w14:textId="77777777" w:rsidR="00940254" w:rsidRPr="00940254" w:rsidRDefault="00940254" w:rsidP="00940254">
      <w:pPr>
        <w:jc w:val="both"/>
        <w:rPr>
          <w:rFonts w:cs="Times New Roman"/>
        </w:rPr>
      </w:pPr>
      <w:r w:rsidRPr="00940254">
        <w:rPr>
          <w:rFonts w:cs="Times New Roman"/>
        </w:rPr>
        <w:t>Table 4: Number and Rate of Vaginal and C-Section Delivery Data Annually</w:t>
      </w:r>
    </w:p>
    <w:p w14:paraId="4AE2D005" w14:textId="341B1B07" w:rsidR="00940254" w:rsidRDefault="00940254" w:rsidP="00940254">
      <w:pPr>
        <w:jc w:val="both"/>
        <w:rPr>
          <w:rFonts w:cs="Times New Roman"/>
        </w:rPr>
      </w:pPr>
      <w:r w:rsidRPr="00940254">
        <w:rPr>
          <w:rFonts w:cs="Times New Roman"/>
          <w:b/>
        </w:rPr>
        <w:lastRenderedPageBreak/>
        <w:t xml:space="preserve">Figure 3 </w:t>
      </w:r>
      <w:r w:rsidRPr="00940254">
        <w:rPr>
          <w:rFonts w:cs="Times New Roman"/>
        </w:rPr>
        <w:t>showing institutional trend of vaginal and C-Section trend over the years from 2013 to 2020. There is progressive decline in vaginal delivery rate and increase in C- section rate. In the year 2019 there was more C- section than vaginal delivery.</w:t>
      </w:r>
    </w:p>
    <w:p w14:paraId="0EE8BDDA" w14:textId="77777777" w:rsidR="00940254" w:rsidRPr="00940254" w:rsidRDefault="00940254" w:rsidP="00940254">
      <w:pPr>
        <w:jc w:val="both"/>
        <w:rPr>
          <w:rFonts w:cs="Times New Roman"/>
        </w:rPr>
      </w:pPr>
    </w:p>
    <w:p w14:paraId="7A53290E" w14:textId="77777777" w:rsidR="00940254" w:rsidRPr="00940254" w:rsidRDefault="00940254" w:rsidP="00940254">
      <w:pPr>
        <w:ind w:left="720" w:hanging="720"/>
        <w:jc w:val="center"/>
        <w:rPr>
          <w:rFonts w:cs="Times New Roman"/>
        </w:rPr>
      </w:pPr>
      <w:r w:rsidRPr="00940254">
        <w:rPr>
          <w:rFonts w:cs="Times New Roman"/>
          <w:noProof/>
        </w:rPr>
        <w:drawing>
          <wp:inline distT="0" distB="0" distL="0" distR="0" wp14:anchorId="3675DD32" wp14:editId="62B3A606">
            <wp:extent cx="4572000" cy="2743200"/>
            <wp:effectExtent l="0" t="0" r="19050" b="19050"/>
            <wp:docPr id="1049" name="Chart 1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5AE4BC" w14:textId="77777777" w:rsidR="00940254" w:rsidRPr="00940254" w:rsidRDefault="00940254" w:rsidP="00940254">
      <w:pPr>
        <w:jc w:val="center"/>
        <w:rPr>
          <w:rFonts w:cs="Times New Roman"/>
        </w:rPr>
      </w:pPr>
      <w:r w:rsidRPr="00940254">
        <w:rPr>
          <w:rFonts w:cs="Times New Roman"/>
        </w:rPr>
        <w:t>Figure 3: Institutional trend of Vaginal and C-</w:t>
      </w:r>
      <w:proofErr w:type="gramStart"/>
      <w:r w:rsidRPr="00940254">
        <w:rPr>
          <w:rFonts w:cs="Times New Roman"/>
        </w:rPr>
        <w:t>Section( 2013</w:t>
      </w:r>
      <w:proofErr w:type="gramEnd"/>
      <w:r w:rsidRPr="00940254">
        <w:rPr>
          <w:rFonts w:cs="Times New Roman"/>
        </w:rPr>
        <w:t xml:space="preserve"> – 2020)</w:t>
      </w:r>
    </w:p>
    <w:p w14:paraId="3105FACE" w14:textId="77777777" w:rsidR="00940254" w:rsidRPr="00940254" w:rsidRDefault="00940254" w:rsidP="00940254">
      <w:pPr>
        <w:ind w:firstLine="720"/>
        <w:jc w:val="both"/>
        <w:rPr>
          <w:rFonts w:cs="Times New Roman"/>
        </w:rPr>
      </w:pPr>
    </w:p>
    <w:p w14:paraId="4D738A00" w14:textId="43A70E77" w:rsidR="00940254" w:rsidRDefault="00940254" w:rsidP="00940254">
      <w:pPr>
        <w:jc w:val="both"/>
        <w:rPr>
          <w:rFonts w:cs="Times New Roman"/>
        </w:rPr>
      </w:pPr>
      <w:r w:rsidRPr="00940254">
        <w:rPr>
          <w:rFonts w:cs="Times New Roman"/>
          <w:b/>
        </w:rPr>
        <w:t>Table 5</w:t>
      </w:r>
      <w:r w:rsidRPr="00940254">
        <w:rPr>
          <w:rFonts w:cs="Times New Roman"/>
        </w:rPr>
        <w:t xml:space="preserve"> shows total 1625 number of still births (2.75%) among 58941 total births from 2013 to 2020.</w:t>
      </w:r>
    </w:p>
    <w:p w14:paraId="7AE2BD6C" w14:textId="77777777" w:rsidR="00940254" w:rsidRPr="00940254" w:rsidRDefault="00940254" w:rsidP="00940254">
      <w:pPr>
        <w:jc w:val="both"/>
        <w:rPr>
          <w:rFonts w:cs="Times New Roman"/>
        </w:rPr>
      </w:pPr>
    </w:p>
    <w:tbl>
      <w:tblPr>
        <w:tblStyle w:val="MediumGrid1-Accent6"/>
        <w:tblW w:w="0" w:type="auto"/>
        <w:jc w:val="center"/>
        <w:tblLook w:val="04A0" w:firstRow="1" w:lastRow="0" w:firstColumn="1" w:lastColumn="0" w:noHBand="0" w:noVBand="1"/>
      </w:tblPr>
      <w:tblGrid>
        <w:gridCol w:w="1809"/>
        <w:gridCol w:w="2410"/>
        <w:gridCol w:w="1985"/>
      </w:tblGrid>
      <w:tr w:rsidR="00940254" w:rsidRPr="00940254" w14:paraId="00EC8E9F" w14:textId="77777777" w:rsidTr="0094025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648201AE" w14:textId="77777777" w:rsidR="00940254" w:rsidRPr="00940254" w:rsidRDefault="00940254" w:rsidP="00940254">
            <w:pPr>
              <w:jc w:val="both"/>
              <w:rPr>
                <w:rFonts w:cs="Times New Roman"/>
              </w:rPr>
            </w:pPr>
          </w:p>
        </w:tc>
        <w:tc>
          <w:tcPr>
            <w:tcW w:w="2410" w:type="dxa"/>
          </w:tcPr>
          <w:p w14:paraId="6A876EB0"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No of Subjects</w:t>
            </w:r>
          </w:p>
        </w:tc>
        <w:tc>
          <w:tcPr>
            <w:tcW w:w="1985" w:type="dxa"/>
          </w:tcPr>
          <w:p w14:paraId="68AE4727" w14:textId="77777777" w:rsidR="00940254" w:rsidRPr="00940254" w:rsidRDefault="00940254" w:rsidP="00940254">
            <w:pPr>
              <w:jc w:val="both"/>
              <w:cnfStyle w:val="100000000000" w:firstRow="1" w:lastRow="0" w:firstColumn="0" w:lastColumn="0" w:oddVBand="0" w:evenVBand="0" w:oddHBand="0" w:evenHBand="0" w:firstRowFirstColumn="0" w:firstRowLastColumn="0" w:lastRowFirstColumn="0" w:lastRowLastColumn="0"/>
              <w:rPr>
                <w:rFonts w:cs="Times New Roman"/>
              </w:rPr>
            </w:pPr>
            <w:r w:rsidRPr="00940254">
              <w:rPr>
                <w:rFonts w:cs="Times New Roman"/>
              </w:rPr>
              <w:t>Percentage (%)</w:t>
            </w:r>
          </w:p>
        </w:tc>
      </w:tr>
      <w:tr w:rsidR="00940254" w:rsidRPr="00940254" w14:paraId="70511B31" w14:textId="77777777" w:rsidTr="0094025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0E280903" w14:textId="77777777" w:rsidR="00940254" w:rsidRPr="00940254" w:rsidRDefault="00940254" w:rsidP="00940254">
            <w:pPr>
              <w:jc w:val="both"/>
              <w:rPr>
                <w:rFonts w:cs="Times New Roman"/>
              </w:rPr>
            </w:pPr>
            <w:r w:rsidRPr="00940254">
              <w:rPr>
                <w:rFonts w:cs="Times New Roman"/>
              </w:rPr>
              <w:t>Live Birth</w:t>
            </w:r>
          </w:p>
        </w:tc>
        <w:tc>
          <w:tcPr>
            <w:tcW w:w="2410" w:type="dxa"/>
          </w:tcPr>
          <w:p w14:paraId="30EE61C1"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57316</w:t>
            </w:r>
          </w:p>
        </w:tc>
        <w:tc>
          <w:tcPr>
            <w:tcW w:w="1985" w:type="dxa"/>
          </w:tcPr>
          <w:p w14:paraId="4428E7CA" w14:textId="77777777" w:rsidR="00940254" w:rsidRPr="00940254" w:rsidRDefault="00940254" w:rsidP="00940254">
            <w:pPr>
              <w:jc w:val="both"/>
              <w:cnfStyle w:val="000000100000" w:firstRow="0" w:lastRow="0" w:firstColumn="0" w:lastColumn="0" w:oddVBand="0" w:evenVBand="0" w:oddHBand="1" w:evenHBand="0" w:firstRowFirstColumn="0" w:firstRowLastColumn="0" w:lastRowFirstColumn="0" w:lastRowLastColumn="0"/>
              <w:rPr>
                <w:rFonts w:cs="Times New Roman"/>
              </w:rPr>
            </w:pPr>
            <w:r w:rsidRPr="00940254">
              <w:rPr>
                <w:rFonts w:cs="Times New Roman"/>
              </w:rPr>
              <w:t>97.25</w:t>
            </w:r>
          </w:p>
        </w:tc>
      </w:tr>
      <w:tr w:rsidR="00940254" w:rsidRPr="00940254" w14:paraId="2172AEDD" w14:textId="77777777" w:rsidTr="00940254">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728D110C" w14:textId="77777777" w:rsidR="00940254" w:rsidRPr="00940254" w:rsidRDefault="00940254" w:rsidP="00940254">
            <w:pPr>
              <w:jc w:val="both"/>
              <w:rPr>
                <w:rFonts w:cs="Times New Roman"/>
              </w:rPr>
            </w:pPr>
            <w:r w:rsidRPr="00940254">
              <w:rPr>
                <w:rFonts w:cs="Times New Roman"/>
              </w:rPr>
              <w:t>Still Birth</w:t>
            </w:r>
          </w:p>
        </w:tc>
        <w:tc>
          <w:tcPr>
            <w:tcW w:w="2410" w:type="dxa"/>
          </w:tcPr>
          <w:p w14:paraId="28D3E914"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1625</w:t>
            </w:r>
          </w:p>
        </w:tc>
        <w:tc>
          <w:tcPr>
            <w:tcW w:w="1985" w:type="dxa"/>
          </w:tcPr>
          <w:p w14:paraId="64A17782" w14:textId="77777777" w:rsidR="00940254" w:rsidRPr="00940254" w:rsidRDefault="00940254" w:rsidP="00940254">
            <w:pPr>
              <w:jc w:val="both"/>
              <w:cnfStyle w:val="000000000000" w:firstRow="0" w:lastRow="0" w:firstColumn="0" w:lastColumn="0" w:oddVBand="0" w:evenVBand="0" w:oddHBand="0" w:evenHBand="0" w:firstRowFirstColumn="0" w:firstRowLastColumn="0" w:lastRowFirstColumn="0" w:lastRowLastColumn="0"/>
              <w:rPr>
                <w:rFonts w:cs="Times New Roman"/>
              </w:rPr>
            </w:pPr>
            <w:r w:rsidRPr="00940254">
              <w:rPr>
                <w:rFonts w:cs="Times New Roman"/>
              </w:rPr>
              <w:t>2.75</w:t>
            </w:r>
          </w:p>
        </w:tc>
      </w:tr>
    </w:tbl>
    <w:p w14:paraId="47AB18B2" w14:textId="77777777" w:rsidR="00940254" w:rsidRPr="00940254" w:rsidRDefault="00940254" w:rsidP="00940254">
      <w:pPr>
        <w:jc w:val="center"/>
        <w:rPr>
          <w:rFonts w:cs="Times New Roman"/>
        </w:rPr>
      </w:pPr>
      <w:r w:rsidRPr="00940254">
        <w:rPr>
          <w:rFonts w:cs="Times New Roman"/>
        </w:rPr>
        <w:t>Table 5: Perinatal Outcome</w:t>
      </w:r>
    </w:p>
    <w:p w14:paraId="09DF384A" w14:textId="77777777" w:rsidR="00940254" w:rsidRPr="00940254" w:rsidRDefault="00940254" w:rsidP="00940254">
      <w:pPr>
        <w:ind w:firstLine="720"/>
        <w:jc w:val="both"/>
        <w:rPr>
          <w:rFonts w:cs="Times New Roman"/>
        </w:rPr>
      </w:pPr>
    </w:p>
    <w:p w14:paraId="537F1745" w14:textId="77777777" w:rsidR="00940254" w:rsidRPr="00940254" w:rsidRDefault="00940254" w:rsidP="00940254">
      <w:pPr>
        <w:ind w:firstLine="720"/>
        <w:jc w:val="center"/>
        <w:rPr>
          <w:rFonts w:cs="Times New Roman"/>
        </w:rPr>
      </w:pPr>
      <w:r w:rsidRPr="00940254">
        <w:rPr>
          <w:rFonts w:cs="Times New Roman"/>
          <w:noProof/>
        </w:rPr>
        <w:drawing>
          <wp:inline distT="0" distB="0" distL="0" distR="0" wp14:anchorId="20F50C5F" wp14:editId="73E86A55">
            <wp:extent cx="3840480" cy="1950720"/>
            <wp:effectExtent l="0" t="0" r="26670" b="11430"/>
            <wp:docPr id="1050" name="Chart 10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C51BB9E" w14:textId="6789E266" w:rsidR="00940254" w:rsidRDefault="00940254" w:rsidP="00940254">
      <w:pPr>
        <w:ind w:left="-142"/>
        <w:jc w:val="center"/>
        <w:rPr>
          <w:rFonts w:cs="Times New Roman"/>
        </w:rPr>
      </w:pPr>
      <w:r w:rsidRPr="00940254">
        <w:rPr>
          <w:rFonts w:cs="Times New Roman"/>
        </w:rPr>
        <w:t>Diagram 04: Perinatal Outcome</w:t>
      </w:r>
    </w:p>
    <w:p w14:paraId="2FBF6129" w14:textId="5BFF3045" w:rsidR="00940254" w:rsidRDefault="00940254" w:rsidP="00940254">
      <w:pPr>
        <w:ind w:left="-142"/>
        <w:jc w:val="center"/>
        <w:rPr>
          <w:rFonts w:asciiTheme="minorHAnsi" w:hAnsiTheme="minorHAnsi" w:cstheme="minorHAnsi"/>
          <w:bCs/>
          <w:i/>
          <w:sz w:val="18"/>
          <w:szCs w:val="18"/>
        </w:rPr>
      </w:pPr>
    </w:p>
    <w:p w14:paraId="7A14970D" w14:textId="77777777" w:rsidR="00940254" w:rsidRDefault="00940254" w:rsidP="00940254">
      <w:pPr>
        <w:jc w:val="both"/>
        <w:rPr>
          <w:rFonts w:cs="Times New Roman"/>
          <w:b/>
        </w:rPr>
        <w:sectPr w:rsidR="00940254" w:rsidSect="005B35F5">
          <w:footerReference w:type="default" r:id="rId62"/>
          <w:type w:val="continuous"/>
          <w:pgSz w:w="11906" w:h="16838"/>
          <w:pgMar w:top="1440" w:right="566" w:bottom="1440" w:left="1276" w:header="708" w:footer="708" w:gutter="0"/>
          <w:pgNumType w:start="20"/>
          <w:cols w:space="424"/>
          <w:docGrid w:linePitch="360"/>
        </w:sectPr>
      </w:pPr>
    </w:p>
    <w:p w14:paraId="2538B13F" w14:textId="58CBFBF3" w:rsidR="00940254" w:rsidRPr="009D78AC" w:rsidRDefault="006C422B" w:rsidP="00940254">
      <w:pPr>
        <w:jc w:val="both"/>
        <w:rPr>
          <w:rFonts w:cs="Times New Roman"/>
          <w:b/>
        </w:rPr>
      </w:pPr>
      <w:r>
        <w:rPr>
          <w:rFonts w:cs="Times New Roman"/>
          <w:b/>
        </w:rPr>
        <w:t>DISCUSSION</w:t>
      </w:r>
    </w:p>
    <w:p w14:paraId="0AF48E70" w14:textId="77777777" w:rsidR="00940254" w:rsidRPr="009D78AC" w:rsidRDefault="00940254" w:rsidP="00940254">
      <w:pPr>
        <w:jc w:val="both"/>
        <w:rPr>
          <w:rFonts w:cs="Times New Roman"/>
        </w:rPr>
      </w:pPr>
      <w:r w:rsidRPr="009D78AC">
        <w:rPr>
          <w:rFonts w:cs="Times New Roman"/>
        </w:rPr>
        <w:t xml:space="preserve">In the days of modern obstetrics, focus of obstetrics thinking has changed increasingly towards the perinatal survival and prevention of birth trauma to the baby. The awareness of perinatal mortality and morbidity associated with safety of caesarean, expert anaesthesia, potent antibiotics, blood transfusion facilities and better </w:t>
      </w:r>
      <w:r w:rsidRPr="009D78AC">
        <w:rPr>
          <w:rFonts w:cs="Times New Roman"/>
        </w:rPr>
        <w:t>neonatal care have increased incidence of caesarean section very fast</w:t>
      </w:r>
      <w:r w:rsidRPr="009D78AC">
        <w:rPr>
          <w:rFonts w:cs="Times New Roman"/>
          <w:vertAlign w:val="superscript"/>
        </w:rPr>
        <w:t>3</w:t>
      </w:r>
      <w:r w:rsidRPr="009D78AC">
        <w:rPr>
          <w:rFonts w:cs="Times New Roman"/>
        </w:rPr>
        <w:t xml:space="preserve">. </w:t>
      </w:r>
    </w:p>
    <w:p w14:paraId="63091C47" w14:textId="77777777" w:rsidR="00940254" w:rsidRPr="009D78AC" w:rsidRDefault="00940254" w:rsidP="00940254">
      <w:pPr>
        <w:adjustRightInd w:val="0"/>
        <w:jc w:val="both"/>
        <w:rPr>
          <w:rFonts w:cs="Times New Roman"/>
        </w:rPr>
      </w:pPr>
      <w:r w:rsidRPr="009D78AC">
        <w:rPr>
          <w:rFonts w:cs="Times New Roman"/>
          <w:color w:val="202020"/>
          <w:shd w:val="clear" w:color="auto" w:fill="FFFFFF"/>
        </w:rPr>
        <w:t xml:space="preserve">Over the last years, the unprecedented and steady rise in the rates of C-Section have led to increased research, debate and concern among healthcare professionals, governments, policy-makers, scientists and clinicians all over the world. </w:t>
      </w:r>
      <w:r w:rsidRPr="009D78AC">
        <w:rPr>
          <w:rFonts w:cs="Times New Roman"/>
        </w:rPr>
        <w:t xml:space="preserve">It also raises the possibility of negative impact on </w:t>
      </w:r>
      <w:r w:rsidRPr="009D78AC">
        <w:rPr>
          <w:rFonts w:cs="Times New Roman"/>
        </w:rPr>
        <w:lastRenderedPageBreak/>
        <w:t xml:space="preserve">maternal and neonatal health </w:t>
      </w:r>
      <w:r w:rsidRPr="009D78AC">
        <w:rPr>
          <w:rFonts w:cs="Times New Roman"/>
          <w:vertAlign w:val="superscript"/>
        </w:rPr>
        <w:t>4</w:t>
      </w:r>
      <w:r w:rsidRPr="009D78AC">
        <w:rPr>
          <w:rFonts w:cs="Times New Roman"/>
        </w:rPr>
        <w:t xml:space="preserve"> which has received support from a number of studies</w:t>
      </w:r>
      <w:r w:rsidRPr="009D78AC">
        <w:rPr>
          <w:rFonts w:cs="Times New Roman"/>
          <w:vertAlign w:val="superscript"/>
        </w:rPr>
        <w:t>5, 6, 7</w:t>
      </w:r>
      <w:r w:rsidRPr="009D78AC">
        <w:rPr>
          <w:rFonts w:cs="Times New Roman"/>
        </w:rPr>
        <w:t>.</w:t>
      </w:r>
    </w:p>
    <w:p w14:paraId="6F8EB578" w14:textId="77777777" w:rsidR="00940254" w:rsidRPr="009D78AC" w:rsidRDefault="00940254" w:rsidP="00940254">
      <w:pPr>
        <w:jc w:val="both"/>
        <w:rPr>
          <w:rFonts w:cs="Times New Roman"/>
          <w:color w:val="202020"/>
          <w:shd w:val="clear" w:color="auto" w:fill="FFFFFF"/>
        </w:rPr>
      </w:pPr>
      <w:r w:rsidRPr="009D78AC">
        <w:rPr>
          <w:rFonts w:cs="Times New Roman"/>
          <w:color w:val="202020"/>
          <w:shd w:val="clear" w:color="auto" w:fill="FFFFFF"/>
        </w:rPr>
        <w:t>In Table 01</w:t>
      </w:r>
      <w:r w:rsidRPr="009D78AC">
        <w:rPr>
          <w:rFonts w:cs="Times New Roman"/>
          <w:b/>
          <w:color w:val="202020"/>
          <w:shd w:val="clear" w:color="auto" w:fill="FFFFFF"/>
        </w:rPr>
        <w:t>,</w:t>
      </w:r>
      <w:r w:rsidRPr="009D78AC">
        <w:rPr>
          <w:rFonts w:cs="Times New Roman"/>
          <w:color w:val="202020"/>
          <w:shd w:val="clear" w:color="auto" w:fill="FFFFFF"/>
        </w:rPr>
        <w:t xml:space="preserve"> there is increased number of C-Section between 25-30years of age. This may be due to most of 2</w:t>
      </w:r>
      <w:r w:rsidRPr="009D78AC">
        <w:rPr>
          <w:rFonts w:cs="Times New Roman"/>
          <w:color w:val="202020"/>
          <w:shd w:val="clear" w:color="auto" w:fill="FFFFFF"/>
          <w:vertAlign w:val="superscript"/>
        </w:rPr>
        <w:t>nd</w:t>
      </w:r>
      <w:r w:rsidRPr="009D78AC">
        <w:rPr>
          <w:rFonts w:cs="Times New Roman"/>
          <w:color w:val="202020"/>
          <w:shd w:val="clear" w:color="auto" w:fill="FFFFFF"/>
        </w:rPr>
        <w:t>gravidae mothers who had previous C-Section fall into this age group.</w:t>
      </w:r>
    </w:p>
    <w:p w14:paraId="50D4A917" w14:textId="77777777" w:rsidR="00940254" w:rsidRPr="009D78AC" w:rsidRDefault="00940254" w:rsidP="00940254">
      <w:pPr>
        <w:jc w:val="both"/>
        <w:rPr>
          <w:rFonts w:cs="Times New Roman"/>
          <w:color w:val="202020"/>
          <w:shd w:val="clear" w:color="auto" w:fill="FFFFFF"/>
        </w:rPr>
      </w:pPr>
      <w:r w:rsidRPr="009D78AC">
        <w:rPr>
          <w:rFonts w:cs="Times New Roman"/>
          <w:color w:val="202020"/>
          <w:shd w:val="clear" w:color="auto" w:fill="FFFFFF"/>
        </w:rPr>
        <w:t xml:space="preserve">We also found higher C-Section among Un-booked (68.42 %) cases rather booked (31.58 %) cases. In our institute there is very high number of un-booked referred cases from peripheral hospitals who underwent emergency C-Section. Adequate antenatal visits, timely referral can significantly reduce emergency C-Section number in our hospital. A study done by </w:t>
      </w:r>
      <w:r w:rsidRPr="009D78AC">
        <w:rPr>
          <w:rFonts w:cs="Times New Roman"/>
          <w:bCs/>
        </w:rPr>
        <w:t>Jaspinder</w:t>
      </w:r>
      <w:r>
        <w:rPr>
          <w:rFonts w:cs="Times New Roman"/>
          <w:bCs/>
        </w:rPr>
        <w:t xml:space="preserve"> </w:t>
      </w:r>
      <w:r w:rsidRPr="009D78AC">
        <w:rPr>
          <w:rFonts w:cs="Times New Roman"/>
          <w:bCs/>
        </w:rPr>
        <w:t>Kaur</w:t>
      </w:r>
      <w:r w:rsidRPr="009D78AC">
        <w:rPr>
          <w:rFonts w:cs="Times New Roman"/>
          <w:color w:val="202020"/>
          <w:shd w:val="clear" w:color="auto" w:fill="FFFFFF"/>
        </w:rPr>
        <w:t xml:space="preserve"> in Punjab, India shown similar result, about 55.38% un-booked case went through C-section</w:t>
      </w:r>
      <w:r w:rsidRPr="009D78AC">
        <w:rPr>
          <w:rFonts w:cs="Times New Roman"/>
          <w:color w:val="202020"/>
          <w:shd w:val="clear" w:color="auto" w:fill="FFFFFF"/>
          <w:vertAlign w:val="superscript"/>
        </w:rPr>
        <w:t>8</w:t>
      </w:r>
      <w:r w:rsidRPr="009D78AC">
        <w:rPr>
          <w:rFonts w:cs="Times New Roman"/>
          <w:color w:val="202020"/>
          <w:shd w:val="clear" w:color="auto" w:fill="FFFFFF"/>
        </w:rPr>
        <w:t>.</w:t>
      </w:r>
    </w:p>
    <w:p w14:paraId="0967B1CC" w14:textId="0CA59AC7" w:rsidR="00940254" w:rsidRPr="009D78AC" w:rsidRDefault="00940254" w:rsidP="00940254">
      <w:pPr>
        <w:jc w:val="both"/>
        <w:rPr>
          <w:rFonts w:cs="Times New Roman"/>
          <w:color w:val="202020"/>
          <w:shd w:val="clear" w:color="auto" w:fill="FFFFFF"/>
        </w:rPr>
      </w:pPr>
      <w:r w:rsidRPr="009D78AC">
        <w:rPr>
          <w:rFonts w:cs="Times New Roman"/>
          <w:color w:val="202020"/>
          <w:shd w:val="clear" w:color="auto" w:fill="FFFFFF"/>
        </w:rPr>
        <w:t>C-Section among multigravida (55.47</w:t>
      </w:r>
      <w:r w:rsidR="004D634C" w:rsidRPr="009D78AC">
        <w:rPr>
          <w:rFonts w:cs="Times New Roman"/>
          <w:color w:val="202020"/>
          <w:shd w:val="clear" w:color="auto" w:fill="FFFFFF"/>
        </w:rPr>
        <w:t>%) is</w:t>
      </w:r>
      <w:r w:rsidRPr="009D78AC">
        <w:rPr>
          <w:rFonts w:cs="Times New Roman"/>
          <w:color w:val="202020"/>
          <w:shd w:val="clear" w:color="auto" w:fill="FFFFFF"/>
        </w:rPr>
        <w:t xml:space="preserve"> much higher rather primi gravida (44.53%). </w:t>
      </w:r>
      <w:r w:rsidRPr="009D78AC">
        <w:rPr>
          <w:rFonts w:cs="Times New Roman"/>
        </w:rPr>
        <w:t>However, a study done in Brazil by D’Orsireports an association between primiparity and Caesarean Section</w:t>
      </w:r>
      <w:r w:rsidRPr="009D78AC">
        <w:rPr>
          <w:rFonts w:cs="Times New Roman"/>
          <w:vertAlign w:val="superscript"/>
        </w:rPr>
        <w:t>9</w:t>
      </w:r>
      <w:r w:rsidRPr="009D78AC">
        <w:rPr>
          <w:rFonts w:cs="Times New Roman"/>
        </w:rPr>
        <w:t>. This increased no of C-Section among multigravida may be due to over-estimation of risk among previous C-section patients.</w:t>
      </w:r>
    </w:p>
    <w:p w14:paraId="6A1C9BCD" w14:textId="77777777" w:rsidR="00940254" w:rsidRPr="009D78AC" w:rsidRDefault="00940254" w:rsidP="00940254">
      <w:pPr>
        <w:adjustRightInd w:val="0"/>
        <w:jc w:val="both"/>
        <w:rPr>
          <w:rFonts w:cs="Times New Roman"/>
        </w:rPr>
      </w:pPr>
      <w:r w:rsidRPr="009D78AC">
        <w:rPr>
          <w:rFonts w:cs="Times New Roman"/>
        </w:rPr>
        <w:t>Our study has shown that higher number of preterm babies (23.56%) were associated with C-Sections. Though the occurrence of birth asphyxia, trauma and meconium aspiration is reduced by Caesarean deliveries but the risk of respiratory distress, surfactant deficiency and pulmonary hypertension is increased. There occurs a physiological event in last few weeks of pregnancy coupled with onset of spontaneous labour which is accompanied by hormonal changes in foetus &amp; its mother resulting in preparation of foetus for neonatal transition</w:t>
      </w:r>
      <w:r w:rsidRPr="009D78AC">
        <w:rPr>
          <w:rFonts w:cs="Times New Roman"/>
          <w:vertAlign w:val="superscript"/>
        </w:rPr>
        <w:t>10</w:t>
      </w:r>
      <w:r w:rsidRPr="009D78AC">
        <w:rPr>
          <w:rFonts w:cs="Times New Roman"/>
        </w:rPr>
        <w:t>. It also leads to increase in workload and costs in neonatal unit because a significantly higher transfer rate to Neonatal Intensive Care Unit (NICU) is observed among this group</w:t>
      </w:r>
      <w:r w:rsidRPr="009D78AC">
        <w:rPr>
          <w:rFonts w:cs="Times New Roman"/>
          <w:vertAlign w:val="superscript"/>
        </w:rPr>
        <w:t>11</w:t>
      </w:r>
      <w:r w:rsidRPr="009D78AC">
        <w:rPr>
          <w:rFonts w:cs="Times New Roman"/>
        </w:rPr>
        <w:t>.</w:t>
      </w:r>
    </w:p>
    <w:p w14:paraId="6691E641" w14:textId="77777777" w:rsidR="00940254" w:rsidRPr="009D78AC" w:rsidRDefault="00940254" w:rsidP="00940254">
      <w:pPr>
        <w:jc w:val="both"/>
        <w:rPr>
          <w:rFonts w:cs="Times New Roman"/>
        </w:rPr>
      </w:pPr>
      <w:r w:rsidRPr="009D78AC">
        <w:rPr>
          <w:rFonts w:cs="Times New Roman"/>
        </w:rPr>
        <w:t>The Caesarean Section rate in our institute increased 16.74% in last 7 years: 2013: 30.01 %, 2020: 46.75 %, in the United States caesarean section rate has also increased dramatically during the last 50 years 1970: 5%, 1990: 23.5% and 2016: 31.9%.</w:t>
      </w:r>
      <w:r w:rsidRPr="009D78AC">
        <w:rPr>
          <w:rFonts w:cs="Times New Roman"/>
          <w:vertAlign w:val="superscript"/>
        </w:rPr>
        <w:t>12, 13.</w:t>
      </w:r>
    </w:p>
    <w:p w14:paraId="063B4334" w14:textId="77777777" w:rsidR="00940254" w:rsidRPr="009D78AC" w:rsidRDefault="00940254" w:rsidP="00940254">
      <w:pPr>
        <w:jc w:val="both"/>
        <w:rPr>
          <w:rFonts w:cs="Times New Roman"/>
        </w:rPr>
      </w:pPr>
      <w:r w:rsidRPr="009D78AC">
        <w:rPr>
          <w:rFonts w:cs="Times New Roman"/>
        </w:rPr>
        <w:t>The rising caesarean section rate in the United Kingdom continues to generate many debates in Scotland. The caesarean rate rose from 8.5% in 1975 to 16% in 1994. In 1985, the WHO stated that the CS should not exceed 15% in any population group.</w:t>
      </w:r>
      <w:r w:rsidRPr="009D78AC">
        <w:rPr>
          <w:rFonts w:cs="Times New Roman"/>
          <w:vertAlign w:val="superscript"/>
        </w:rPr>
        <w:t>1</w:t>
      </w:r>
      <w:r w:rsidRPr="009D78AC">
        <w:rPr>
          <w:rFonts w:cs="Times New Roman"/>
        </w:rPr>
        <w:t xml:space="preserve"> In last decades, an invariable upward </w:t>
      </w:r>
      <w:r w:rsidRPr="009D78AC">
        <w:rPr>
          <w:rFonts w:cs="Times New Roman"/>
        </w:rPr>
        <w:t>trend has been evident mainly in low- and middle-income countries, China (64.1%), Columbia (46.4%), Dominican Republic (56.4%), Egypt (51.8%), Iran (47.9%) and Brazil (55.6%), 80% for second deliveries when the first was by caesarean, are some examples.</w:t>
      </w:r>
      <w:r w:rsidRPr="009D78AC">
        <w:rPr>
          <w:rFonts w:cs="Times New Roman"/>
          <w:vertAlign w:val="superscript"/>
        </w:rPr>
        <w:t>14,15</w:t>
      </w:r>
    </w:p>
    <w:p w14:paraId="2A8DD179" w14:textId="77777777" w:rsidR="00940254" w:rsidRPr="009D78AC" w:rsidRDefault="00940254" w:rsidP="00940254">
      <w:pPr>
        <w:jc w:val="both"/>
        <w:rPr>
          <w:rFonts w:cs="Times New Roman"/>
        </w:rPr>
      </w:pPr>
      <w:r w:rsidRPr="009D78AC">
        <w:rPr>
          <w:rFonts w:cs="Times New Roman"/>
        </w:rPr>
        <w:t>At all India level, the rate has increased from 2.9% of the child birth in 1992-93 to 7% in 1988-99 and further to 10.2% in 2005-06, according to NFHS data sets.</w:t>
      </w:r>
      <w:r w:rsidRPr="009D78AC">
        <w:rPr>
          <w:rFonts w:cs="Times New Roman"/>
          <w:vertAlign w:val="superscript"/>
        </w:rPr>
        <w:t>16</w:t>
      </w:r>
    </w:p>
    <w:p w14:paraId="1DA9CF8C" w14:textId="77777777" w:rsidR="00940254" w:rsidRPr="009D78AC" w:rsidRDefault="00940254" w:rsidP="00940254">
      <w:pPr>
        <w:adjustRightInd w:val="0"/>
        <w:jc w:val="both"/>
        <w:rPr>
          <w:rFonts w:cs="Times New Roman"/>
        </w:rPr>
      </w:pPr>
      <w:r w:rsidRPr="009D78AC">
        <w:rPr>
          <w:rFonts w:cs="Times New Roman"/>
        </w:rPr>
        <w:t>In our study we have found 41.66 % of total deliveries are by C-section for last 7years. Which is significantly high compared to WHO recommendation</w:t>
      </w:r>
      <w:r>
        <w:rPr>
          <w:rFonts w:cs="Times New Roman"/>
        </w:rPr>
        <w:t>.</w:t>
      </w:r>
      <w:r w:rsidRPr="009D78AC">
        <w:rPr>
          <w:rFonts w:cs="Times New Roman"/>
          <w:vertAlign w:val="superscript"/>
        </w:rPr>
        <w:t>1</w:t>
      </w:r>
      <w:r w:rsidRPr="009D78AC">
        <w:rPr>
          <w:rFonts w:cs="Times New Roman"/>
        </w:rPr>
        <w:t xml:space="preserve"> This may be due to our institute is tertiary care hospital receiving high risk cases from 3 districts Nadia, North24Pgs and Hooghly. This also explains very high rate of emergency C-Section (79.24 %) in our hospital (Table 3).</w:t>
      </w:r>
    </w:p>
    <w:p w14:paraId="168BF75E" w14:textId="77777777" w:rsidR="00940254" w:rsidRPr="009D78AC" w:rsidRDefault="00940254" w:rsidP="00940254">
      <w:pPr>
        <w:adjustRightInd w:val="0"/>
        <w:jc w:val="both"/>
        <w:rPr>
          <w:rFonts w:cs="Times New Roman"/>
        </w:rPr>
      </w:pPr>
      <w:r w:rsidRPr="009D78AC">
        <w:rPr>
          <w:rFonts w:cs="Times New Roman"/>
        </w:rPr>
        <w:t>We have seen high number of C-Section is indicated for Previous C-Section, Pregnancy induced hypertension, Foetal distress, oligohydromnioscases (Diagram 02).</w:t>
      </w:r>
    </w:p>
    <w:p w14:paraId="129D8BE5" w14:textId="77777777" w:rsidR="00940254" w:rsidRPr="009D78AC" w:rsidRDefault="00940254" w:rsidP="00940254">
      <w:pPr>
        <w:adjustRightInd w:val="0"/>
        <w:jc w:val="both"/>
        <w:rPr>
          <w:rFonts w:cs="Times New Roman"/>
        </w:rPr>
      </w:pPr>
      <w:r w:rsidRPr="009D78AC">
        <w:rPr>
          <w:rFonts w:cs="Times New Roman"/>
        </w:rPr>
        <w:t xml:space="preserve">In our institute most, common indication is previous C-Section. Though the rate of uterine rupture is very low, the over estimation of risk decreases no of TOLAC (Trial of Labour After Caesarean) in our hospital. McMahon </w:t>
      </w:r>
      <w:r w:rsidRPr="009D78AC">
        <w:rPr>
          <w:rFonts w:cs="Times New Roman"/>
          <w:iCs/>
        </w:rPr>
        <w:t>et al</w:t>
      </w:r>
      <w:r w:rsidRPr="009D78AC">
        <w:rPr>
          <w:rFonts w:cs="Times New Roman"/>
          <w:vertAlign w:val="superscript"/>
        </w:rPr>
        <w:t>17</w:t>
      </w:r>
      <w:r w:rsidRPr="009D78AC">
        <w:rPr>
          <w:rFonts w:cs="Times New Roman"/>
        </w:rPr>
        <w:t>has noted that higher rate of maternal and foetal morbidity exists with VBAC as compared to Elective Caesarean Section which has been also supported by Crowther</w:t>
      </w:r>
      <w:r w:rsidRPr="009D78AC">
        <w:rPr>
          <w:rFonts w:cs="Times New Roman"/>
          <w:iCs/>
        </w:rPr>
        <w:t>et al</w:t>
      </w:r>
      <w:r w:rsidRPr="009D78AC">
        <w:rPr>
          <w:rFonts w:cs="Times New Roman"/>
          <w:i/>
          <w:iCs/>
        </w:rPr>
        <w:t>.</w:t>
      </w:r>
      <w:r w:rsidRPr="009D78AC">
        <w:rPr>
          <w:rFonts w:cs="Times New Roman"/>
          <w:vertAlign w:val="superscript"/>
        </w:rPr>
        <w:t>18</w:t>
      </w:r>
    </w:p>
    <w:p w14:paraId="410C9341" w14:textId="77777777" w:rsidR="00940254" w:rsidRPr="009D78AC" w:rsidRDefault="00940254" w:rsidP="00940254">
      <w:pPr>
        <w:adjustRightInd w:val="0"/>
        <w:jc w:val="both"/>
        <w:rPr>
          <w:rFonts w:cs="Times New Roman"/>
        </w:rPr>
      </w:pPr>
      <w:r w:rsidRPr="009D78AC">
        <w:rPr>
          <w:rFonts w:cs="Times New Roman"/>
        </w:rPr>
        <w:t>Pregnancy Induced Hypertension is 2</w:t>
      </w:r>
      <w:r w:rsidRPr="009D78AC">
        <w:rPr>
          <w:rFonts w:cs="Times New Roman"/>
          <w:vertAlign w:val="superscript"/>
        </w:rPr>
        <w:t>nd</w:t>
      </w:r>
      <w:r w:rsidRPr="009D78AC">
        <w:rPr>
          <w:rFonts w:cs="Times New Roman"/>
        </w:rPr>
        <w:t xml:space="preserve"> most frequent cause of C-Section in our hospital. Due to lack of awareness in the population regarding regular antenatal check-up leads to delayed diagnosis of PIH, fatal complications, last moment referral are rising emergency C-section requirement for termination of pregnancy. Careful antenatal check-up can also decrease incidence by early detection and intervention of Oligohydromnios, Intrauterine growth restriction cases.</w:t>
      </w:r>
    </w:p>
    <w:p w14:paraId="1A79EDE5" w14:textId="29FB2135" w:rsidR="00940254" w:rsidRPr="009D78AC" w:rsidRDefault="00940254" w:rsidP="00940254">
      <w:pPr>
        <w:adjustRightInd w:val="0"/>
        <w:jc w:val="both"/>
        <w:rPr>
          <w:rFonts w:cs="Times New Roman"/>
        </w:rPr>
      </w:pPr>
      <w:r w:rsidRPr="009D78AC">
        <w:rPr>
          <w:rFonts w:cs="Times New Roman"/>
        </w:rPr>
        <w:t>Foetal Distress was 3</w:t>
      </w:r>
      <w:r w:rsidRPr="009D78AC">
        <w:rPr>
          <w:rFonts w:cs="Times New Roman"/>
          <w:vertAlign w:val="superscript"/>
        </w:rPr>
        <w:t>rd</w:t>
      </w:r>
      <w:r w:rsidRPr="009D78AC">
        <w:rPr>
          <w:rFonts w:cs="Times New Roman"/>
        </w:rPr>
        <w:t xml:space="preserve"> most common cause in our institute, foetal distress is diagnosed by Foetal Heart Rate and presence of meconium stained amniotic liquor. However, accurate method of diagnosis foetal distress is to perform foetal scalp blood pH estimation which is considered a gold standard for assessingfoetalwellbeing but is not done at our set up. Cardiotocography monitoring</w:t>
      </w:r>
      <w:r>
        <w:rPr>
          <w:rFonts w:cs="Times New Roman"/>
        </w:rPr>
        <w:t xml:space="preserve"> </w:t>
      </w:r>
      <w:r w:rsidRPr="009D78AC">
        <w:rPr>
          <w:rFonts w:cs="Times New Roman"/>
        </w:rPr>
        <w:lastRenderedPageBreak/>
        <w:t>is known to overestimate foetal distress</w:t>
      </w:r>
      <w:r w:rsidR="004D634C">
        <w:rPr>
          <w:rFonts w:cs="Times New Roman"/>
        </w:rPr>
        <w:t>.</w:t>
      </w:r>
      <w:r w:rsidRPr="009D78AC">
        <w:rPr>
          <w:rFonts w:cs="Times New Roman"/>
          <w:vertAlign w:val="superscript"/>
        </w:rPr>
        <w:t>19</w:t>
      </w:r>
    </w:p>
    <w:p w14:paraId="67EBA0C1" w14:textId="52A83665" w:rsidR="00940254" w:rsidRDefault="00940254" w:rsidP="00940254">
      <w:pPr>
        <w:jc w:val="both"/>
        <w:rPr>
          <w:rFonts w:asciiTheme="minorHAnsi" w:hAnsiTheme="minorHAnsi" w:cstheme="minorHAnsi"/>
          <w:bCs/>
          <w:i/>
          <w:sz w:val="18"/>
          <w:szCs w:val="18"/>
        </w:rPr>
      </w:pPr>
      <w:r w:rsidRPr="009D78AC">
        <w:rPr>
          <w:rFonts w:cs="Times New Roman"/>
        </w:rPr>
        <w:t>In the study we have found an alarming rising trend of C-Section over the years which is mostly due to-</w:t>
      </w:r>
    </w:p>
    <w:p w14:paraId="211075FF" w14:textId="77777777" w:rsidR="00940254" w:rsidRDefault="00940254" w:rsidP="00217606">
      <w:pPr>
        <w:ind w:left="-142"/>
        <w:rPr>
          <w:rFonts w:asciiTheme="minorHAnsi" w:hAnsiTheme="minorHAnsi" w:cstheme="minorHAnsi"/>
          <w:bCs/>
          <w:sz w:val="18"/>
          <w:szCs w:val="18"/>
        </w:rPr>
      </w:pPr>
    </w:p>
    <w:p w14:paraId="0F8B7335" w14:textId="08412E7C"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Delayed diagnosis and referral of high-risk cases</w:t>
      </w:r>
    </w:p>
    <w:p w14:paraId="73CF7B3D" w14:textId="77777777"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Decreased tolerance for foetal risk(Routine C-Section for breech pregnancy)</w:t>
      </w:r>
    </w:p>
    <w:p w14:paraId="79B7BBD5" w14:textId="77777777"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Avoiding perianal trauma (Preferring C-Section over Forceps Delivery)</w:t>
      </w:r>
    </w:p>
    <w:p w14:paraId="18ADD125" w14:textId="77777777"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Decreased VBAC rate(Over estimation of risk)</w:t>
      </w:r>
    </w:p>
    <w:p w14:paraId="5F3D282B" w14:textId="77777777"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Lack of obstetrical skills among obstetricians (vaginal breech, Operative vaginal delivery, vaginal twin delivery etc.)</w:t>
      </w:r>
    </w:p>
    <w:p w14:paraId="483AEE82" w14:textId="77777777" w:rsidR="00940254" w:rsidRPr="009D78AC" w:rsidRDefault="00940254" w:rsidP="00940254">
      <w:pPr>
        <w:pStyle w:val="ListParagraph"/>
        <w:numPr>
          <w:ilvl w:val="0"/>
          <w:numId w:val="16"/>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Maternal Obesity</w:t>
      </w:r>
    </w:p>
    <w:p w14:paraId="4237E5AC" w14:textId="77777777" w:rsidR="00940254" w:rsidRDefault="00940254" w:rsidP="00217606">
      <w:pPr>
        <w:ind w:left="-142"/>
        <w:rPr>
          <w:rFonts w:asciiTheme="minorHAnsi" w:hAnsiTheme="minorHAnsi" w:cstheme="minorHAnsi"/>
          <w:bCs/>
          <w:sz w:val="18"/>
          <w:szCs w:val="18"/>
        </w:rPr>
      </w:pPr>
    </w:p>
    <w:p w14:paraId="2B234D47" w14:textId="77777777" w:rsidR="00940254" w:rsidRPr="004D634C" w:rsidRDefault="00940254" w:rsidP="00940254">
      <w:pPr>
        <w:adjustRightInd w:val="0"/>
        <w:jc w:val="both"/>
        <w:rPr>
          <w:rFonts w:cs="Times New Roman"/>
        </w:rPr>
      </w:pPr>
      <w:r w:rsidRPr="004D634C">
        <w:rPr>
          <w:rFonts w:cs="Times New Roman"/>
        </w:rPr>
        <w:t>Fear of litigation, health insurance system, Caesarean Section by maternal choice are influencing Caesarean delivery rate.</w:t>
      </w:r>
    </w:p>
    <w:p w14:paraId="082D404E" w14:textId="6AE6AC1F" w:rsidR="00940254" w:rsidRPr="004D634C" w:rsidRDefault="00940254" w:rsidP="004D634C">
      <w:pPr>
        <w:adjustRightInd w:val="0"/>
        <w:jc w:val="both"/>
        <w:rPr>
          <w:rFonts w:cs="Times New Roman"/>
        </w:rPr>
      </w:pPr>
      <w:r w:rsidRPr="004D634C">
        <w:rPr>
          <w:rFonts w:cs="Times New Roman"/>
        </w:rPr>
        <w:t>Limitations of the study were due to its inappropriate record of follow up of both mothers and the neonate. This being a data based retrospective study the same was not possible.</w:t>
      </w:r>
    </w:p>
    <w:p w14:paraId="4B08B6B1" w14:textId="77777777" w:rsidR="00940254" w:rsidRPr="004D634C" w:rsidRDefault="00940254" w:rsidP="004D634C">
      <w:pPr>
        <w:adjustRightInd w:val="0"/>
        <w:ind w:firstLine="720"/>
        <w:jc w:val="both"/>
        <w:rPr>
          <w:rFonts w:cs="Times New Roman"/>
        </w:rPr>
      </w:pPr>
    </w:p>
    <w:p w14:paraId="285593A5" w14:textId="43B5A155" w:rsidR="00940254" w:rsidRPr="004D634C" w:rsidRDefault="004D634C" w:rsidP="004D634C">
      <w:pPr>
        <w:adjustRightInd w:val="0"/>
        <w:jc w:val="both"/>
        <w:rPr>
          <w:rFonts w:cs="Times New Roman"/>
          <w:b/>
        </w:rPr>
      </w:pPr>
      <w:r>
        <w:rPr>
          <w:rFonts w:cs="Times New Roman"/>
          <w:b/>
        </w:rPr>
        <w:t>CONCLUSION</w:t>
      </w:r>
    </w:p>
    <w:p w14:paraId="760DF7A1" w14:textId="77777777" w:rsidR="00940254" w:rsidRPr="004D634C" w:rsidRDefault="00940254" w:rsidP="004D634C">
      <w:pPr>
        <w:adjustRightInd w:val="0"/>
        <w:jc w:val="both"/>
        <w:rPr>
          <w:rFonts w:cs="Times New Roman"/>
          <w:b/>
        </w:rPr>
      </w:pPr>
    </w:p>
    <w:p w14:paraId="10E1E1C3" w14:textId="77777777" w:rsidR="00940254" w:rsidRPr="004D634C" w:rsidRDefault="00940254" w:rsidP="004D634C">
      <w:pPr>
        <w:adjustRightInd w:val="0"/>
        <w:jc w:val="both"/>
        <w:rPr>
          <w:rFonts w:cs="Times New Roman"/>
          <w:b/>
        </w:rPr>
      </w:pPr>
      <w:r w:rsidRPr="004D634C">
        <w:rPr>
          <w:rFonts w:eastAsia="Times New Roman" w:cs="Times New Roman"/>
          <w:bCs/>
          <w:color w:val="202020"/>
          <w:lang w:eastAsia="en-IN"/>
        </w:rPr>
        <w:t>Encouraging vaginal delivery improves foetal and maternal health and changes the existing beliefs and attitude towards safe mode of delivery. Potential complications of caesarean section should be explained in case of caesarean section simply on maternal request and may even incur several risks for the child. </w:t>
      </w:r>
    </w:p>
    <w:p w14:paraId="536DEE1D" w14:textId="744222A4" w:rsidR="00940254" w:rsidRDefault="00940254" w:rsidP="004D634C">
      <w:pPr>
        <w:jc w:val="both"/>
        <w:rPr>
          <w:rFonts w:eastAsia="Times New Roman" w:cs="Times New Roman"/>
          <w:bCs/>
          <w:color w:val="202020"/>
          <w:lang w:eastAsia="en-IN"/>
        </w:rPr>
      </w:pPr>
      <w:r w:rsidRPr="004D634C">
        <w:rPr>
          <w:rFonts w:eastAsia="Times New Roman" w:cs="Times New Roman"/>
          <w:bCs/>
          <w:color w:val="202020"/>
          <w:lang w:eastAsia="en-IN"/>
        </w:rPr>
        <w:t>It is essential to bring down the unnecessary caesarean section rates. According to the WHO, 15% of deliveries have precise indication for caesarean section where it is mandatory for the preservation of maternal and/or foetal health. Increasing rates of Lower Segment Caesarean Sections puts forward various question that, whether a LSCS need to be reflected as a normal delivery in this twenty first century.</w:t>
      </w:r>
    </w:p>
    <w:p w14:paraId="2837E085" w14:textId="02AD1A5F" w:rsidR="004D634C" w:rsidRDefault="004D634C" w:rsidP="004D634C">
      <w:pPr>
        <w:rPr>
          <w:rFonts w:eastAsia="Times New Roman" w:cs="Times New Roman"/>
          <w:bCs/>
          <w:color w:val="202020"/>
          <w:lang w:eastAsia="en-IN"/>
        </w:rPr>
      </w:pPr>
    </w:p>
    <w:p w14:paraId="41AA8067" w14:textId="77777777" w:rsidR="004D634C" w:rsidRPr="009D78AC" w:rsidRDefault="004D634C" w:rsidP="004D634C">
      <w:pPr>
        <w:adjustRightInd w:val="0"/>
        <w:jc w:val="both"/>
        <w:rPr>
          <w:rFonts w:cs="Times New Roman"/>
          <w:b/>
        </w:rPr>
      </w:pPr>
      <w:r w:rsidRPr="009D78AC">
        <w:rPr>
          <w:rFonts w:cs="Times New Roman"/>
          <w:b/>
        </w:rPr>
        <w:t>References</w:t>
      </w:r>
    </w:p>
    <w:p w14:paraId="450CB613" w14:textId="77777777" w:rsidR="004D634C" w:rsidRPr="009D78AC" w:rsidRDefault="004D634C" w:rsidP="004D634C">
      <w:pPr>
        <w:adjustRightInd w:val="0"/>
        <w:jc w:val="both"/>
        <w:rPr>
          <w:rFonts w:cs="Times New Roman"/>
        </w:rPr>
      </w:pPr>
    </w:p>
    <w:p w14:paraId="13B1DBC2" w14:textId="77777777" w:rsidR="004D634C" w:rsidRPr="009D78AC" w:rsidRDefault="004D634C" w:rsidP="004D634C">
      <w:pPr>
        <w:pStyle w:val="ListParagraph"/>
        <w:numPr>
          <w:ilvl w:val="0"/>
          <w:numId w:val="17"/>
        </w:numPr>
        <w:autoSpaceDE w:val="0"/>
        <w:autoSpaceDN w:val="0"/>
        <w:adjustRightInd w:val="0"/>
        <w:spacing w:after="0" w:line="240" w:lineRule="auto"/>
        <w:ind w:left="0" w:firstLine="0"/>
        <w:jc w:val="both"/>
        <w:rPr>
          <w:rFonts w:ascii="Book Antiqua" w:hAnsi="Book Antiqua" w:cs="Times New Roman"/>
        </w:rPr>
      </w:pPr>
      <w:r w:rsidRPr="009D78AC">
        <w:rPr>
          <w:rFonts w:ascii="Book Antiqua" w:hAnsi="Book Antiqua" w:cs="Times New Roman"/>
        </w:rPr>
        <w:t>World Health Organization. Appropriate technology for birth. Lancet. 1985; 2: 436-7.</w:t>
      </w:r>
    </w:p>
    <w:p w14:paraId="294867B0"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 Trends in Cesarean Section by Andres Sarmiento, Universidad de los Andes, Bogota, </w:t>
      </w:r>
      <w:r w:rsidRPr="009D78AC">
        <w:rPr>
          <w:rFonts w:ascii="Book Antiqua" w:hAnsi="Book Antiqua" w:cs="Times New Roman"/>
        </w:rPr>
        <w:t xml:space="preserve">Columbia, 2018. Available at: https://dx.doi.org/10.5772/ intechopen.77309. Accessed on 4 th January 2020. J. Thomas, S. Paranjothy, </w:t>
      </w:r>
      <w:r w:rsidRPr="009D78AC">
        <w:rPr>
          <w:rFonts w:ascii="Book Antiqua" w:hAnsi="Book Antiqua" w:cs="Times New Roman"/>
          <w:iCs/>
        </w:rPr>
        <w:t>London: RCOG Press</w:t>
      </w:r>
      <w:r w:rsidRPr="009D78AC">
        <w:rPr>
          <w:rFonts w:ascii="Book Antiqua" w:hAnsi="Book Antiqua" w:cs="Times New Roman"/>
        </w:rPr>
        <w:t xml:space="preserve">, </w:t>
      </w:r>
      <w:r w:rsidRPr="009D78AC">
        <w:rPr>
          <w:rFonts w:ascii="Book Antiqua" w:hAnsi="Book Antiqua" w:cs="Times New Roman"/>
          <w:bCs/>
        </w:rPr>
        <w:t>2001</w:t>
      </w:r>
      <w:r w:rsidRPr="009D78AC">
        <w:rPr>
          <w:rFonts w:ascii="Book Antiqua" w:hAnsi="Book Antiqua" w:cs="Times New Roman"/>
        </w:rPr>
        <w:t>.</w:t>
      </w:r>
    </w:p>
    <w:p w14:paraId="59BE85FB" w14:textId="09C6B851"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Changing trends in cesarean section: from 1950 to 2020 </w:t>
      </w:r>
      <w:r w:rsidRPr="009D78AC">
        <w:rPr>
          <w:rStyle w:val="Emphasis"/>
          <w:rFonts w:ascii="Book Antiqua" w:hAnsi="Book Antiqua" w:cs="Times New Roman"/>
        </w:rPr>
        <w:t>Babulal S. Patel, NoopurKedia, Sushma R. Shah, Saumya P. Agrawal, Vismay B. Patel, Adwait B. Patel</w:t>
      </w:r>
      <w:r w:rsidRPr="009D78AC">
        <w:rPr>
          <w:rFonts w:ascii="Book Antiqua" w:hAnsi="Book Antiqua" w:cs="Times New Roman"/>
          <w:shd w:val="clear" w:color="auto" w:fill="FFFFFF"/>
        </w:rPr>
        <w:t xml:space="preserve"> DOI: </w:t>
      </w:r>
      <w:r w:rsidRPr="004D634C">
        <w:rPr>
          <w:rFonts w:ascii="Book Antiqua" w:hAnsi="Book Antiqua"/>
          <w:shd w:val="clear" w:color="auto" w:fill="FFFFFF"/>
        </w:rPr>
        <w:t>http://dx.doi.org/10.18203/2320-1770.ijrcog20201842</w:t>
      </w:r>
    </w:p>
    <w:p w14:paraId="7D26CD1D"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M. Wagner, </w:t>
      </w:r>
      <w:r w:rsidRPr="009D78AC">
        <w:rPr>
          <w:rFonts w:ascii="Book Antiqua" w:hAnsi="Book Antiqua" w:cs="Times New Roman"/>
          <w:iCs/>
        </w:rPr>
        <w:t>Lancet</w:t>
      </w:r>
      <w:r w:rsidRPr="009D78AC">
        <w:rPr>
          <w:rFonts w:ascii="Book Antiqua" w:hAnsi="Book Antiqua" w:cs="Times New Roman"/>
        </w:rPr>
        <w:t xml:space="preserve">, </w:t>
      </w:r>
      <w:r w:rsidRPr="009D78AC">
        <w:rPr>
          <w:rFonts w:ascii="Book Antiqua" w:hAnsi="Book Antiqua" w:cs="Times New Roman"/>
          <w:bCs/>
        </w:rPr>
        <w:t>2000</w:t>
      </w:r>
      <w:r w:rsidRPr="009D78AC">
        <w:rPr>
          <w:rFonts w:ascii="Book Antiqua" w:hAnsi="Book Antiqua" w:cs="Times New Roman"/>
        </w:rPr>
        <w:t>, 356,1677.</w:t>
      </w:r>
    </w:p>
    <w:p w14:paraId="5497D70E"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J. Thomas, S. Paranjothy, </w:t>
      </w:r>
      <w:r w:rsidRPr="009D78AC">
        <w:rPr>
          <w:rFonts w:ascii="Book Antiqua" w:hAnsi="Book Antiqua" w:cs="Times New Roman"/>
          <w:iCs/>
        </w:rPr>
        <w:t>London: RCOG Press</w:t>
      </w:r>
      <w:r w:rsidRPr="009D78AC">
        <w:rPr>
          <w:rFonts w:ascii="Book Antiqua" w:hAnsi="Book Antiqua" w:cs="Times New Roman"/>
        </w:rPr>
        <w:t xml:space="preserve">, </w:t>
      </w:r>
      <w:r w:rsidRPr="009D78AC">
        <w:rPr>
          <w:rFonts w:ascii="Book Antiqua" w:hAnsi="Book Antiqua" w:cs="Times New Roman"/>
          <w:bCs/>
        </w:rPr>
        <w:t>2001</w:t>
      </w:r>
      <w:r w:rsidRPr="009D78AC">
        <w:rPr>
          <w:rFonts w:ascii="Book Antiqua" w:hAnsi="Book Antiqua" w:cs="Times New Roman"/>
        </w:rPr>
        <w:t>.</w:t>
      </w:r>
    </w:p>
    <w:p w14:paraId="6022284C"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J. Villar, E. Valladares, D. Wojdyla, N. Zavaleta, G. Carroli, A. Velazco, </w:t>
      </w:r>
      <w:r w:rsidRPr="009D78AC">
        <w:rPr>
          <w:rFonts w:ascii="Book Antiqua" w:hAnsi="Book Antiqua" w:cs="Times New Roman"/>
          <w:iCs/>
        </w:rPr>
        <w:t xml:space="preserve">Lancet </w:t>
      </w:r>
      <w:r w:rsidRPr="009D78AC">
        <w:rPr>
          <w:rFonts w:ascii="Book Antiqua" w:hAnsi="Book Antiqua" w:cs="Times New Roman"/>
          <w:bCs/>
        </w:rPr>
        <w:t>2006</w:t>
      </w:r>
      <w:r w:rsidRPr="009D78AC">
        <w:rPr>
          <w:rFonts w:ascii="Book Antiqua" w:hAnsi="Book Antiqua" w:cs="Times New Roman"/>
        </w:rPr>
        <w:t>,367,1819.</w:t>
      </w:r>
    </w:p>
    <w:p w14:paraId="1970E140"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M.H. Hall, S. Bewley, </w:t>
      </w:r>
      <w:r w:rsidRPr="009D78AC">
        <w:rPr>
          <w:rFonts w:ascii="Book Antiqua" w:hAnsi="Book Antiqua" w:cs="Times New Roman"/>
          <w:iCs/>
        </w:rPr>
        <w:t>Lancet</w:t>
      </w:r>
      <w:r w:rsidRPr="009D78AC">
        <w:rPr>
          <w:rFonts w:ascii="Book Antiqua" w:hAnsi="Book Antiqua" w:cs="Times New Roman"/>
        </w:rPr>
        <w:t xml:space="preserve">, </w:t>
      </w:r>
      <w:r w:rsidRPr="009D78AC">
        <w:rPr>
          <w:rFonts w:ascii="Book Antiqua" w:hAnsi="Book Antiqua" w:cs="Times New Roman"/>
          <w:bCs/>
        </w:rPr>
        <w:t>1999</w:t>
      </w:r>
      <w:r w:rsidRPr="009D78AC">
        <w:rPr>
          <w:rFonts w:ascii="Book Antiqua" w:hAnsi="Book Antiqua" w:cs="Times New Roman"/>
        </w:rPr>
        <w:t>,354,776.</w:t>
      </w:r>
    </w:p>
    <w:p w14:paraId="1A7E0E79"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bCs/>
        </w:rPr>
        <w:t>Current trend of caesarean sections and vaginal births, JaspinderKaur, Sargun Singh and KawaljitKaurPelagia Research LibraryAdvances in Applied Science Research, 2013, 4(4):196-202  ISSN: 0976-8610</w:t>
      </w:r>
    </w:p>
    <w:p w14:paraId="70FDF09A"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E. D’Orsi, D. Chor, K. Giffin, A. Angulo-Tuesta, G.P. Barbosa, A.S. Gama, A.C. Reis, </w:t>
      </w:r>
      <w:r w:rsidRPr="009D78AC">
        <w:rPr>
          <w:rFonts w:ascii="Book Antiqua" w:hAnsi="Book Antiqua" w:cs="Times New Roman"/>
          <w:iCs/>
        </w:rPr>
        <w:t>Cad. Saúde Pública.</w:t>
      </w:r>
      <w:r w:rsidRPr="009D78AC">
        <w:rPr>
          <w:rFonts w:ascii="Book Antiqua" w:hAnsi="Book Antiqua" w:cs="Times New Roman"/>
        </w:rPr>
        <w:t>,</w:t>
      </w:r>
      <w:r w:rsidRPr="009D78AC">
        <w:rPr>
          <w:rFonts w:ascii="Book Antiqua" w:hAnsi="Book Antiqua" w:cs="Times New Roman"/>
          <w:bCs/>
        </w:rPr>
        <w:t>2006</w:t>
      </w:r>
      <w:r w:rsidRPr="009D78AC">
        <w:rPr>
          <w:rFonts w:ascii="Book Antiqua" w:hAnsi="Book Antiqua" w:cs="Times New Roman"/>
        </w:rPr>
        <w:t>,22,2067</w:t>
      </w:r>
    </w:p>
    <w:p w14:paraId="59042A12"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A. Ramachandrappa, L. Jain, </w:t>
      </w:r>
      <w:r w:rsidRPr="009D78AC">
        <w:rPr>
          <w:rFonts w:ascii="Book Antiqua" w:hAnsi="Book Antiqua" w:cs="Times New Roman"/>
          <w:iCs/>
        </w:rPr>
        <w:t>ClinPerinatol</w:t>
      </w:r>
      <w:r w:rsidRPr="009D78AC">
        <w:rPr>
          <w:rFonts w:ascii="Book Antiqua" w:hAnsi="Book Antiqua" w:cs="Times New Roman"/>
        </w:rPr>
        <w:t xml:space="preserve">., </w:t>
      </w:r>
      <w:r w:rsidRPr="009D78AC">
        <w:rPr>
          <w:rFonts w:ascii="Book Antiqua" w:hAnsi="Book Antiqua" w:cs="Times New Roman"/>
          <w:bCs/>
        </w:rPr>
        <w:t>2008</w:t>
      </w:r>
      <w:r w:rsidRPr="009D78AC">
        <w:rPr>
          <w:rFonts w:ascii="Book Antiqua" w:hAnsi="Book Antiqua" w:cs="Times New Roman"/>
        </w:rPr>
        <w:t>,35,373.</w:t>
      </w:r>
    </w:p>
    <w:p w14:paraId="0FCEE48F"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T. Kolas, O.D. Saugstad, A.K. Daltveit, S.T. Nilsen, P. Øian, </w:t>
      </w:r>
      <w:r w:rsidRPr="009D78AC">
        <w:rPr>
          <w:rFonts w:ascii="Book Antiqua" w:hAnsi="Book Antiqua" w:cs="Times New Roman"/>
          <w:iCs/>
        </w:rPr>
        <w:t>American Journal of Obstetrics and Gynecology</w:t>
      </w:r>
      <w:r w:rsidRPr="009D78AC">
        <w:rPr>
          <w:rFonts w:ascii="Book Antiqua" w:hAnsi="Book Antiqua" w:cs="Times New Roman"/>
        </w:rPr>
        <w:t>,</w:t>
      </w:r>
      <w:r w:rsidRPr="009D78AC">
        <w:rPr>
          <w:rFonts w:ascii="Book Antiqua" w:hAnsi="Book Antiqua" w:cs="Times New Roman"/>
          <w:bCs/>
        </w:rPr>
        <w:t>2006</w:t>
      </w:r>
      <w:r w:rsidRPr="009D78AC">
        <w:rPr>
          <w:rFonts w:ascii="Book Antiqua" w:hAnsi="Book Antiqua" w:cs="Times New Roman"/>
        </w:rPr>
        <w:t>,195,1538.</w:t>
      </w:r>
    </w:p>
    <w:p w14:paraId="0F230AA2" w14:textId="77777777" w:rsidR="004D634C" w:rsidRPr="009D78AC" w:rsidRDefault="004D634C" w:rsidP="004D634C">
      <w:pPr>
        <w:pStyle w:val="ListParagraph"/>
        <w:numPr>
          <w:ilvl w:val="0"/>
          <w:numId w:val="17"/>
        </w:numPr>
        <w:shd w:val="clear" w:color="auto" w:fill="FFFFFF"/>
        <w:spacing w:after="0" w:line="240" w:lineRule="auto"/>
        <w:ind w:left="0" w:firstLine="0"/>
        <w:jc w:val="both"/>
        <w:rPr>
          <w:rFonts w:ascii="Book Antiqua" w:eastAsia="Times New Roman" w:hAnsi="Book Antiqua" w:cs="Times New Roman"/>
          <w:color w:val="231F20"/>
          <w:spacing w:val="-7"/>
          <w:lang w:eastAsia="en-IN"/>
        </w:rPr>
      </w:pPr>
      <w:r w:rsidRPr="009D78AC">
        <w:rPr>
          <w:rFonts w:ascii="Book Antiqua" w:eastAsia="Times New Roman" w:hAnsi="Book Antiqua" w:cs="Times New Roman"/>
          <w:color w:val="231F20"/>
          <w:spacing w:val="-7"/>
          <w:lang w:eastAsia="en-IN"/>
        </w:rPr>
        <w:t>Kerr JMM. The technique of cesarean section, with special reference to the lower uterine segment incision. Am J ObstetGynecol 1926;12:729–34</w:t>
      </w:r>
    </w:p>
    <w:p w14:paraId="4E5BA3AB"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 xml:space="preserve">Recent trends in cesarean delivery in the United States. Factsheet: NCHS Data Brief, September 2017. Available at: https://www.cdc.gov/nchs/products/databriefs/db287. htm. Accessed on 2 nd December 2019. </w:t>
      </w:r>
    </w:p>
    <w:p w14:paraId="2CA2C784"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Chalmers. Appropriate technology for birth. Lancet. 1985;2(8452):436-7.</w:t>
      </w:r>
    </w:p>
    <w:p w14:paraId="7BCCD81C" w14:textId="0FB60C72"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t>Betran AP. The increasing trend in cesarean section rates: Global, regional and national estimates: 1990</w:t>
      </w:r>
      <w:r w:rsidR="00406329">
        <w:rPr>
          <w:rFonts w:ascii="Book Antiqua" w:hAnsi="Book Antiqua" w:cs="Times New Roman"/>
        </w:rPr>
        <w:t xml:space="preserve"> </w:t>
      </w:r>
      <w:r w:rsidRPr="009D78AC">
        <w:rPr>
          <w:rFonts w:ascii="Book Antiqua" w:hAnsi="Book Antiqua" w:cs="Times New Roman"/>
        </w:rPr>
        <w:t>- 2014</w:t>
      </w:r>
      <w:r w:rsidR="00406329">
        <w:rPr>
          <w:rFonts w:ascii="Book Antiqua" w:hAnsi="Book Antiqua" w:cs="Times New Roman"/>
        </w:rPr>
        <w:t xml:space="preserve">. </w:t>
      </w:r>
      <w:r w:rsidRPr="009D78AC">
        <w:rPr>
          <w:rFonts w:ascii="Book Antiqua" w:hAnsi="Book Antiqua" w:cs="Times New Roman"/>
        </w:rPr>
        <w:t>Plos One. 2016;11(2):e0148343.</w:t>
      </w:r>
    </w:p>
    <w:p w14:paraId="7C8B9D1C"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rPr>
        <w:lastRenderedPageBreak/>
        <w:t>Beogo I. Determinants and materno-fetal outcomes related to cesarean section delivery in private and public hospitals in low-and middle-income countries: A systematic review and meta-analysis protocol. BMC Syst Rev. 2017;6(1):5.</w:t>
      </w:r>
    </w:p>
    <w:p w14:paraId="13172D97" w14:textId="77777777"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color w:val="231F20"/>
        </w:rPr>
        <w:t xml:space="preserve">M.J. </w:t>
      </w:r>
      <w:r w:rsidRPr="009D78AC">
        <w:rPr>
          <w:rFonts w:ascii="Book Antiqua" w:hAnsi="Book Antiqua" w:cs="Times New Roman"/>
          <w:color w:val="000000"/>
        </w:rPr>
        <w:t xml:space="preserve">McMahon, E.R. Luther, W.A. Bowes, A.F. Olshan, </w:t>
      </w:r>
      <w:r w:rsidRPr="009D78AC">
        <w:rPr>
          <w:rFonts w:ascii="Book Antiqua" w:hAnsi="Book Antiqua" w:cs="Times New Roman"/>
          <w:iCs/>
          <w:color w:val="000000"/>
        </w:rPr>
        <w:t xml:space="preserve">N Engl J Med., </w:t>
      </w:r>
      <w:r w:rsidRPr="009D78AC">
        <w:rPr>
          <w:rFonts w:ascii="Book Antiqua" w:hAnsi="Book Antiqua" w:cs="Times New Roman"/>
          <w:bCs/>
          <w:color w:val="000000"/>
        </w:rPr>
        <w:t>1996</w:t>
      </w:r>
      <w:r w:rsidRPr="009D78AC">
        <w:rPr>
          <w:rFonts w:ascii="Book Antiqua" w:hAnsi="Book Antiqua" w:cs="Times New Roman"/>
          <w:color w:val="000000"/>
        </w:rPr>
        <w:t>,335,689.</w:t>
      </w:r>
    </w:p>
    <w:p w14:paraId="7B3CBB6A" w14:textId="09A09398" w:rsidR="004D634C" w:rsidRPr="009D78AC" w:rsidRDefault="004D634C" w:rsidP="004D634C">
      <w:pPr>
        <w:pStyle w:val="ListParagraph"/>
        <w:numPr>
          <w:ilvl w:val="0"/>
          <w:numId w:val="17"/>
        </w:numPr>
        <w:ind w:left="0" w:firstLine="0"/>
        <w:jc w:val="both"/>
        <w:rPr>
          <w:rFonts w:ascii="Book Antiqua" w:hAnsi="Book Antiqua" w:cs="Times New Roman"/>
        </w:rPr>
      </w:pPr>
      <w:r w:rsidRPr="009D78AC">
        <w:rPr>
          <w:rFonts w:ascii="Book Antiqua" w:hAnsi="Book Antiqua" w:cs="Times New Roman"/>
          <w:color w:val="000000"/>
        </w:rPr>
        <w:t xml:space="preserve">C.A. Crowther, J.M. Dodd, J.E. Hiller, R.R. Haslam, J.S. Robinson, </w:t>
      </w:r>
      <w:r w:rsidRPr="009D78AC">
        <w:rPr>
          <w:rFonts w:ascii="Book Antiqua" w:hAnsi="Book Antiqua" w:cs="Times New Roman"/>
          <w:iCs/>
          <w:color w:val="000000"/>
        </w:rPr>
        <w:t>PLoS Med.</w:t>
      </w:r>
      <w:r w:rsidRPr="009D78AC">
        <w:rPr>
          <w:rFonts w:ascii="Book Antiqua" w:hAnsi="Book Antiqua" w:cs="Times New Roman"/>
          <w:color w:val="000000"/>
        </w:rPr>
        <w:t xml:space="preserve">, </w:t>
      </w:r>
      <w:r w:rsidRPr="009D78AC">
        <w:rPr>
          <w:rFonts w:ascii="Book Antiqua" w:hAnsi="Book Antiqua" w:cs="Times New Roman"/>
          <w:bCs/>
          <w:color w:val="000000"/>
        </w:rPr>
        <w:t>2012</w:t>
      </w:r>
      <w:r w:rsidRPr="009D78AC">
        <w:rPr>
          <w:rFonts w:ascii="Book Antiqua" w:hAnsi="Book Antiqua" w:cs="Times New Roman"/>
          <w:color w:val="000000"/>
        </w:rPr>
        <w:t>,9, e1001192</w:t>
      </w:r>
    </w:p>
    <w:p w14:paraId="6965C975" w14:textId="0073EBA1" w:rsidR="000F1766" w:rsidRPr="008B3E5D" w:rsidRDefault="004D634C" w:rsidP="0099616D">
      <w:pPr>
        <w:pStyle w:val="ListParagraph"/>
        <w:numPr>
          <w:ilvl w:val="0"/>
          <w:numId w:val="17"/>
        </w:numPr>
        <w:ind w:left="-142" w:firstLine="0"/>
        <w:jc w:val="both"/>
        <w:rPr>
          <w:rFonts w:eastAsia="Times New Roman" w:cs="Times New Roman"/>
          <w:bCs/>
          <w:color w:val="202020"/>
          <w:lang w:eastAsia="en-IN"/>
        </w:rPr>
      </w:pPr>
      <w:r w:rsidRPr="008B3E5D">
        <w:rPr>
          <w:rFonts w:cs="Times New Roman"/>
        </w:rPr>
        <w:t xml:space="preserve">M. Dabbas, A. Al-Sumadi, </w:t>
      </w:r>
      <w:r w:rsidRPr="008B3E5D">
        <w:rPr>
          <w:rFonts w:cs="Times New Roman"/>
          <w:iCs/>
        </w:rPr>
        <w:t>ClinExpObstet Gynecol</w:t>
      </w:r>
      <w:r w:rsidRPr="008B3E5D">
        <w:rPr>
          <w:rFonts w:cs="Times New Roman"/>
        </w:rPr>
        <w:t xml:space="preserve">., </w:t>
      </w:r>
      <w:r w:rsidRPr="008B3E5D">
        <w:rPr>
          <w:rFonts w:cs="Times New Roman"/>
          <w:bCs/>
        </w:rPr>
        <w:t>2007</w:t>
      </w:r>
      <w:r w:rsidRPr="008B3E5D">
        <w:rPr>
          <w:rFonts w:cs="Times New Roman"/>
        </w:rPr>
        <w:t>,34,146.</w:t>
      </w:r>
    </w:p>
    <w:p w14:paraId="36008BD5" w14:textId="253BDA94" w:rsidR="004D634C" w:rsidRPr="005F4CB1" w:rsidRDefault="004D634C" w:rsidP="004D634C">
      <w:pPr>
        <w:ind w:left="-142"/>
        <w:rPr>
          <w:rFonts w:asciiTheme="minorHAnsi" w:hAnsiTheme="minorHAnsi" w:cstheme="minorHAnsi"/>
          <w:bCs/>
          <w:i/>
          <w:sz w:val="18"/>
          <w:szCs w:val="18"/>
        </w:rPr>
      </w:pPr>
      <w:r w:rsidRPr="005F4CB1">
        <w:rPr>
          <w:rFonts w:asciiTheme="minorHAnsi" w:hAnsiTheme="minorHAnsi" w:cstheme="minorHAnsi"/>
          <w:bCs/>
          <w:i/>
          <w:sz w:val="18"/>
          <w:szCs w:val="18"/>
        </w:rPr>
        <w:t>Received: 0</w:t>
      </w:r>
      <w:r>
        <w:rPr>
          <w:rFonts w:asciiTheme="minorHAnsi" w:hAnsiTheme="minorHAnsi" w:cstheme="minorHAnsi"/>
          <w:bCs/>
          <w:i/>
          <w:sz w:val="18"/>
          <w:szCs w:val="18"/>
        </w:rPr>
        <w:t>5</w:t>
      </w:r>
      <w:r w:rsidRPr="005F4CB1">
        <w:rPr>
          <w:rFonts w:asciiTheme="minorHAnsi" w:hAnsiTheme="minorHAnsi" w:cstheme="minorHAnsi"/>
          <w:bCs/>
          <w:i/>
          <w:sz w:val="18"/>
          <w:szCs w:val="18"/>
        </w:rPr>
        <w:t>.</w:t>
      </w:r>
      <w:r>
        <w:rPr>
          <w:rFonts w:asciiTheme="minorHAnsi" w:hAnsiTheme="minorHAnsi" w:cstheme="minorHAnsi"/>
          <w:bCs/>
          <w:i/>
          <w:sz w:val="18"/>
          <w:szCs w:val="18"/>
        </w:rPr>
        <w:t>0</w:t>
      </w:r>
      <w:r w:rsidRPr="005F4CB1">
        <w:rPr>
          <w:rFonts w:asciiTheme="minorHAnsi" w:hAnsiTheme="minorHAnsi" w:cstheme="minorHAnsi"/>
          <w:bCs/>
          <w:i/>
          <w:sz w:val="18"/>
          <w:szCs w:val="18"/>
        </w:rPr>
        <w:t>1.20</w:t>
      </w:r>
      <w:r>
        <w:rPr>
          <w:rFonts w:asciiTheme="minorHAnsi" w:hAnsiTheme="minorHAnsi" w:cstheme="minorHAnsi"/>
          <w:bCs/>
          <w:i/>
          <w:sz w:val="18"/>
          <w:szCs w:val="18"/>
        </w:rPr>
        <w:t>2</w:t>
      </w:r>
      <w:r w:rsidRPr="005F4CB1">
        <w:rPr>
          <w:rFonts w:asciiTheme="minorHAnsi" w:hAnsiTheme="minorHAnsi" w:cstheme="minorHAnsi"/>
          <w:bCs/>
          <w:i/>
          <w:sz w:val="18"/>
          <w:szCs w:val="18"/>
        </w:rPr>
        <w:t>1</w:t>
      </w:r>
    </w:p>
    <w:p w14:paraId="4E012C3E" w14:textId="30B594D7" w:rsidR="004D634C" w:rsidRPr="005F4CB1" w:rsidRDefault="004D634C" w:rsidP="004D634C">
      <w:pPr>
        <w:ind w:left="-142"/>
        <w:rPr>
          <w:rFonts w:asciiTheme="minorHAnsi" w:hAnsiTheme="minorHAnsi" w:cstheme="minorHAnsi"/>
          <w:bCs/>
          <w:i/>
          <w:sz w:val="18"/>
          <w:szCs w:val="18"/>
        </w:rPr>
      </w:pPr>
      <w:r w:rsidRPr="005F4CB1">
        <w:rPr>
          <w:rFonts w:asciiTheme="minorHAnsi" w:hAnsiTheme="minorHAnsi" w:cstheme="minorHAnsi"/>
          <w:bCs/>
          <w:i/>
          <w:sz w:val="18"/>
          <w:szCs w:val="18"/>
        </w:rPr>
        <w:t xml:space="preserve">Accepted: </w:t>
      </w:r>
      <w:r>
        <w:rPr>
          <w:rFonts w:asciiTheme="minorHAnsi" w:hAnsiTheme="minorHAnsi" w:cstheme="minorHAnsi"/>
          <w:bCs/>
          <w:i/>
          <w:sz w:val="18"/>
          <w:szCs w:val="18"/>
        </w:rPr>
        <w:t>1</w:t>
      </w:r>
      <w:r w:rsidRPr="005F4CB1">
        <w:rPr>
          <w:rFonts w:asciiTheme="minorHAnsi" w:hAnsiTheme="minorHAnsi" w:cstheme="minorHAnsi"/>
          <w:bCs/>
          <w:i/>
          <w:sz w:val="18"/>
          <w:szCs w:val="18"/>
        </w:rPr>
        <w:t>2.0</w:t>
      </w:r>
      <w:r>
        <w:rPr>
          <w:rFonts w:asciiTheme="minorHAnsi" w:hAnsiTheme="minorHAnsi" w:cstheme="minorHAnsi"/>
          <w:bCs/>
          <w:i/>
          <w:sz w:val="18"/>
          <w:szCs w:val="18"/>
        </w:rPr>
        <w:t>1</w:t>
      </w:r>
      <w:r w:rsidRPr="005F4CB1">
        <w:rPr>
          <w:rFonts w:asciiTheme="minorHAnsi" w:hAnsiTheme="minorHAnsi" w:cstheme="minorHAnsi"/>
          <w:bCs/>
          <w:i/>
          <w:sz w:val="18"/>
          <w:szCs w:val="18"/>
        </w:rPr>
        <w:t>.202</w:t>
      </w:r>
      <w:r>
        <w:rPr>
          <w:rFonts w:asciiTheme="minorHAnsi" w:hAnsiTheme="minorHAnsi" w:cstheme="minorHAnsi"/>
          <w:bCs/>
          <w:i/>
          <w:sz w:val="18"/>
          <w:szCs w:val="18"/>
        </w:rPr>
        <w:t>1</w:t>
      </w:r>
    </w:p>
    <w:p w14:paraId="7A8E091D" w14:textId="7756532F" w:rsidR="004D634C" w:rsidRPr="004D634C" w:rsidRDefault="004D634C" w:rsidP="004D634C">
      <w:pPr>
        <w:ind w:left="-142"/>
        <w:rPr>
          <w:rFonts w:asciiTheme="minorHAnsi" w:hAnsiTheme="minorHAnsi" w:cstheme="minorHAnsi"/>
          <w:bCs/>
          <w:i/>
          <w:sz w:val="18"/>
          <w:szCs w:val="18"/>
        </w:rPr>
      </w:pPr>
      <w:r w:rsidRPr="005F4CB1">
        <w:rPr>
          <w:rFonts w:asciiTheme="minorHAnsi" w:hAnsiTheme="minorHAnsi" w:cstheme="minorHAnsi"/>
          <w:bCs/>
          <w:i/>
          <w:sz w:val="18"/>
          <w:szCs w:val="18"/>
        </w:rPr>
        <w:t xml:space="preserve">Published online: </w:t>
      </w:r>
      <w:r>
        <w:rPr>
          <w:rFonts w:asciiTheme="minorHAnsi" w:hAnsiTheme="minorHAnsi" w:cstheme="minorHAnsi"/>
          <w:bCs/>
          <w:i/>
          <w:sz w:val="18"/>
          <w:szCs w:val="18"/>
        </w:rPr>
        <w:t>15</w:t>
      </w:r>
      <w:r w:rsidRPr="005F4CB1">
        <w:rPr>
          <w:rFonts w:asciiTheme="minorHAnsi" w:hAnsiTheme="minorHAnsi" w:cstheme="minorHAnsi"/>
          <w:bCs/>
          <w:i/>
          <w:sz w:val="18"/>
          <w:szCs w:val="18"/>
        </w:rPr>
        <w:t>.0</w:t>
      </w:r>
      <w:r>
        <w:rPr>
          <w:rFonts w:asciiTheme="minorHAnsi" w:hAnsiTheme="minorHAnsi" w:cstheme="minorHAnsi"/>
          <w:bCs/>
          <w:i/>
          <w:sz w:val="18"/>
          <w:szCs w:val="18"/>
        </w:rPr>
        <w:t>1</w:t>
      </w:r>
      <w:r w:rsidRPr="005F4CB1">
        <w:rPr>
          <w:rFonts w:asciiTheme="minorHAnsi" w:hAnsiTheme="minorHAnsi" w:cstheme="minorHAnsi"/>
          <w:bCs/>
          <w:i/>
          <w:sz w:val="18"/>
          <w:szCs w:val="18"/>
        </w:rPr>
        <w:t>.202</w:t>
      </w:r>
      <w:r>
        <w:rPr>
          <w:rFonts w:asciiTheme="minorHAnsi" w:hAnsiTheme="minorHAnsi" w:cstheme="minorHAnsi"/>
          <w:bCs/>
          <w:i/>
          <w:sz w:val="18"/>
          <w:szCs w:val="18"/>
        </w:rPr>
        <w:t>1</w:t>
      </w:r>
      <w:r>
        <w:rPr>
          <w:rFonts w:asciiTheme="minorHAnsi" w:hAnsiTheme="minorHAnsi" w:cstheme="minorHAnsi"/>
          <w:bCs/>
          <w:i/>
          <w:sz w:val="18"/>
          <w:szCs w:val="18"/>
        </w:rPr>
        <w:br/>
      </w:r>
      <w:r w:rsidRPr="005F4CB1">
        <w:rPr>
          <w:rFonts w:asciiTheme="minorHAnsi" w:hAnsiTheme="minorHAnsi" w:cstheme="minorHAnsi"/>
          <w:i/>
          <w:sz w:val="18"/>
          <w:szCs w:val="18"/>
        </w:rPr>
        <w:t xml:space="preserve">Citation: </w:t>
      </w:r>
      <w:r w:rsidRPr="004D634C">
        <w:rPr>
          <w:rFonts w:asciiTheme="minorHAnsi" w:hAnsiTheme="minorHAnsi" w:cstheme="minorHAnsi"/>
          <w:bCs/>
          <w:sz w:val="18"/>
          <w:szCs w:val="18"/>
          <w:lang w:val="en-IN"/>
        </w:rPr>
        <w:t xml:space="preserve">Chaudhury R, Bera </w:t>
      </w:r>
      <w:r w:rsidR="00A02C61">
        <w:rPr>
          <w:rFonts w:asciiTheme="minorHAnsi" w:hAnsiTheme="minorHAnsi" w:cstheme="minorHAnsi"/>
          <w:bCs/>
          <w:sz w:val="18"/>
          <w:szCs w:val="18"/>
          <w:lang w:val="en-IN"/>
        </w:rPr>
        <w:t>G</w:t>
      </w:r>
      <w:r w:rsidRPr="004D634C">
        <w:rPr>
          <w:rFonts w:asciiTheme="minorHAnsi" w:hAnsiTheme="minorHAnsi" w:cstheme="minorHAnsi"/>
          <w:bCs/>
          <w:sz w:val="18"/>
          <w:szCs w:val="18"/>
          <w:lang w:val="en-IN"/>
        </w:rPr>
        <w:t xml:space="preserve">, Roy Chowdhury R, Pal M. </w:t>
      </w:r>
      <w:r w:rsidRPr="004D634C">
        <w:rPr>
          <w:rFonts w:asciiTheme="minorHAnsi" w:hAnsiTheme="minorHAnsi" w:cstheme="minorHAnsi"/>
          <w:sz w:val="18"/>
          <w:szCs w:val="18"/>
          <w:lang w:val="en-IN"/>
        </w:rPr>
        <w:t>A study on the trend of vaginal delivery versus caesarean section- An institutional record based retrospective observational study. J Indian Acad Obstet gynecol. 2021;2(2):</w:t>
      </w:r>
      <w:r w:rsidR="00406329">
        <w:rPr>
          <w:rFonts w:asciiTheme="minorHAnsi" w:hAnsiTheme="minorHAnsi" w:cstheme="minorHAnsi"/>
          <w:sz w:val="18"/>
          <w:szCs w:val="18"/>
          <w:lang w:val="en-IN"/>
        </w:rPr>
        <w:t>18-25.</w:t>
      </w:r>
    </w:p>
    <w:p w14:paraId="388A4B08" w14:textId="2852E9E0" w:rsidR="004D634C" w:rsidRDefault="004D634C" w:rsidP="00940254">
      <w:pPr>
        <w:ind w:left="-142"/>
        <w:rPr>
          <w:rFonts w:asciiTheme="minorHAnsi" w:hAnsiTheme="minorHAnsi" w:cstheme="minorHAnsi"/>
          <w:bCs/>
          <w:sz w:val="18"/>
          <w:szCs w:val="18"/>
        </w:rPr>
      </w:pPr>
      <w:r w:rsidRPr="00C06F95">
        <w:rPr>
          <w:rFonts w:asciiTheme="minorHAnsi" w:hAnsiTheme="minorHAnsi" w:cstheme="minorHAnsi"/>
          <w:noProof/>
          <w:lang w:bidi="bn-IN"/>
        </w:rPr>
        <mc:AlternateContent>
          <mc:Choice Requires="wps">
            <w:drawing>
              <wp:anchor distT="0" distB="0" distL="114300" distR="114300" simplePos="0" relativeHeight="251677696" behindDoc="0" locked="0" layoutInCell="1" allowOverlap="1" wp14:anchorId="1BC6E88F" wp14:editId="3EE284DF">
                <wp:simplePos x="0" y="0"/>
                <wp:positionH relativeFrom="margin">
                  <wp:posOffset>3249949</wp:posOffset>
                </wp:positionH>
                <wp:positionV relativeFrom="paragraph">
                  <wp:posOffset>138914</wp:posOffset>
                </wp:positionV>
                <wp:extent cx="3018155" cy="504968"/>
                <wp:effectExtent l="0" t="0" r="10795" b="2857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155" cy="504968"/>
                        </a:xfrm>
                        <a:prstGeom prst="rect">
                          <a:avLst/>
                        </a:prstGeom>
                        <a:solidFill>
                          <a:srgbClr val="FFFFFF"/>
                        </a:solidFill>
                        <a:ln w="9525">
                          <a:solidFill>
                            <a:srgbClr val="000000"/>
                          </a:solidFill>
                          <a:miter lim="800000"/>
                          <a:headEnd/>
                          <a:tailEnd/>
                        </a:ln>
                      </wps:spPr>
                      <wps:txbx>
                        <w:txbxContent>
                          <w:p w14:paraId="61A4D675" w14:textId="2E816570" w:rsidR="00CA58E7" w:rsidRPr="00A02C61" w:rsidRDefault="00CA58E7" w:rsidP="00A02C61">
                            <w:pPr>
                              <w:rPr>
                                <w:rFonts w:asciiTheme="minorHAnsi" w:hAnsiTheme="minorHAnsi" w:cstheme="minorHAnsi"/>
                                <w:sz w:val="18"/>
                                <w:szCs w:val="18"/>
                              </w:rPr>
                            </w:pPr>
                            <w:r w:rsidRPr="00A02C61">
                              <w:rPr>
                                <w:rFonts w:asciiTheme="minorHAnsi" w:hAnsiTheme="minorHAnsi" w:cstheme="minorHAnsi"/>
                                <w:sz w:val="18"/>
                                <w:szCs w:val="18"/>
                              </w:rPr>
                              <w:t xml:space="preserve">Dept of Obs. &amp; Gyn, College of Medicine &amp; JNM Hospital, Kalyani, </w:t>
                            </w:r>
                            <w:r w:rsidRPr="00763D49">
                              <w:rPr>
                                <w:rFonts w:asciiTheme="minorHAnsi" w:hAnsiTheme="minorHAnsi" w:cstheme="minorHAnsi"/>
                                <w:sz w:val="18"/>
                                <w:szCs w:val="18"/>
                              </w:rPr>
                              <w:t>West Bengal</w:t>
                            </w:r>
                          </w:p>
                          <w:p w14:paraId="1F3283BD" w14:textId="20754450" w:rsidR="00CA58E7" w:rsidRPr="003B662C" w:rsidRDefault="00CA58E7" w:rsidP="00A02C61">
                            <w:pPr>
                              <w:rPr>
                                <w:rFonts w:asciiTheme="minorHAnsi" w:hAnsiTheme="minorHAnsi" w:cstheme="minorHAnsi"/>
                                <w:sz w:val="18"/>
                                <w:szCs w:val="18"/>
                              </w:rPr>
                            </w:pPr>
                            <w:r w:rsidRPr="00344924">
                              <w:rPr>
                                <w:rFonts w:ascii="Wingdings" w:eastAsia="Wingdings" w:hAnsi="Wingdings" w:cs="Wingdings"/>
                                <w:sz w:val="18"/>
                                <w:szCs w:val="18"/>
                              </w:rPr>
                              <w:t></w:t>
                            </w:r>
                            <w:r>
                              <w:rPr>
                                <w:rFonts w:ascii="Wingdings" w:eastAsia="Wingdings" w:hAnsi="Wingdings" w:cs="Wingdings"/>
                                <w:sz w:val="18"/>
                                <w:szCs w:val="18"/>
                              </w:rPr>
                              <w:t></w:t>
                            </w:r>
                            <w:r w:rsidRPr="00A02C61">
                              <w:rPr>
                                <w:rFonts w:asciiTheme="minorHAnsi" w:hAnsiTheme="minorHAnsi" w:cstheme="minorHAnsi"/>
                                <w:sz w:val="18"/>
                                <w:szCs w:val="18"/>
                              </w:rPr>
                              <w:t>Email: gairikbera10@gmail.com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6E88F" id="Rectangle 2" o:spid="_x0000_s1104" style="position:absolute;left:0;text-align:left;margin-left:255.9pt;margin-top:10.95pt;width:237.65pt;height:39.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">
                <v:textbox>
                  <w:txbxContent>
                    <w:p w14:paraId="61A4D675" w14:textId="2E816570" w:rsidR="00CA58E7" w:rsidRPr="00A02C61" w:rsidRDefault="00CA58E7" w:rsidP="00A02C61">
                      <w:pPr>
                        <w:rPr>
                          <w:rFonts w:asciiTheme="minorHAnsi" w:hAnsiTheme="minorHAnsi" w:cstheme="minorHAnsi"/>
                          <w:sz w:val="18"/>
                          <w:szCs w:val="18"/>
                        </w:rPr>
                      </w:pPr>
                      <w:r w:rsidRPr="00A02C61">
                        <w:rPr>
                          <w:rFonts w:asciiTheme="minorHAnsi" w:hAnsiTheme="minorHAnsi" w:cstheme="minorHAnsi"/>
                          <w:sz w:val="18"/>
                          <w:szCs w:val="18"/>
                        </w:rPr>
                        <w:t xml:space="preserve">Dept of Obs. &amp; Gyn, College of Medicine &amp; JNM Hospital, Kalyani, </w:t>
                      </w:r>
                      <w:r w:rsidRPr="00763D49">
                        <w:rPr>
                          <w:rFonts w:asciiTheme="minorHAnsi" w:hAnsiTheme="minorHAnsi" w:cstheme="minorHAnsi"/>
                          <w:sz w:val="18"/>
                          <w:szCs w:val="18"/>
                        </w:rPr>
                        <w:t>West Bengal</w:t>
                      </w:r>
                    </w:p>
                    <w:p w14:paraId="1F3283BD" w14:textId="20754450" w:rsidR="00CA58E7" w:rsidRPr="003B662C" w:rsidRDefault="00CA58E7" w:rsidP="00A02C61">
                      <w:pPr>
                        <w:rPr>
                          <w:rFonts w:asciiTheme="minorHAnsi" w:hAnsiTheme="minorHAnsi" w:cstheme="minorHAnsi"/>
                          <w:sz w:val="18"/>
                          <w:szCs w:val="18"/>
                        </w:rPr>
                      </w:pPr>
                      <w:r w:rsidRPr="00344924">
                        <w:rPr>
                          <w:rFonts w:ascii="Wingdings" w:eastAsia="Wingdings" w:hAnsi="Wingdings" w:cs="Wingdings"/>
                          <w:sz w:val="18"/>
                          <w:szCs w:val="18"/>
                        </w:rPr>
                        <w:t></w:t>
                      </w:r>
                      <w:r>
                        <w:rPr>
                          <w:rFonts w:ascii="Wingdings" w:eastAsia="Wingdings" w:hAnsi="Wingdings" w:cs="Wingdings"/>
                          <w:sz w:val="18"/>
                          <w:szCs w:val="18"/>
                        </w:rPr>
                        <w:t></w:t>
                      </w:r>
                      <w:r w:rsidRPr="00A02C61">
                        <w:rPr>
                          <w:rFonts w:asciiTheme="minorHAnsi" w:hAnsiTheme="minorHAnsi" w:cstheme="minorHAnsi"/>
                          <w:sz w:val="18"/>
                          <w:szCs w:val="18"/>
                        </w:rPr>
                        <w:t>Email: gairikbera10@gmail.com</w:t>
                      </w:r>
                    </w:p>
                  </w:txbxContent>
                </v:textbox>
                <w10:wrap anchorx="margin"/>
              </v:rect>
            </w:pict>
          </mc:Fallback>
        </mc:AlternateContent>
      </w:r>
    </w:p>
    <w:p w14:paraId="5DB9F438" w14:textId="3B549FFC" w:rsidR="004D634C" w:rsidRPr="00940254" w:rsidRDefault="004D634C" w:rsidP="004D634C">
      <w:pPr>
        <w:ind w:left="-142"/>
        <w:rPr>
          <w:rFonts w:asciiTheme="minorHAnsi" w:hAnsiTheme="minorHAnsi" w:cstheme="minorHAnsi"/>
          <w:bCs/>
          <w:sz w:val="18"/>
          <w:szCs w:val="18"/>
        </w:rPr>
        <w:sectPr w:rsidR="004D634C" w:rsidRPr="00940254" w:rsidSect="00940254">
          <w:type w:val="continuous"/>
          <w:pgSz w:w="11906" w:h="16838"/>
          <w:pgMar w:top="1440" w:right="566" w:bottom="1440" w:left="1276" w:header="708" w:footer="708" w:gutter="0"/>
          <w:pgNumType w:start="15"/>
          <w:cols w:num="2" w:space="424"/>
          <w:docGrid w:linePitch="360"/>
        </w:sectPr>
      </w:pPr>
    </w:p>
    <w:p w14:paraId="3AD24238" w14:textId="77777777" w:rsidR="00217606" w:rsidRPr="005F4CB1" w:rsidRDefault="00217606" w:rsidP="00217606">
      <w:pPr>
        <w:ind w:left="-142"/>
        <w:jc w:val="both"/>
        <w:rPr>
          <w:rFonts w:asciiTheme="minorHAnsi" w:hAnsiTheme="minorHAnsi" w:cstheme="minorHAnsi"/>
          <w:i/>
          <w:sz w:val="18"/>
          <w:szCs w:val="18"/>
        </w:rPr>
      </w:pPr>
    </w:p>
    <w:p w14:paraId="2F431FAF" w14:textId="77AFA4D1" w:rsidR="00217606" w:rsidRDefault="00217606" w:rsidP="00217606">
      <w:pPr>
        <w:ind w:left="-142"/>
        <w:jc w:val="both"/>
        <w:rPr>
          <w:rFonts w:cstheme="minorHAnsi"/>
          <w:sz w:val="20"/>
          <w:szCs w:val="20"/>
        </w:rPr>
      </w:pPr>
    </w:p>
    <w:p w14:paraId="3D233F09" w14:textId="77777777" w:rsidR="00217606" w:rsidRPr="00017EA0" w:rsidRDefault="00217606" w:rsidP="00217606">
      <w:pPr>
        <w:ind w:left="-142"/>
        <w:jc w:val="both"/>
        <w:rPr>
          <w:rFonts w:cstheme="minorHAnsi"/>
          <w:sz w:val="20"/>
          <w:szCs w:val="20"/>
        </w:rPr>
      </w:pPr>
    </w:p>
    <w:p w14:paraId="0C361A88" w14:textId="77777777" w:rsidR="00217606" w:rsidRPr="00072025" w:rsidRDefault="00217606" w:rsidP="00217606">
      <w:pPr>
        <w:ind w:left="-142"/>
        <w:jc w:val="both"/>
        <w:rPr>
          <w:rFonts w:asciiTheme="minorHAnsi" w:hAnsiTheme="minorHAnsi" w:cstheme="minorHAnsi"/>
          <w:b/>
          <w:bCs/>
          <w:sz w:val="20"/>
          <w:szCs w:val="20"/>
        </w:rPr>
      </w:pPr>
    </w:p>
    <w:p w14:paraId="12A49A37" w14:textId="77777777" w:rsidR="00217606" w:rsidRDefault="00217606" w:rsidP="00217606">
      <w:pPr>
        <w:tabs>
          <w:tab w:val="right" w:pos="9878"/>
        </w:tabs>
        <w:spacing w:after="93"/>
        <w:ind w:left="-142"/>
      </w:pPr>
    </w:p>
    <w:p w14:paraId="4FBCFC68" w14:textId="77777777" w:rsidR="00217606" w:rsidRDefault="00217606" w:rsidP="00CE3437">
      <w:pPr>
        <w:tabs>
          <w:tab w:val="right" w:pos="9878"/>
        </w:tabs>
        <w:spacing w:after="93"/>
        <w:sectPr w:rsidR="00217606" w:rsidSect="00940254">
          <w:type w:val="continuous"/>
          <w:pgSz w:w="11906" w:h="16838"/>
          <w:pgMar w:top="1440" w:right="566" w:bottom="1440" w:left="1276" w:header="708" w:footer="708" w:gutter="0"/>
          <w:pgNumType w:start="15"/>
          <w:cols w:space="424"/>
          <w:docGrid w:linePitch="360"/>
        </w:sectPr>
      </w:pPr>
    </w:p>
    <w:p w14:paraId="202C061D" w14:textId="77777777" w:rsidR="00711A5C" w:rsidRDefault="00711A5C" w:rsidP="00CE3437">
      <w:pPr>
        <w:tabs>
          <w:tab w:val="right" w:pos="9878"/>
        </w:tabs>
        <w:spacing w:after="93"/>
      </w:pPr>
    </w:p>
    <w:p w14:paraId="53F34254" w14:textId="61D9820A" w:rsidR="00711A5C" w:rsidRDefault="00711A5C" w:rsidP="00CE3437">
      <w:pPr>
        <w:tabs>
          <w:tab w:val="right" w:pos="9878"/>
        </w:tabs>
        <w:spacing w:after="93"/>
      </w:pPr>
    </w:p>
    <w:p w14:paraId="705E945E" w14:textId="776ED913" w:rsidR="00940254" w:rsidRDefault="00940254" w:rsidP="00CE3437">
      <w:pPr>
        <w:tabs>
          <w:tab w:val="right" w:pos="9878"/>
        </w:tabs>
        <w:spacing w:after="93"/>
      </w:pPr>
    </w:p>
    <w:p w14:paraId="728AA2B6" w14:textId="4B912736" w:rsidR="00940254" w:rsidRDefault="00940254" w:rsidP="00CE3437">
      <w:pPr>
        <w:tabs>
          <w:tab w:val="right" w:pos="9878"/>
        </w:tabs>
        <w:spacing w:after="93"/>
      </w:pPr>
    </w:p>
    <w:p w14:paraId="1A9A2FA4" w14:textId="28226512" w:rsidR="00940254" w:rsidRDefault="00940254" w:rsidP="00CE3437">
      <w:pPr>
        <w:tabs>
          <w:tab w:val="right" w:pos="9878"/>
        </w:tabs>
        <w:spacing w:after="93"/>
      </w:pPr>
    </w:p>
    <w:p w14:paraId="4A8C29BF" w14:textId="7E2A65CA" w:rsidR="00940254" w:rsidRDefault="00940254" w:rsidP="00CE3437">
      <w:pPr>
        <w:tabs>
          <w:tab w:val="right" w:pos="9878"/>
        </w:tabs>
        <w:spacing w:after="93"/>
      </w:pPr>
    </w:p>
    <w:p w14:paraId="3B8FFBAE" w14:textId="1DB72172" w:rsidR="00940254" w:rsidRDefault="00940254" w:rsidP="00CE3437">
      <w:pPr>
        <w:tabs>
          <w:tab w:val="right" w:pos="9878"/>
        </w:tabs>
        <w:spacing w:after="93"/>
      </w:pPr>
    </w:p>
    <w:p w14:paraId="158AE716" w14:textId="0CCFF436" w:rsidR="00940254" w:rsidRDefault="00940254" w:rsidP="00CE3437">
      <w:pPr>
        <w:tabs>
          <w:tab w:val="right" w:pos="9878"/>
        </w:tabs>
        <w:spacing w:after="93"/>
      </w:pPr>
    </w:p>
    <w:p w14:paraId="20D87E75" w14:textId="2C7802E1" w:rsidR="00940254" w:rsidRDefault="00940254" w:rsidP="00CE3437">
      <w:pPr>
        <w:tabs>
          <w:tab w:val="right" w:pos="9878"/>
        </w:tabs>
        <w:spacing w:after="93"/>
      </w:pPr>
    </w:p>
    <w:p w14:paraId="13134A4E" w14:textId="661660A2" w:rsidR="00940254" w:rsidRDefault="00940254" w:rsidP="00CE3437">
      <w:pPr>
        <w:tabs>
          <w:tab w:val="right" w:pos="9878"/>
        </w:tabs>
        <w:spacing w:after="93"/>
      </w:pPr>
    </w:p>
    <w:p w14:paraId="03861FF1" w14:textId="4B84020B" w:rsidR="00940254" w:rsidRDefault="00940254" w:rsidP="00CE3437">
      <w:pPr>
        <w:tabs>
          <w:tab w:val="right" w:pos="9878"/>
        </w:tabs>
        <w:spacing w:after="93"/>
      </w:pPr>
    </w:p>
    <w:p w14:paraId="224F4141" w14:textId="55872B9C" w:rsidR="00940254" w:rsidRDefault="00940254" w:rsidP="00CE3437">
      <w:pPr>
        <w:tabs>
          <w:tab w:val="right" w:pos="9878"/>
        </w:tabs>
        <w:spacing w:after="93"/>
      </w:pPr>
    </w:p>
    <w:p w14:paraId="3DA0E713" w14:textId="60CD90DA" w:rsidR="00940254" w:rsidRDefault="00940254" w:rsidP="00CE3437">
      <w:pPr>
        <w:tabs>
          <w:tab w:val="right" w:pos="9878"/>
        </w:tabs>
        <w:spacing w:after="93"/>
      </w:pPr>
    </w:p>
    <w:p w14:paraId="493AE9F0" w14:textId="742D87DB" w:rsidR="00940254" w:rsidRDefault="00940254" w:rsidP="00CE3437">
      <w:pPr>
        <w:tabs>
          <w:tab w:val="right" w:pos="9878"/>
        </w:tabs>
        <w:spacing w:after="93"/>
      </w:pPr>
    </w:p>
    <w:p w14:paraId="11C1DD70" w14:textId="5558D559" w:rsidR="00940254" w:rsidRDefault="00940254" w:rsidP="00CE3437">
      <w:pPr>
        <w:tabs>
          <w:tab w:val="right" w:pos="9878"/>
        </w:tabs>
        <w:spacing w:after="93"/>
      </w:pPr>
    </w:p>
    <w:p w14:paraId="4BFD91FF" w14:textId="59D6B53B" w:rsidR="00940254" w:rsidRDefault="00940254" w:rsidP="00CE3437">
      <w:pPr>
        <w:tabs>
          <w:tab w:val="right" w:pos="9878"/>
        </w:tabs>
        <w:spacing w:after="93"/>
      </w:pPr>
    </w:p>
    <w:p w14:paraId="1CF39138" w14:textId="4716E3B1" w:rsidR="00940254" w:rsidRDefault="00940254" w:rsidP="00CE3437">
      <w:pPr>
        <w:tabs>
          <w:tab w:val="right" w:pos="9878"/>
        </w:tabs>
        <w:spacing w:after="93"/>
      </w:pPr>
    </w:p>
    <w:p w14:paraId="5429C8AE" w14:textId="62048AB5" w:rsidR="00940254" w:rsidRDefault="00940254" w:rsidP="00CE3437">
      <w:pPr>
        <w:tabs>
          <w:tab w:val="right" w:pos="9878"/>
        </w:tabs>
        <w:spacing w:after="93"/>
      </w:pPr>
    </w:p>
    <w:p w14:paraId="634A373D" w14:textId="3136182C" w:rsidR="00940254" w:rsidRDefault="00940254" w:rsidP="00CE3437">
      <w:pPr>
        <w:tabs>
          <w:tab w:val="right" w:pos="9878"/>
        </w:tabs>
        <w:spacing w:after="93"/>
      </w:pPr>
    </w:p>
    <w:p w14:paraId="034A10E0" w14:textId="4B762064" w:rsidR="00940254" w:rsidRDefault="00940254" w:rsidP="00CE3437">
      <w:pPr>
        <w:tabs>
          <w:tab w:val="right" w:pos="9878"/>
        </w:tabs>
        <w:spacing w:after="93"/>
      </w:pPr>
    </w:p>
    <w:p w14:paraId="0DC56CF5" w14:textId="69F1A833" w:rsidR="00940254" w:rsidRDefault="00940254" w:rsidP="00CE3437">
      <w:pPr>
        <w:tabs>
          <w:tab w:val="right" w:pos="9878"/>
        </w:tabs>
        <w:spacing w:after="93"/>
      </w:pPr>
    </w:p>
    <w:p w14:paraId="76CEAB61" w14:textId="719195EE" w:rsidR="00940254" w:rsidRDefault="00940254" w:rsidP="00CE3437">
      <w:pPr>
        <w:tabs>
          <w:tab w:val="right" w:pos="9878"/>
        </w:tabs>
        <w:spacing w:after="93"/>
      </w:pPr>
    </w:p>
    <w:p w14:paraId="7931C8AA" w14:textId="05EC0FAE" w:rsidR="00940254" w:rsidRDefault="00940254" w:rsidP="00CE3437">
      <w:pPr>
        <w:tabs>
          <w:tab w:val="right" w:pos="9878"/>
        </w:tabs>
        <w:spacing w:after="93"/>
      </w:pPr>
    </w:p>
    <w:p w14:paraId="4C224BAB" w14:textId="5ABDC792" w:rsidR="00940254" w:rsidRDefault="00940254" w:rsidP="00CE3437">
      <w:pPr>
        <w:tabs>
          <w:tab w:val="right" w:pos="9878"/>
        </w:tabs>
        <w:spacing w:after="93"/>
      </w:pPr>
    </w:p>
    <w:p w14:paraId="3D9E0DD2" w14:textId="73850CB3" w:rsidR="00940254" w:rsidRDefault="00940254" w:rsidP="00CE3437">
      <w:pPr>
        <w:tabs>
          <w:tab w:val="right" w:pos="9878"/>
        </w:tabs>
        <w:spacing w:after="93"/>
      </w:pPr>
    </w:p>
    <w:p w14:paraId="36446868" w14:textId="6C0C957D" w:rsidR="00B51028" w:rsidRDefault="00B51028" w:rsidP="00B51028">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t>J</w:t>
      </w:r>
      <w:r w:rsidR="000D2860">
        <w:rPr>
          <w:sz w:val="24"/>
        </w:rPr>
        <w:t>anuary</w:t>
      </w:r>
      <w:r>
        <w:rPr>
          <w:sz w:val="24"/>
        </w:rPr>
        <w:t xml:space="preserve"> 202</w:t>
      </w:r>
      <w:r w:rsidR="000D2860">
        <w:rPr>
          <w:sz w:val="24"/>
        </w:rPr>
        <w:t>1</w:t>
      </w:r>
    </w:p>
    <w:p w14:paraId="79663A17" w14:textId="035154BF" w:rsidR="00B51028" w:rsidRDefault="00B51028" w:rsidP="00B51028">
      <w:pPr>
        <w:tabs>
          <w:tab w:val="left" w:pos="8439"/>
        </w:tabs>
        <w:spacing w:line="349" w:lineRule="exact"/>
        <w:ind w:left="120"/>
        <w:rPr>
          <w:sz w:val="24"/>
        </w:rPr>
      </w:pPr>
      <w:r>
        <w:rPr>
          <w:sz w:val="32"/>
        </w:rPr>
        <w:tab/>
      </w:r>
      <w:r>
        <w:rPr>
          <w:sz w:val="24"/>
        </w:rPr>
        <w:t xml:space="preserve">Vol. </w:t>
      </w:r>
      <w:r w:rsidR="000F1766">
        <w:rPr>
          <w:sz w:val="24"/>
        </w:rPr>
        <w:t>2</w:t>
      </w:r>
      <w:r>
        <w:rPr>
          <w:sz w:val="24"/>
        </w:rPr>
        <w:t xml:space="preserve">, Issue </w:t>
      </w:r>
      <w:r w:rsidR="000F1766">
        <w:rPr>
          <w:sz w:val="24"/>
        </w:rPr>
        <w:t>2</w:t>
      </w:r>
    </w:p>
    <w:p w14:paraId="61CF7C2A" w14:textId="77777777" w:rsidR="00B51028" w:rsidRDefault="00B51028" w:rsidP="00B51028">
      <w:pPr>
        <w:pStyle w:val="BodyText"/>
      </w:pPr>
    </w:p>
    <w:p w14:paraId="6FDB422E" w14:textId="77777777" w:rsidR="00B51028" w:rsidRDefault="00B51028" w:rsidP="00B51028">
      <w:pPr>
        <w:pStyle w:val="BodyText"/>
        <w:spacing w:before="3"/>
        <w:rPr>
          <w:sz w:val="18"/>
        </w:rPr>
      </w:pPr>
      <w:r>
        <w:rPr>
          <w:noProof/>
        </w:rPr>
        <mc:AlternateContent>
          <mc:Choice Requires="wps">
            <w:drawing>
              <wp:anchor distT="0" distB="0" distL="0" distR="0" simplePos="0" relativeHeight="251679744" behindDoc="1" locked="0" layoutInCell="1" allowOverlap="1" wp14:anchorId="4C5278ED" wp14:editId="12F6030D">
                <wp:simplePos x="0" y="0"/>
                <wp:positionH relativeFrom="margin">
                  <wp:align>left</wp:align>
                </wp:positionH>
                <wp:positionV relativeFrom="paragraph">
                  <wp:posOffset>175260</wp:posOffset>
                </wp:positionV>
                <wp:extent cx="2535555" cy="353695"/>
                <wp:effectExtent l="0" t="0" r="17145" b="27305"/>
                <wp:wrapTopAndBottom/>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943" w14:textId="77777777" w:rsidR="00CA58E7" w:rsidRDefault="00CA58E7" w:rsidP="00B51028">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78ED" id="Text Box 400" o:spid="_x0000_s1105" type="#_x0000_t202" style="position:absolute;margin-left:0;margin-top:13.8pt;width:199.65pt;height:27.8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bRKG&#10;IoMCAAAKBQAADgAAAAAAAAAAAAAAAAAuAgAAZHJzL2Uyb0RvYy54bWxQSwECLQAUAAYACAAAACEA&#10;druJXN4AAAAGAQAADwAAAAAAAAAAAAAAAADdBAAAZHJzL2Rvd25yZXYueG1sUEsFBgAAAAAEAAQA&#10;8wAAAOgFAAAAAA==&#10;" filled="f" strokecolor="#231f20" strokeweight=".5pt">
                <v:textbox inset="0,0,0,0">
                  <w:txbxContent>
                    <w:p w14:paraId="163FF943" w14:textId="77777777" w:rsidR="00CA58E7" w:rsidRDefault="00CA58E7" w:rsidP="00B51028">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4986C044" w14:textId="77777777" w:rsidR="00B51028" w:rsidRDefault="00B51028" w:rsidP="00B51028">
      <w:pPr>
        <w:pStyle w:val="BodyText"/>
        <w:spacing w:before="9"/>
        <w:rPr>
          <w:rFonts w:ascii="Calibri" w:hAnsi="Calibri" w:cs="Calibri"/>
          <w:b/>
          <w:sz w:val="32"/>
          <w:szCs w:val="32"/>
        </w:rPr>
      </w:pPr>
    </w:p>
    <w:p w14:paraId="518ADDB9" w14:textId="755D7B69" w:rsidR="00B51028" w:rsidRPr="00CA1F4C" w:rsidRDefault="000D2860" w:rsidP="00B51028">
      <w:pPr>
        <w:pStyle w:val="BodyText"/>
        <w:spacing w:before="9"/>
        <w:ind w:right="520"/>
        <w:rPr>
          <w:rFonts w:ascii="Calibri" w:hAnsi="Calibri" w:cs="Calibri"/>
          <w:b/>
          <w:caps/>
          <w:sz w:val="32"/>
          <w:szCs w:val="32"/>
        </w:rPr>
      </w:pPr>
      <w:bookmarkStart w:id="19" w:name="_Hlk61699423"/>
      <w:r w:rsidRPr="000D2860">
        <w:rPr>
          <w:rFonts w:ascii="Calibri" w:hAnsi="Calibri" w:cs="Calibri"/>
          <w:b/>
          <w:caps/>
          <w:sz w:val="32"/>
          <w:szCs w:val="32"/>
        </w:rPr>
        <w:t>CAMP STERILIZATION VS HOSPITAL STERILIZATION –A LONG TERM FOLLOW</w:t>
      </w:r>
      <w:r w:rsidR="00781E70">
        <w:rPr>
          <w:rFonts w:ascii="Calibri" w:hAnsi="Calibri" w:cs="Calibri"/>
          <w:b/>
          <w:caps/>
          <w:sz w:val="32"/>
          <w:szCs w:val="32"/>
        </w:rPr>
        <w:t>S</w:t>
      </w:r>
      <w:r w:rsidRPr="000D2860">
        <w:rPr>
          <w:rFonts w:ascii="Calibri" w:hAnsi="Calibri" w:cs="Calibri"/>
          <w:b/>
          <w:caps/>
          <w:sz w:val="32"/>
          <w:szCs w:val="32"/>
        </w:rPr>
        <w:t xml:space="preserve"> UP</w:t>
      </w:r>
      <w:bookmarkEnd w:id="19"/>
    </w:p>
    <w:p w14:paraId="5768E70F" w14:textId="77777777" w:rsidR="00B51028" w:rsidRDefault="00B51028" w:rsidP="00B51028">
      <w:pPr>
        <w:pStyle w:val="BodyText"/>
        <w:spacing w:before="9"/>
        <w:rPr>
          <w:rFonts w:ascii="Times New Roman"/>
          <w:b/>
          <w:sz w:val="36"/>
        </w:rPr>
      </w:pPr>
    </w:p>
    <w:p w14:paraId="6E751705" w14:textId="2BEF8573" w:rsidR="00B51028" w:rsidRPr="003B662C" w:rsidRDefault="000D2860" w:rsidP="00B51028">
      <w:pPr>
        <w:pStyle w:val="Heading3"/>
        <w:spacing w:line="247" w:lineRule="auto"/>
        <w:ind w:right="1087" w:hanging="1"/>
        <w:rPr>
          <w:rFonts w:asciiTheme="minorHAnsi" w:hAnsiTheme="minorHAnsi" w:cstheme="minorHAnsi"/>
          <w:bCs w:val="0"/>
          <w:sz w:val="18"/>
        </w:rPr>
      </w:pPr>
      <w:bookmarkStart w:id="20" w:name="_Hlk61699438"/>
      <w:r w:rsidRPr="000D2860">
        <w:rPr>
          <w:rFonts w:asciiTheme="minorHAnsi" w:hAnsiTheme="minorHAnsi" w:cstheme="minorHAnsi"/>
          <w:bCs w:val="0"/>
        </w:rPr>
        <w:t>Dilip Kumar Dutta</w:t>
      </w:r>
      <w:r w:rsidRPr="000D2860">
        <w:rPr>
          <w:rFonts w:asciiTheme="minorHAnsi" w:hAnsiTheme="minorHAnsi" w:cstheme="minorHAnsi"/>
          <w:bCs w:val="0"/>
          <w:vertAlign w:val="superscript"/>
        </w:rPr>
        <w:t>1</w:t>
      </w:r>
      <w:r w:rsidRPr="000D2860">
        <w:rPr>
          <w:rFonts w:asciiTheme="minorHAnsi" w:hAnsiTheme="minorHAnsi" w:cstheme="minorHAnsi"/>
          <w:bCs w:val="0"/>
        </w:rPr>
        <w:t>, Indranil Dutta</w:t>
      </w:r>
      <w:r w:rsidRPr="000D2860">
        <w:rPr>
          <w:rFonts w:asciiTheme="minorHAnsi" w:hAnsiTheme="minorHAnsi" w:cstheme="minorHAnsi"/>
          <w:bCs w:val="0"/>
          <w:vertAlign w:val="superscript"/>
        </w:rPr>
        <w:t>2</w:t>
      </w:r>
      <w:r w:rsidRPr="000D2860">
        <w:rPr>
          <w:rFonts w:asciiTheme="minorHAnsi" w:hAnsiTheme="minorHAnsi" w:cstheme="minorHAnsi"/>
          <w:bCs w:val="0"/>
        </w:rPr>
        <w:t>, Ranita Roy Chowdhury</w:t>
      </w:r>
      <w:bookmarkEnd w:id="20"/>
      <w:r w:rsidRPr="000D2860">
        <w:rPr>
          <w:rFonts w:asciiTheme="minorHAnsi" w:hAnsiTheme="minorHAnsi" w:cstheme="minorHAnsi"/>
          <w:bCs w:val="0"/>
          <w:vertAlign w:val="superscript"/>
        </w:rPr>
        <w:t>3</w:t>
      </w:r>
      <w:r w:rsidR="000F1766">
        <w:rPr>
          <w:rFonts w:asciiTheme="minorHAnsi" w:hAnsiTheme="minorHAnsi" w:cstheme="minorHAnsi"/>
          <w:bCs w:val="0"/>
          <w:vertAlign w:val="superscript"/>
        </w:rPr>
        <w:t xml:space="preserve"> </w:t>
      </w:r>
      <w:r w:rsidR="000F1766" w:rsidRPr="00763D49">
        <w:rPr>
          <w:rFonts w:ascii="Wingdings" w:eastAsia="Wingdings" w:hAnsi="Wingdings" w:cs="Wingdings"/>
          <w:sz w:val="18"/>
          <w:szCs w:val="18"/>
          <w:vertAlign w:val="superscript"/>
        </w:rPr>
        <w:t></w:t>
      </w:r>
    </w:p>
    <w:p w14:paraId="1D00FC3A" w14:textId="77777777" w:rsidR="00B51028" w:rsidRDefault="00B51028" w:rsidP="00B51028">
      <w:pPr>
        <w:pStyle w:val="BodyText"/>
        <w:spacing w:before="4"/>
        <w:rPr>
          <w:rFonts w:ascii="Wingdings" w:hAnsi="Wingdings"/>
          <w:sz w:val="43"/>
        </w:rPr>
      </w:pPr>
    </w:p>
    <w:p w14:paraId="069B1A7C" w14:textId="0753B74E" w:rsidR="000D2860" w:rsidRPr="00A37A41" w:rsidRDefault="000D2860" w:rsidP="000D2860">
      <w:pPr>
        <w:jc w:val="center"/>
        <w:rPr>
          <w:rFonts w:cs="Times New Roman"/>
          <w:bCs/>
        </w:rPr>
      </w:pPr>
      <w:r w:rsidRPr="00A37A41">
        <w:rPr>
          <w:rFonts w:cs="Times New Roman"/>
          <w:b/>
          <w:bCs/>
        </w:rPr>
        <w:t>ABSTRACT</w:t>
      </w:r>
    </w:p>
    <w:p w14:paraId="49D8F5A4" w14:textId="49E58E91" w:rsidR="00B51028" w:rsidRPr="003B662C" w:rsidRDefault="00B51028" w:rsidP="00B51028">
      <w:pPr>
        <w:pStyle w:val="Heading6"/>
        <w:rPr>
          <w:rFonts w:asciiTheme="minorHAnsi" w:hAnsiTheme="minorHAnsi" w:cstheme="minorHAnsi"/>
          <w:bCs w:val="0"/>
        </w:rPr>
      </w:pPr>
    </w:p>
    <w:p w14:paraId="235473BD" w14:textId="5B29177F" w:rsidR="00B51028" w:rsidRPr="00F541B2" w:rsidRDefault="000D2860" w:rsidP="00B51028">
      <w:pPr>
        <w:pStyle w:val="BodyText"/>
        <w:spacing w:before="166" w:line="232" w:lineRule="auto"/>
        <w:ind w:left="851" w:right="1395"/>
        <w:jc w:val="both"/>
        <w:rPr>
          <w:rFonts w:asciiTheme="minorHAnsi" w:hAnsiTheme="minorHAnsi" w:cstheme="minorHAnsi"/>
          <w:color w:val="231F20"/>
          <w:w w:val="105"/>
        </w:rPr>
      </w:pPr>
      <w:r w:rsidRPr="00A37A41">
        <w:rPr>
          <w:rFonts w:cs="Times New Roman"/>
          <w:b/>
          <w:bCs/>
          <w:sz w:val="22"/>
          <w:szCs w:val="22"/>
        </w:rPr>
        <w:t>Introduction</w:t>
      </w:r>
      <w:r w:rsidRPr="00A37A41">
        <w:rPr>
          <w:rFonts w:cs="Times New Roman"/>
          <w:bCs/>
          <w:sz w:val="22"/>
          <w:szCs w:val="22"/>
        </w:rPr>
        <w:t xml:space="preserve">: As a part of national family planning programme </w:t>
      </w:r>
      <w:r w:rsidRPr="00A37A41">
        <w:rPr>
          <w:rFonts w:cs="Times New Roman"/>
          <w:sz w:val="22"/>
          <w:szCs w:val="22"/>
        </w:rPr>
        <w:t>hospital and camp sterilization has been popularized in last few years.</w:t>
      </w:r>
    </w:p>
    <w:p w14:paraId="79E8E75C" w14:textId="67BBC8B4" w:rsidR="00B51028" w:rsidRPr="00F541B2" w:rsidRDefault="000D2860" w:rsidP="00B51028">
      <w:pPr>
        <w:pStyle w:val="BodyText"/>
        <w:spacing w:before="166" w:line="232" w:lineRule="auto"/>
        <w:ind w:left="851" w:right="1395"/>
        <w:jc w:val="both"/>
        <w:rPr>
          <w:rFonts w:asciiTheme="minorHAnsi" w:hAnsiTheme="minorHAnsi" w:cstheme="minorHAnsi"/>
          <w:color w:val="231F20"/>
          <w:w w:val="105"/>
        </w:rPr>
      </w:pPr>
      <w:r w:rsidRPr="00A37A41">
        <w:rPr>
          <w:rFonts w:cs="Times New Roman"/>
          <w:b/>
          <w:sz w:val="22"/>
          <w:szCs w:val="22"/>
        </w:rPr>
        <w:t>Methodology</w:t>
      </w:r>
      <w:r w:rsidRPr="00A37A41">
        <w:rPr>
          <w:rFonts w:cs="Times New Roman"/>
          <w:sz w:val="22"/>
          <w:szCs w:val="22"/>
        </w:rPr>
        <w:t>: A study was undertaken at GICE Hospital, Kalyani since December, 2009 to March, 2018 on 500 sterilization cases who presented with various gynecological problems, at the clinic. The demographic profile, clinical presentations and operative findings were noted and a comparative study was done between the outcomes of camp and hospital cases.</w:t>
      </w:r>
    </w:p>
    <w:p w14:paraId="77009C1F" w14:textId="60C34AD0" w:rsidR="00B51028" w:rsidRPr="00F541B2" w:rsidRDefault="000D2860" w:rsidP="00B51028">
      <w:pPr>
        <w:pStyle w:val="BodyText"/>
        <w:spacing w:before="166" w:line="232" w:lineRule="auto"/>
        <w:ind w:left="851" w:right="1395"/>
        <w:jc w:val="both"/>
        <w:rPr>
          <w:rFonts w:asciiTheme="minorHAnsi" w:hAnsiTheme="minorHAnsi" w:cstheme="minorHAnsi"/>
          <w:color w:val="231F20"/>
          <w:w w:val="105"/>
        </w:rPr>
      </w:pPr>
      <w:r w:rsidRPr="00A37A41">
        <w:rPr>
          <w:rFonts w:cs="Times New Roman"/>
          <w:b/>
          <w:sz w:val="22"/>
          <w:szCs w:val="22"/>
        </w:rPr>
        <w:t>Results</w:t>
      </w:r>
      <w:r w:rsidRPr="00A37A41">
        <w:rPr>
          <w:rFonts w:cs="Times New Roman"/>
          <w:sz w:val="22"/>
          <w:szCs w:val="22"/>
        </w:rPr>
        <w:t xml:space="preserve">: </w:t>
      </w:r>
      <w:r w:rsidRPr="00A37A41">
        <w:rPr>
          <w:rFonts w:cs="Times New Roman"/>
          <w:bCs/>
          <w:sz w:val="22"/>
          <w:szCs w:val="22"/>
        </w:rPr>
        <w:t xml:space="preserve">Three hundred sterilization cases ware performed at hospital and 200 were in camp. </w:t>
      </w:r>
      <w:r w:rsidRPr="00A37A41">
        <w:rPr>
          <w:rFonts w:cs="Times New Roman"/>
          <w:sz w:val="22"/>
          <w:szCs w:val="22"/>
        </w:rPr>
        <w:t>Mini laparotomy was done in 59.4%, (160/300) cases in hospital and 70% (140/200) cases of laparoscopic sterilization were per formed in camp sterilization cases</w:t>
      </w:r>
      <w:r w:rsidRPr="00A37A41">
        <w:rPr>
          <w:rFonts w:cs="Times New Roman"/>
          <w:bCs/>
          <w:sz w:val="22"/>
          <w:szCs w:val="22"/>
        </w:rPr>
        <w:t xml:space="preserve">. All 200 </w:t>
      </w:r>
      <w:r w:rsidRPr="00A37A41">
        <w:rPr>
          <w:rFonts w:cs="Times New Roman"/>
          <w:sz w:val="22"/>
          <w:szCs w:val="22"/>
        </w:rPr>
        <w:t>camp sterilization cases (100%) were performed during interval period, whereas in hospital sterilization cases were mostly puerperal 180/300 (60%).</w:t>
      </w:r>
      <w:r w:rsidRPr="00A37A41">
        <w:rPr>
          <w:rFonts w:cs="Times New Roman"/>
          <w:bCs/>
          <w:sz w:val="22"/>
          <w:szCs w:val="22"/>
        </w:rPr>
        <w:t xml:space="preserve"> Complications following camp sterilization were found to be higher than that of hospital sterilization cases. Laparotomy revealed</w:t>
      </w:r>
      <w:r w:rsidRPr="00A37A41">
        <w:rPr>
          <w:rFonts w:cs="Times New Roman"/>
          <w:sz w:val="22"/>
          <w:szCs w:val="22"/>
        </w:rPr>
        <w:t xml:space="preserve"> that tubo-ovarian mass was found in 33.3% (10/30) of camp sterilization (3 cases diagnosed pre-operatively) as compared to 11.4% (8/70) hospital sterilization cases</w:t>
      </w:r>
      <w:r w:rsidRPr="00A37A41">
        <w:rPr>
          <w:rFonts w:cs="Times New Roman"/>
          <w:bCs/>
          <w:sz w:val="22"/>
          <w:szCs w:val="22"/>
        </w:rPr>
        <w:t>.</w:t>
      </w:r>
    </w:p>
    <w:p w14:paraId="6D723A15" w14:textId="660831CD" w:rsidR="00B51028" w:rsidRDefault="000D2860" w:rsidP="00B51028">
      <w:pPr>
        <w:pStyle w:val="BodyText"/>
        <w:spacing w:before="166" w:line="232" w:lineRule="auto"/>
        <w:ind w:left="851" w:right="1395"/>
        <w:jc w:val="both"/>
        <w:rPr>
          <w:rFonts w:asciiTheme="minorHAnsi" w:hAnsiTheme="minorHAnsi" w:cstheme="minorHAnsi"/>
          <w:color w:val="231F20"/>
          <w:w w:val="105"/>
        </w:rPr>
      </w:pPr>
      <w:r w:rsidRPr="00A37A41">
        <w:rPr>
          <w:rFonts w:cs="Times New Roman"/>
          <w:b/>
          <w:bCs/>
          <w:sz w:val="22"/>
          <w:szCs w:val="22"/>
        </w:rPr>
        <w:t>Conclusion</w:t>
      </w:r>
      <w:r w:rsidRPr="00A37A41">
        <w:rPr>
          <w:rFonts w:cs="Times New Roman"/>
          <w:bCs/>
          <w:sz w:val="22"/>
          <w:szCs w:val="22"/>
        </w:rPr>
        <w:t>: Proper selection of cases and appropriate technique will improve the outcome of sterilization</w:t>
      </w:r>
      <w:r w:rsidR="00B51028" w:rsidRPr="00F541B2">
        <w:rPr>
          <w:rFonts w:asciiTheme="minorHAnsi" w:hAnsiTheme="minorHAnsi" w:cstheme="minorHAnsi"/>
          <w:color w:val="231F20"/>
          <w:w w:val="105"/>
        </w:rPr>
        <w:t>.</w:t>
      </w:r>
    </w:p>
    <w:p w14:paraId="522B3C53" w14:textId="20E09282" w:rsidR="006B178C" w:rsidRDefault="006B178C" w:rsidP="00B51028">
      <w:pPr>
        <w:pStyle w:val="BodyText"/>
        <w:spacing w:before="166" w:line="232" w:lineRule="auto"/>
        <w:ind w:left="851" w:right="1395"/>
        <w:jc w:val="both"/>
        <w:rPr>
          <w:rFonts w:asciiTheme="minorHAnsi" w:hAnsiTheme="minorHAnsi" w:cstheme="minorHAnsi"/>
          <w:color w:val="231F20"/>
          <w:w w:val="105"/>
        </w:rPr>
      </w:pPr>
      <w:r w:rsidRPr="000D2860">
        <w:rPr>
          <w:rFonts w:cstheme="minorHAnsi"/>
          <w:b/>
          <w:color w:val="231F20"/>
          <w:w w:val="105"/>
        </w:rPr>
        <w:t>Key words</w:t>
      </w:r>
      <w:r w:rsidRPr="006B178C">
        <w:rPr>
          <w:rFonts w:asciiTheme="minorHAnsi" w:hAnsiTheme="minorHAnsi" w:cstheme="minorHAnsi"/>
          <w:color w:val="231F20"/>
          <w:w w:val="105"/>
        </w:rPr>
        <w:t>:</w:t>
      </w:r>
      <w:r>
        <w:rPr>
          <w:rFonts w:asciiTheme="minorHAnsi" w:hAnsiTheme="minorHAnsi" w:cstheme="minorHAnsi"/>
          <w:color w:val="231F20"/>
          <w:w w:val="105"/>
        </w:rPr>
        <w:t xml:space="preserve"> </w:t>
      </w:r>
      <w:r w:rsidR="000D2860" w:rsidRPr="00A37A41">
        <w:rPr>
          <w:rFonts w:cs="Times New Roman"/>
          <w:sz w:val="22"/>
          <w:szCs w:val="22"/>
        </w:rPr>
        <w:t>interval, laparoscopic sterilization, mini laparotomy, puerperal</w:t>
      </w:r>
    </w:p>
    <w:p w14:paraId="5FB6305D" w14:textId="77777777" w:rsidR="00B51028" w:rsidRDefault="00B51028" w:rsidP="00B51028"/>
    <w:p w14:paraId="6B6A556C" w14:textId="77777777" w:rsidR="00B51028" w:rsidRDefault="00B51028" w:rsidP="00B51028">
      <w:pPr>
        <w:rPr>
          <w:rFonts w:asciiTheme="minorHAnsi" w:hAnsiTheme="minorHAnsi" w:cstheme="minorHAnsi"/>
          <w:b/>
          <w:sz w:val="24"/>
        </w:rPr>
        <w:sectPr w:rsidR="00B51028" w:rsidSect="00B51028">
          <w:footerReference w:type="even" r:id="rId63"/>
          <w:footerReference w:type="default" r:id="rId64"/>
          <w:type w:val="continuous"/>
          <w:pgSz w:w="11906" w:h="16838"/>
          <w:pgMar w:top="1440" w:right="566" w:bottom="1440" w:left="1276" w:header="708" w:footer="708" w:gutter="0"/>
          <w:pgNumType w:start="19"/>
          <w:cols w:space="708"/>
          <w:docGrid w:linePitch="360"/>
        </w:sectPr>
      </w:pPr>
    </w:p>
    <w:p w14:paraId="25E10DF7" w14:textId="3F76D120" w:rsidR="000D2860" w:rsidRPr="00A37A41" w:rsidRDefault="000D2860" w:rsidP="000D2860">
      <w:pPr>
        <w:rPr>
          <w:rFonts w:cs="Times New Roman"/>
          <w:u w:val="single"/>
        </w:rPr>
      </w:pPr>
      <w:r w:rsidRPr="00316F49">
        <w:rPr>
          <w:rFonts w:cs="Times New Roman"/>
          <w:b/>
        </w:rPr>
        <w:t>INTRODUCTION</w:t>
      </w:r>
      <w:r w:rsidR="00316F49">
        <w:rPr>
          <w:rFonts w:cs="Times New Roman"/>
          <w:b/>
        </w:rPr>
        <w:br/>
      </w:r>
    </w:p>
    <w:p w14:paraId="32C076D3" w14:textId="6849D5C0" w:rsidR="00B51028" w:rsidRPr="000612A7" w:rsidRDefault="000D2860" w:rsidP="000D2860">
      <w:pPr>
        <w:jc w:val="both"/>
        <w:rPr>
          <w:rFonts w:asciiTheme="minorHAnsi" w:hAnsiTheme="minorHAnsi" w:cstheme="minorHAnsi"/>
          <w:sz w:val="20"/>
          <w:szCs w:val="20"/>
        </w:rPr>
      </w:pPr>
      <w:r w:rsidRPr="00A37A41">
        <w:rPr>
          <w:rFonts w:cs="Times New Roman"/>
        </w:rPr>
        <w:t xml:space="preserve">Voluntary sterilization is now increasingly performed at various hospitals and camp as a national family planning programmes. As the number of women who were sterilized continues to increase, complication arising from these operations was also increasing in number especially in unselected cases. After reviewing various </w:t>
      </w:r>
      <w:r w:rsidR="00A22E9C" w:rsidRPr="00A37A41">
        <w:rPr>
          <w:rFonts w:cs="Times New Roman"/>
        </w:rPr>
        <w:t>literatures,</w:t>
      </w:r>
      <w:r w:rsidRPr="00A37A41">
        <w:rPr>
          <w:rFonts w:cs="Times New Roman"/>
        </w:rPr>
        <w:t xml:space="preserve"> it appeared that long term complications following sterilization operation </w:t>
      </w:r>
      <w:r w:rsidRPr="00A37A41">
        <w:rPr>
          <w:rFonts w:cs="Times New Roman"/>
        </w:rPr>
        <w:t xml:space="preserve">(both in Camps and hospitals) were rarely reported, Therefore, it was decided to carry out a study to focus the </w:t>
      </w:r>
      <w:r w:rsidR="00A22E9C" w:rsidRPr="00A37A41">
        <w:rPr>
          <w:rFonts w:cs="Times New Roman"/>
        </w:rPr>
        <w:t>long-term</w:t>
      </w:r>
      <w:r w:rsidRPr="00A37A41">
        <w:rPr>
          <w:rFonts w:cs="Times New Roman"/>
        </w:rPr>
        <w:t xml:space="preserve"> complications following sterilization operations.</w:t>
      </w:r>
    </w:p>
    <w:p w14:paraId="1C9B421D" w14:textId="77777777" w:rsidR="006B178C" w:rsidRDefault="006B178C" w:rsidP="00B51028">
      <w:pPr>
        <w:jc w:val="both"/>
        <w:rPr>
          <w:rFonts w:asciiTheme="minorHAnsi" w:hAnsiTheme="minorHAnsi" w:cstheme="minorHAnsi"/>
          <w:sz w:val="20"/>
          <w:szCs w:val="20"/>
        </w:rPr>
      </w:pPr>
    </w:p>
    <w:p w14:paraId="53F2FAFE" w14:textId="4C419323" w:rsidR="00316F49" w:rsidRPr="00316F49" w:rsidRDefault="00316F49" w:rsidP="00316F49">
      <w:pPr>
        <w:rPr>
          <w:rFonts w:cs="Times New Roman"/>
          <w:b/>
        </w:rPr>
      </w:pPr>
      <w:r w:rsidRPr="00316F49">
        <w:rPr>
          <w:rFonts w:cs="Times New Roman"/>
          <w:b/>
        </w:rPr>
        <w:t>MATERIALS AND METHODS</w:t>
      </w:r>
      <w:r>
        <w:rPr>
          <w:rFonts w:cs="Times New Roman"/>
          <w:b/>
        </w:rPr>
        <w:br/>
      </w:r>
    </w:p>
    <w:p w14:paraId="2B93C063" w14:textId="68908167" w:rsidR="00316F49" w:rsidRPr="00A37A41" w:rsidRDefault="00316F49" w:rsidP="00316F49">
      <w:pPr>
        <w:jc w:val="both"/>
        <w:rPr>
          <w:rFonts w:cs="Times New Roman"/>
        </w:rPr>
      </w:pPr>
      <w:r w:rsidRPr="00A37A41">
        <w:rPr>
          <w:rFonts w:cs="Times New Roman"/>
        </w:rPr>
        <w:t xml:space="preserve">This study was undertaken at GICE Hospital, Kalyani since December, 2009 to March, 2018. During this period 500 sterilization cases, all patients who underwent sterilization procedure </w:t>
      </w:r>
      <w:r w:rsidRPr="00A37A41">
        <w:rPr>
          <w:rFonts w:cs="Times New Roman"/>
        </w:rPr>
        <w:lastRenderedPageBreak/>
        <w:t>at any time now presented with various gynecological problem, were included in the study.</w:t>
      </w:r>
    </w:p>
    <w:p w14:paraId="47AC792D" w14:textId="5E484ED5" w:rsidR="00B51028" w:rsidRDefault="00316F49" w:rsidP="00316F49">
      <w:pPr>
        <w:jc w:val="both"/>
        <w:rPr>
          <w:rFonts w:asciiTheme="minorHAnsi" w:hAnsiTheme="minorHAnsi" w:cstheme="minorHAnsi"/>
          <w:sz w:val="20"/>
          <w:szCs w:val="20"/>
        </w:rPr>
      </w:pPr>
      <w:r w:rsidRPr="00A37A41">
        <w:rPr>
          <w:rFonts w:cs="Times New Roman"/>
        </w:rPr>
        <w:t>Complete history regarding age, parity, socio-economic status, menstrual history, obstetric history, place of sterilization, route sterilization, time of sterilization, during of sterilization and lastly any complications were reviewed very thoroughly. Clinical examinations were performed to find out any pelvic tenderness, T.</w:t>
      </w:r>
      <w:proofErr w:type="gramStart"/>
      <w:r w:rsidRPr="00A37A41">
        <w:rPr>
          <w:rFonts w:cs="Times New Roman"/>
        </w:rPr>
        <w:t>O.mass</w:t>
      </w:r>
      <w:proofErr w:type="gramEnd"/>
      <w:r w:rsidRPr="00A37A41">
        <w:rPr>
          <w:rFonts w:cs="Times New Roman"/>
        </w:rPr>
        <w:t>, or any other pelvic pathology. During laparotomy, which were done for various gynecological conditions, (with the history of sterilization operations) condition of both tubes regarding any adhesion with the surrounding structures, tubo ovarian mass or hydrosalpinx were evaluated. A comparative study was done in between camp and hospital sterilization in a tabulated form.</w:t>
      </w:r>
    </w:p>
    <w:p w14:paraId="3EB19069" w14:textId="77777777" w:rsidR="00B51028" w:rsidRDefault="00B51028" w:rsidP="00B51028">
      <w:pPr>
        <w:jc w:val="both"/>
        <w:rPr>
          <w:rFonts w:asciiTheme="minorHAnsi" w:hAnsiTheme="minorHAnsi" w:cstheme="minorHAnsi"/>
          <w:sz w:val="20"/>
          <w:szCs w:val="20"/>
        </w:rPr>
      </w:pPr>
    </w:p>
    <w:p w14:paraId="0E88B5A1" w14:textId="0AB68FBE" w:rsidR="00316F49" w:rsidRPr="00A37A41" w:rsidRDefault="00316F49" w:rsidP="00A22E9C">
      <w:pPr>
        <w:rPr>
          <w:rFonts w:cs="Times New Roman"/>
        </w:rPr>
      </w:pPr>
      <w:r w:rsidRPr="00316F49">
        <w:rPr>
          <w:rFonts w:cs="Times New Roman"/>
          <w:b/>
          <w:bCs/>
        </w:rPr>
        <w:t>RESULTS</w:t>
      </w:r>
      <w:r>
        <w:rPr>
          <w:rFonts w:cs="Times New Roman"/>
          <w:b/>
          <w:bCs/>
        </w:rPr>
        <w:br/>
      </w:r>
    </w:p>
    <w:p w14:paraId="7C679FD9" w14:textId="08325F32" w:rsidR="00B51028" w:rsidRDefault="00316F49" w:rsidP="00A22E9C">
      <w:pPr>
        <w:jc w:val="both"/>
        <w:rPr>
          <w:rFonts w:cs="Times New Roman"/>
        </w:rPr>
      </w:pPr>
      <w:r w:rsidRPr="00A37A41">
        <w:rPr>
          <w:rFonts w:cs="Times New Roman"/>
        </w:rPr>
        <w:t>Total 300 sterilization cases ware performed at hospital and 200 were in camp. Out of 300 hospital sterilization cases, Mini laparotomy were done in 59.4%, (160/300) cases, laparoscopic sterilization was in 43.3% (130/300) cases and vaginal sterilization were in 3.3% (10/300) cases, whereas 30% (60/200) cases of minilap and 70% (140/200) cases of laparoscopic sterilization were per formed in camp sterilization cases (Table - 1).</w:t>
      </w:r>
    </w:p>
    <w:p w14:paraId="0F7AB8FD" w14:textId="721781BF" w:rsidR="00316F49" w:rsidRDefault="00316F49" w:rsidP="00A22E9C">
      <w:pPr>
        <w:jc w:val="both"/>
        <w:rPr>
          <w:rFonts w:asciiTheme="minorHAnsi" w:hAnsiTheme="minorHAnsi" w:cstheme="minorHAnsi"/>
          <w:sz w:val="20"/>
          <w:szCs w:val="20"/>
        </w:rPr>
      </w:pPr>
    </w:p>
    <w:p w14:paraId="53290EA3" w14:textId="0BDFB778" w:rsid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 xml:space="preserve">TABLE </w:t>
      </w:r>
      <w:r>
        <w:rPr>
          <w:rFonts w:asciiTheme="minorHAnsi" w:hAnsiTheme="minorHAnsi" w:cstheme="minorHAnsi"/>
          <w:b/>
          <w:sz w:val="20"/>
          <w:szCs w:val="20"/>
        </w:rPr>
        <w:t>–</w:t>
      </w:r>
      <w:r w:rsidRPr="00316F49">
        <w:rPr>
          <w:rFonts w:asciiTheme="minorHAnsi" w:hAnsiTheme="minorHAnsi" w:cstheme="minorHAnsi"/>
          <w:b/>
          <w:sz w:val="20"/>
          <w:szCs w:val="20"/>
        </w:rPr>
        <w:t xml:space="preserve"> 1</w:t>
      </w:r>
    </w:p>
    <w:p w14:paraId="6DEF3BD3" w14:textId="77777777" w:rsidR="00316F49" w:rsidRPr="00316F49" w:rsidRDefault="00316F49" w:rsidP="00A22E9C">
      <w:pPr>
        <w:jc w:val="center"/>
        <w:rPr>
          <w:rFonts w:asciiTheme="minorHAnsi" w:hAnsiTheme="minorHAnsi" w:cstheme="minorHAnsi"/>
          <w:b/>
          <w:sz w:val="20"/>
          <w:szCs w:val="20"/>
        </w:rPr>
      </w:pPr>
    </w:p>
    <w:p w14:paraId="69236FDC" w14:textId="77777777" w:rsidR="00316F49" w:rsidRP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TYPES OF STERILISATION</w:t>
      </w:r>
    </w:p>
    <w:tbl>
      <w:tblPr>
        <w:tblStyle w:val="TableGrid"/>
        <w:tblW w:w="0" w:type="auto"/>
        <w:tblLook w:val="04A0" w:firstRow="1" w:lastRow="0" w:firstColumn="1" w:lastColumn="0" w:noHBand="0" w:noVBand="1"/>
      </w:tblPr>
      <w:tblGrid>
        <w:gridCol w:w="983"/>
        <w:gridCol w:w="974"/>
        <w:gridCol w:w="1494"/>
        <w:gridCol w:w="1265"/>
      </w:tblGrid>
      <w:tr w:rsidR="00316F49" w:rsidRPr="00A37A41" w14:paraId="7536FC7B" w14:textId="77777777" w:rsidTr="0086511E">
        <w:trPr>
          <w:trHeight w:val="652"/>
        </w:trPr>
        <w:tc>
          <w:tcPr>
            <w:tcW w:w="989" w:type="dxa"/>
          </w:tcPr>
          <w:p w14:paraId="0F87334D" w14:textId="77777777" w:rsidR="00316F49" w:rsidRPr="00316F49" w:rsidRDefault="00316F49" w:rsidP="00A22E9C">
            <w:pPr>
              <w:rPr>
                <w:rFonts w:cs="Times New Roman"/>
                <w:sz w:val="20"/>
                <w:szCs w:val="20"/>
              </w:rPr>
            </w:pPr>
            <w:r w:rsidRPr="00316F49">
              <w:rPr>
                <w:rFonts w:cs="Times New Roman"/>
                <w:sz w:val="20"/>
                <w:szCs w:val="20"/>
              </w:rPr>
              <w:t>Place</w:t>
            </w:r>
          </w:p>
        </w:tc>
        <w:tc>
          <w:tcPr>
            <w:tcW w:w="1057" w:type="dxa"/>
          </w:tcPr>
          <w:p w14:paraId="50C7C56C" w14:textId="77777777" w:rsidR="00316F49" w:rsidRPr="00316F49" w:rsidRDefault="00316F49" w:rsidP="00A22E9C">
            <w:pPr>
              <w:rPr>
                <w:rFonts w:cs="Times New Roman"/>
                <w:sz w:val="20"/>
                <w:szCs w:val="20"/>
              </w:rPr>
            </w:pPr>
            <w:r w:rsidRPr="00316F49">
              <w:rPr>
                <w:rFonts w:cs="Times New Roman"/>
                <w:sz w:val="20"/>
                <w:szCs w:val="20"/>
              </w:rPr>
              <w:t>Minilap</w:t>
            </w:r>
          </w:p>
        </w:tc>
        <w:tc>
          <w:tcPr>
            <w:tcW w:w="1635" w:type="dxa"/>
          </w:tcPr>
          <w:p w14:paraId="1AED9FC5" w14:textId="77777777" w:rsidR="00316F49" w:rsidRPr="00316F49" w:rsidRDefault="00316F49" w:rsidP="00A22E9C">
            <w:pPr>
              <w:rPr>
                <w:rFonts w:cs="Times New Roman"/>
                <w:sz w:val="20"/>
                <w:szCs w:val="20"/>
              </w:rPr>
            </w:pPr>
            <w:r w:rsidRPr="00316F49">
              <w:rPr>
                <w:rFonts w:cs="Times New Roman"/>
                <w:sz w:val="20"/>
                <w:szCs w:val="20"/>
              </w:rPr>
              <w:t>Laparoscopic sterilization</w:t>
            </w:r>
          </w:p>
        </w:tc>
        <w:tc>
          <w:tcPr>
            <w:tcW w:w="1035" w:type="dxa"/>
          </w:tcPr>
          <w:p w14:paraId="291712BF" w14:textId="77777777" w:rsidR="00316F49" w:rsidRPr="00316F49" w:rsidRDefault="00316F49" w:rsidP="00A22E9C">
            <w:pPr>
              <w:rPr>
                <w:rFonts w:cs="Times New Roman"/>
                <w:sz w:val="20"/>
                <w:szCs w:val="20"/>
              </w:rPr>
            </w:pPr>
            <w:r w:rsidRPr="00316F49">
              <w:rPr>
                <w:rFonts w:cs="Times New Roman"/>
                <w:sz w:val="20"/>
                <w:szCs w:val="20"/>
              </w:rPr>
              <w:t>Vaginal sterilization</w:t>
            </w:r>
          </w:p>
        </w:tc>
      </w:tr>
      <w:tr w:rsidR="00316F49" w:rsidRPr="00A37A41" w14:paraId="3F21041F" w14:textId="77777777" w:rsidTr="0086511E">
        <w:trPr>
          <w:trHeight w:val="574"/>
        </w:trPr>
        <w:tc>
          <w:tcPr>
            <w:tcW w:w="989" w:type="dxa"/>
          </w:tcPr>
          <w:p w14:paraId="5980E561" w14:textId="77777777" w:rsidR="00316F49" w:rsidRPr="00316F49" w:rsidRDefault="00316F49" w:rsidP="00A22E9C">
            <w:pPr>
              <w:rPr>
                <w:rFonts w:cs="Times New Roman"/>
                <w:sz w:val="20"/>
                <w:szCs w:val="20"/>
              </w:rPr>
            </w:pPr>
            <w:r w:rsidRPr="00316F49">
              <w:rPr>
                <w:rFonts w:cs="Times New Roman"/>
                <w:sz w:val="20"/>
                <w:szCs w:val="20"/>
              </w:rPr>
              <w:t>Hospital (n=300)</w:t>
            </w:r>
          </w:p>
        </w:tc>
        <w:tc>
          <w:tcPr>
            <w:tcW w:w="1057" w:type="dxa"/>
          </w:tcPr>
          <w:p w14:paraId="40ECAD41" w14:textId="77777777" w:rsidR="00316F49" w:rsidRPr="00316F49" w:rsidRDefault="00316F49" w:rsidP="00A22E9C">
            <w:pPr>
              <w:rPr>
                <w:rFonts w:cs="Times New Roman"/>
                <w:sz w:val="20"/>
                <w:szCs w:val="20"/>
              </w:rPr>
            </w:pPr>
            <w:r w:rsidRPr="00316F49">
              <w:rPr>
                <w:rFonts w:cs="Times New Roman"/>
                <w:sz w:val="20"/>
                <w:szCs w:val="20"/>
              </w:rPr>
              <w:t>160 (59.4%)</w:t>
            </w:r>
          </w:p>
        </w:tc>
        <w:tc>
          <w:tcPr>
            <w:tcW w:w="1635" w:type="dxa"/>
          </w:tcPr>
          <w:p w14:paraId="52BF697C" w14:textId="77777777" w:rsidR="00316F49" w:rsidRPr="00316F49" w:rsidRDefault="00316F49" w:rsidP="00A22E9C">
            <w:pPr>
              <w:rPr>
                <w:rFonts w:cs="Times New Roman"/>
                <w:sz w:val="20"/>
                <w:szCs w:val="20"/>
              </w:rPr>
            </w:pPr>
            <w:r w:rsidRPr="00316F49">
              <w:rPr>
                <w:rFonts w:cs="Times New Roman"/>
                <w:sz w:val="20"/>
                <w:szCs w:val="20"/>
              </w:rPr>
              <w:t>130 (43.3%)</w:t>
            </w:r>
          </w:p>
        </w:tc>
        <w:tc>
          <w:tcPr>
            <w:tcW w:w="1035" w:type="dxa"/>
          </w:tcPr>
          <w:p w14:paraId="143E8FD8" w14:textId="77777777" w:rsidR="00316F49" w:rsidRPr="00316F49" w:rsidRDefault="00316F49" w:rsidP="00A22E9C">
            <w:pPr>
              <w:rPr>
                <w:rFonts w:cs="Times New Roman"/>
                <w:sz w:val="20"/>
                <w:szCs w:val="20"/>
              </w:rPr>
            </w:pPr>
            <w:r w:rsidRPr="00316F49">
              <w:rPr>
                <w:rFonts w:cs="Times New Roman"/>
                <w:sz w:val="20"/>
                <w:szCs w:val="20"/>
              </w:rPr>
              <w:t>10 (3.3%)</w:t>
            </w:r>
          </w:p>
        </w:tc>
      </w:tr>
      <w:tr w:rsidR="00316F49" w:rsidRPr="00A37A41" w14:paraId="1D3614BA" w14:textId="77777777" w:rsidTr="0086511E">
        <w:trPr>
          <w:trHeight w:val="625"/>
        </w:trPr>
        <w:tc>
          <w:tcPr>
            <w:tcW w:w="989" w:type="dxa"/>
          </w:tcPr>
          <w:p w14:paraId="70A7EB01" w14:textId="77777777" w:rsidR="00316F49" w:rsidRPr="00316F49" w:rsidRDefault="00316F49" w:rsidP="00A22E9C">
            <w:pPr>
              <w:rPr>
                <w:rFonts w:cs="Times New Roman"/>
                <w:sz w:val="20"/>
                <w:szCs w:val="20"/>
              </w:rPr>
            </w:pPr>
            <w:r w:rsidRPr="00316F49">
              <w:rPr>
                <w:rFonts w:cs="Times New Roman"/>
                <w:sz w:val="20"/>
                <w:szCs w:val="20"/>
              </w:rPr>
              <w:t>Camp (n=200)</w:t>
            </w:r>
          </w:p>
        </w:tc>
        <w:tc>
          <w:tcPr>
            <w:tcW w:w="1057" w:type="dxa"/>
          </w:tcPr>
          <w:p w14:paraId="74EF8C15" w14:textId="77777777" w:rsidR="00316F49" w:rsidRPr="00316F49" w:rsidRDefault="00316F49" w:rsidP="00A22E9C">
            <w:pPr>
              <w:rPr>
                <w:rFonts w:cs="Times New Roman"/>
                <w:sz w:val="20"/>
                <w:szCs w:val="20"/>
              </w:rPr>
            </w:pPr>
            <w:r w:rsidRPr="00316F49">
              <w:rPr>
                <w:rFonts w:cs="Times New Roman"/>
                <w:sz w:val="20"/>
                <w:szCs w:val="20"/>
              </w:rPr>
              <w:t>60 (30%)</w:t>
            </w:r>
          </w:p>
        </w:tc>
        <w:tc>
          <w:tcPr>
            <w:tcW w:w="1635" w:type="dxa"/>
          </w:tcPr>
          <w:p w14:paraId="24DDF240" w14:textId="77777777" w:rsidR="00316F49" w:rsidRPr="00316F49" w:rsidRDefault="00316F49" w:rsidP="00A22E9C">
            <w:pPr>
              <w:rPr>
                <w:rFonts w:cs="Times New Roman"/>
                <w:sz w:val="20"/>
                <w:szCs w:val="20"/>
              </w:rPr>
            </w:pPr>
            <w:r w:rsidRPr="00316F49">
              <w:rPr>
                <w:rFonts w:cs="Times New Roman"/>
                <w:sz w:val="20"/>
                <w:szCs w:val="20"/>
              </w:rPr>
              <w:t>140 (70%)</w:t>
            </w:r>
          </w:p>
        </w:tc>
        <w:tc>
          <w:tcPr>
            <w:tcW w:w="1035" w:type="dxa"/>
          </w:tcPr>
          <w:p w14:paraId="71A33506" w14:textId="77777777" w:rsidR="00316F49" w:rsidRPr="00316F49" w:rsidRDefault="00316F49" w:rsidP="00A22E9C">
            <w:pPr>
              <w:rPr>
                <w:rFonts w:cs="Times New Roman"/>
                <w:sz w:val="20"/>
                <w:szCs w:val="20"/>
              </w:rPr>
            </w:pPr>
          </w:p>
        </w:tc>
      </w:tr>
    </w:tbl>
    <w:p w14:paraId="0AD9734D" w14:textId="77777777" w:rsidR="00316F49" w:rsidRPr="000B6812" w:rsidRDefault="00316F49" w:rsidP="00A22E9C">
      <w:pPr>
        <w:jc w:val="both"/>
        <w:rPr>
          <w:rFonts w:asciiTheme="minorHAnsi" w:hAnsiTheme="minorHAnsi" w:cstheme="minorHAnsi"/>
          <w:sz w:val="20"/>
          <w:szCs w:val="20"/>
        </w:rPr>
      </w:pPr>
    </w:p>
    <w:p w14:paraId="798C09DF" w14:textId="4DC3C2F2" w:rsidR="00316F49" w:rsidRDefault="00316F49" w:rsidP="00A22E9C">
      <w:pPr>
        <w:rPr>
          <w:rFonts w:cs="Times New Roman"/>
        </w:rPr>
      </w:pPr>
      <w:r w:rsidRPr="00A37A41">
        <w:rPr>
          <w:rFonts w:cs="Times New Roman"/>
        </w:rPr>
        <w:t>Regarding parity distribution, it appeared from the Table-2 that, 70 % (210/300) in hospital sterilization and 80% (160/200) in camp sterilization cases were having 4-5 living children.</w:t>
      </w:r>
    </w:p>
    <w:p w14:paraId="6A1AA3BD" w14:textId="1B088418" w:rsidR="00316F49" w:rsidRDefault="00316F49" w:rsidP="00A22E9C">
      <w:pPr>
        <w:rPr>
          <w:rFonts w:cs="Times New Roman"/>
        </w:rPr>
      </w:pPr>
    </w:p>
    <w:p w14:paraId="30C05EEB" w14:textId="77777777" w:rsidR="00316F49" w:rsidRPr="00A37A41" w:rsidRDefault="00316F49" w:rsidP="00A22E9C">
      <w:pPr>
        <w:rPr>
          <w:rFonts w:cs="Times New Roman"/>
        </w:rPr>
      </w:pPr>
    </w:p>
    <w:p w14:paraId="0C63AE6B" w14:textId="208E1FA8" w:rsid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TABLE – 2</w:t>
      </w:r>
    </w:p>
    <w:p w14:paraId="07613831" w14:textId="77777777" w:rsidR="00316F49" w:rsidRPr="00316F49" w:rsidRDefault="00316F49" w:rsidP="00A22E9C">
      <w:pPr>
        <w:jc w:val="center"/>
        <w:rPr>
          <w:rFonts w:asciiTheme="minorHAnsi" w:hAnsiTheme="minorHAnsi" w:cstheme="minorHAnsi"/>
          <w:b/>
          <w:sz w:val="20"/>
          <w:szCs w:val="20"/>
        </w:rPr>
      </w:pPr>
    </w:p>
    <w:p w14:paraId="672702D4" w14:textId="77777777" w:rsidR="00316F49" w:rsidRP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Parity wise sterilization</w:t>
      </w:r>
    </w:p>
    <w:tbl>
      <w:tblPr>
        <w:tblStyle w:val="TableGrid"/>
        <w:tblW w:w="0" w:type="auto"/>
        <w:tblLook w:val="04A0" w:firstRow="1" w:lastRow="0" w:firstColumn="1" w:lastColumn="0" w:noHBand="0" w:noVBand="1"/>
      </w:tblPr>
      <w:tblGrid>
        <w:gridCol w:w="1434"/>
        <w:gridCol w:w="822"/>
        <w:gridCol w:w="881"/>
        <w:gridCol w:w="718"/>
        <w:gridCol w:w="861"/>
      </w:tblGrid>
      <w:tr w:rsidR="00316F49" w:rsidRPr="00A37A41" w14:paraId="08356BF3" w14:textId="77777777" w:rsidTr="00ED0EEC">
        <w:tc>
          <w:tcPr>
            <w:tcW w:w="3085" w:type="dxa"/>
            <w:vMerge w:val="restart"/>
          </w:tcPr>
          <w:p w14:paraId="5EA4758D" w14:textId="77777777" w:rsidR="00316F49" w:rsidRPr="00316F49" w:rsidRDefault="00316F49" w:rsidP="00A22E9C">
            <w:pPr>
              <w:rPr>
                <w:rFonts w:cs="Times New Roman"/>
                <w:sz w:val="20"/>
                <w:szCs w:val="20"/>
              </w:rPr>
            </w:pPr>
            <w:r w:rsidRPr="00316F49">
              <w:rPr>
                <w:rFonts w:cs="Times New Roman"/>
                <w:sz w:val="20"/>
                <w:szCs w:val="20"/>
              </w:rPr>
              <w:t>Place of sterilization</w:t>
            </w:r>
          </w:p>
        </w:tc>
        <w:tc>
          <w:tcPr>
            <w:tcW w:w="7301" w:type="dxa"/>
            <w:gridSpan w:val="4"/>
          </w:tcPr>
          <w:p w14:paraId="663E89B2" w14:textId="77777777" w:rsidR="00316F49" w:rsidRPr="00316F49" w:rsidRDefault="00316F49" w:rsidP="00A22E9C">
            <w:pPr>
              <w:jc w:val="center"/>
              <w:rPr>
                <w:rFonts w:cs="Times New Roman"/>
                <w:sz w:val="20"/>
                <w:szCs w:val="20"/>
              </w:rPr>
            </w:pPr>
            <w:r w:rsidRPr="00316F49">
              <w:rPr>
                <w:rFonts w:cs="Times New Roman"/>
                <w:sz w:val="20"/>
                <w:szCs w:val="20"/>
              </w:rPr>
              <w:t>Parity</w:t>
            </w:r>
          </w:p>
        </w:tc>
      </w:tr>
      <w:tr w:rsidR="00316F49" w:rsidRPr="00A37A41" w14:paraId="68C7847B" w14:textId="77777777" w:rsidTr="00ED0EEC">
        <w:tc>
          <w:tcPr>
            <w:tcW w:w="3085" w:type="dxa"/>
            <w:vMerge/>
          </w:tcPr>
          <w:p w14:paraId="047B0D8A" w14:textId="77777777" w:rsidR="00316F49" w:rsidRPr="00316F49" w:rsidRDefault="00316F49" w:rsidP="00A22E9C">
            <w:pPr>
              <w:rPr>
                <w:rFonts w:cs="Times New Roman"/>
                <w:sz w:val="20"/>
                <w:szCs w:val="20"/>
              </w:rPr>
            </w:pPr>
          </w:p>
        </w:tc>
        <w:tc>
          <w:tcPr>
            <w:tcW w:w="1843" w:type="dxa"/>
          </w:tcPr>
          <w:p w14:paraId="7FC32CD0" w14:textId="77777777" w:rsidR="00316F49" w:rsidRPr="00316F49" w:rsidRDefault="00316F49" w:rsidP="00A22E9C">
            <w:pPr>
              <w:rPr>
                <w:rFonts w:cs="Times New Roman"/>
                <w:sz w:val="20"/>
                <w:szCs w:val="20"/>
              </w:rPr>
            </w:pPr>
            <w:r w:rsidRPr="00316F49">
              <w:rPr>
                <w:rFonts w:cs="Times New Roman"/>
                <w:sz w:val="20"/>
                <w:szCs w:val="20"/>
              </w:rPr>
              <w:t>2-3</w:t>
            </w:r>
          </w:p>
        </w:tc>
        <w:tc>
          <w:tcPr>
            <w:tcW w:w="1984" w:type="dxa"/>
          </w:tcPr>
          <w:p w14:paraId="7D9B24EA" w14:textId="77777777" w:rsidR="00316F49" w:rsidRPr="00316F49" w:rsidRDefault="00316F49" w:rsidP="00A22E9C">
            <w:pPr>
              <w:rPr>
                <w:rFonts w:cs="Times New Roman"/>
                <w:sz w:val="20"/>
                <w:szCs w:val="20"/>
              </w:rPr>
            </w:pPr>
            <w:r w:rsidRPr="00316F49">
              <w:rPr>
                <w:rFonts w:cs="Times New Roman"/>
                <w:sz w:val="20"/>
                <w:szCs w:val="20"/>
              </w:rPr>
              <w:t>4-5</w:t>
            </w:r>
          </w:p>
        </w:tc>
        <w:tc>
          <w:tcPr>
            <w:tcW w:w="1701" w:type="dxa"/>
          </w:tcPr>
          <w:p w14:paraId="43E420DD" w14:textId="77777777" w:rsidR="00316F49" w:rsidRPr="00316F49" w:rsidRDefault="00316F49" w:rsidP="00A22E9C">
            <w:pPr>
              <w:rPr>
                <w:rFonts w:cs="Times New Roman"/>
                <w:sz w:val="20"/>
                <w:szCs w:val="20"/>
              </w:rPr>
            </w:pPr>
            <w:r w:rsidRPr="00316F49">
              <w:rPr>
                <w:rFonts w:cs="Times New Roman"/>
                <w:sz w:val="20"/>
                <w:szCs w:val="20"/>
              </w:rPr>
              <w:t>6-7</w:t>
            </w:r>
          </w:p>
        </w:tc>
        <w:tc>
          <w:tcPr>
            <w:tcW w:w="1773" w:type="dxa"/>
          </w:tcPr>
          <w:p w14:paraId="21CDA1DE" w14:textId="77777777" w:rsidR="00316F49" w:rsidRPr="00316F49" w:rsidRDefault="00316F49" w:rsidP="00A22E9C">
            <w:pPr>
              <w:rPr>
                <w:rFonts w:cs="Times New Roman"/>
                <w:sz w:val="20"/>
                <w:szCs w:val="20"/>
              </w:rPr>
            </w:pPr>
            <w:r w:rsidRPr="00316F49">
              <w:rPr>
                <w:rFonts w:cs="Times New Roman"/>
                <w:sz w:val="20"/>
                <w:szCs w:val="20"/>
              </w:rPr>
              <w:t>8 &amp; above</w:t>
            </w:r>
          </w:p>
        </w:tc>
      </w:tr>
      <w:tr w:rsidR="00316F49" w:rsidRPr="00A37A41" w14:paraId="5FB5581C" w14:textId="77777777" w:rsidTr="00ED0EEC">
        <w:tc>
          <w:tcPr>
            <w:tcW w:w="3085" w:type="dxa"/>
          </w:tcPr>
          <w:p w14:paraId="493263C9" w14:textId="77777777" w:rsidR="00316F49" w:rsidRPr="00316F49" w:rsidRDefault="00316F49" w:rsidP="00A22E9C">
            <w:pPr>
              <w:rPr>
                <w:rFonts w:cs="Times New Roman"/>
                <w:sz w:val="20"/>
                <w:szCs w:val="20"/>
              </w:rPr>
            </w:pPr>
            <w:r w:rsidRPr="00316F49">
              <w:rPr>
                <w:rFonts w:cs="Times New Roman"/>
                <w:sz w:val="20"/>
                <w:szCs w:val="20"/>
              </w:rPr>
              <w:t>Hospital (n=300)</w:t>
            </w:r>
          </w:p>
        </w:tc>
        <w:tc>
          <w:tcPr>
            <w:tcW w:w="1843" w:type="dxa"/>
          </w:tcPr>
          <w:p w14:paraId="2D2AEE96" w14:textId="77777777" w:rsidR="00316F49" w:rsidRPr="00316F49" w:rsidRDefault="00316F49" w:rsidP="00A22E9C">
            <w:pPr>
              <w:rPr>
                <w:rFonts w:cs="Times New Roman"/>
                <w:sz w:val="20"/>
                <w:szCs w:val="20"/>
              </w:rPr>
            </w:pPr>
            <w:r w:rsidRPr="00316F49">
              <w:rPr>
                <w:rFonts w:cs="Times New Roman"/>
                <w:sz w:val="20"/>
                <w:szCs w:val="20"/>
              </w:rPr>
              <w:t>75 (25%)</w:t>
            </w:r>
          </w:p>
        </w:tc>
        <w:tc>
          <w:tcPr>
            <w:tcW w:w="1984" w:type="dxa"/>
          </w:tcPr>
          <w:p w14:paraId="630FBECA" w14:textId="77777777" w:rsidR="00316F49" w:rsidRPr="00316F49" w:rsidRDefault="00316F49" w:rsidP="00A22E9C">
            <w:pPr>
              <w:rPr>
                <w:rFonts w:cs="Times New Roman"/>
                <w:sz w:val="20"/>
                <w:szCs w:val="20"/>
              </w:rPr>
            </w:pPr>
            <w:r w:rsidRPr="00316F49">
              <w:rPr>
                <w:rFonts w:cs="Times New Roman"/>
                <w:sz w:val="20"/>
                <w:szCs w:val="20"/>
              </w:rPr>
              <w:t>210 (70%)</w:t>
            </w:r>
          </w:p>
        </w:tc>
        <w:tc>
          <w:tcPr>
            <w:tcW w:w="1701" w:type="dxa"/>
          </w:tcPr>
          <w:p w14:paraId="6E174477" w14:textId="77777777" w:rsidR="00316F49" w:rsidRPr="00316F49" w:rsidRDefault="00316F49" w:rsidP="00A22E9C">
            <w:pPr>
              <w:rPr>
                <w:rFonts w:cs="Times New Roman"/>
                <w:sz w:val="20"/>
                <w:szCs w:val="20"/>
              </w:rPr>
            </w:pPr>
            <w:r w:rsidRPr="00316F49">
              <w:rPr>
                <w:rFonts w:cs="Times New Roman"/>
                <w:sz w:val="20"/>
                <w:szCs w:val="20"/>
              </w:rPr>
              <w:t>15 (5%)</w:t>
            </w:r>
          </w:p>
        </w:tc>
        <w:tc>
          <w:tcPr>
            <w:tcW w:w="1773" w:type="dxa"/>
          </w:tcPr>
          <w:p w14:paraId="0DAA7774" w14:textId="77777777" w:rsidR="00316F49" w:rsidRPr="00316F49" w:rsidRDefault="00316F49" w:rsidP="00A22E9C">
            <w:pPr>
              <w:rPr>
                <w:rFonts w:cs="Times New Roman"/>
                <w:sz w:val="20"/>
                <w:szCs w:val="20"/>
              </w:rPr>
            </w:pPr>
            <w:r w:rsidRPr="00316F49">
              <w:rPr>
                <w:rFonts w:cs="Times New Roman"/>
                <w:sz w:val="20"/>
                <w:szCs w:val="20"/>
              </w:rPr>
              <w:t>Nil</w:t>
            </w:r>
          </w:p>
        </w:tc>
      </w:tr>
      <w:tr w:rsidR="00316F49" w:rsidRPr="00A37A41" w14:paraId="343C36FF" w14:textId="77777777" w:rsidTr="00ED0EEC">
        <w:tc>
          <w:tcPr>
            <w:tcW w:w="3085" w:type="dxa"/>
          </w:tcPr>
          <w:p w14:paraId="4B020223" w14:textId="77777777" w:rsidR="00316F49" w:rsidRPr="00316F49" w:rsidRDefault="00316F49" w:rsidP="00A22E9C">
            <w:pPr>
              <w:rPr>
                <w:rFonts w:cs="Times New Roman"/>
                <w:sz w:val="20"/>
                <w:szCs w:val="20"/>
              </w:rPr>
            </w:pPr>
            <w:r w:rsidRPr="00316F49">
              <w:rPr>
                <w:rFonts w:cs="Times New Roman"/>
                <w:sz w:val="20"/>
                <w:szCs w:val="20"/>
              </w:rPr>
              <w:t>Camp (n=200)</w:t>
            </w:r>
          </w:p>
        </w:tc>
        <w:tc>
          <w:tcPr>
            <w:tcW w:w="1843" w:type="dxa"/>
          </w:tcPr>
          <w:p w14:paraId="2718DBFF" w14:textId="77777777" w:rsidR="00316F49" w:rsidRPr="00316F49" w:rsidRDefault="00316F49" w:rsidP="00A22E9C">
            <w:pPr>
              <w:rPr>
                <w:rFonts w:cs="Times New Roman"/>
                <w:sz w:val="20"/>
                <w:szCs w:val="20"/>
              </w:rPr>
            </w:pPr>
            <w:r w:rsidRPr="00316F49">
              <w:rPr>
                <w:rFonts w:cs="Times New Roman"/>
                <w:sz w:val="20"/>
                <w:szCs w:val="20"/>
              </w:rPr>
              <w:t>160 (80%)</w:t>
            </w:r>
          </w:p>
        </w:tc>
        <w:tc>
          <w:tcPr>
            <w:tcW w:w="1984" w:type="dxa"/>
          </w:tcPr>
          <w:p w14:paraId="7FBC92F6" w14:textId="77777777" w:rsidR="00316F49" w:rsidRPr="00316F49" w:rsidRDefault="00316F49" w:rsidP="00A22E9C">
            <w:pPr>
              <w:rPr>
                <w:rFonts w:cs="Times New Roman"/>
                <w:sz w:val="20"/>
                <w:szCs w:val="20"/>
              </w:rPr>
            </w:pPr>
            <w:r w:rsidRPr="00316F49">
              <w:rPr>
                <w:rFonts w:cs="Times New Roman"/>
                <w:sz w:val="20"/>
                <w:szCs w:val="20"/>
              </w:rPr>
              <w:t>19 (9.5%)</w:t>
            </w:r>
          </w:p>
        </w:tc>
        <w:tc>
          <w:tcPr>
            <w:tcW w:w="1701" w:type="dxa"/>
          </w:tcPr>
          <w:p w14:paraId="005ED298" w14:textId="77777777" w:rsidR="00316F49" w:rsidRPr="00316F49" w:rsidRDefault="00316F49" w:rsidP="00A22E9C">
            <w:pPr>
              <w:rPr>
                <w:rFonts w:cs="Times New Roman"/>
                <w:sz w:val="20"/>
                <w:szCs w:val="20"/>
              </w:rPr>
            </w:pPr>
            <w:r w:rsidRPr="00316F49">
              <w:rPr>
                <w:rFonts w:cs="Times New Roman"/>
                <w:sz w:val="20"/>
                <w:szCs w:val="20"/>
              </w:rPr>
              <w:t>10 (5%)</w:t>
            </w:r>
          </w:p>
        </w:tc>
        <w:tc>
          <w:tcPr>
            <w:tcW w:w="1773" w:type="dxa"/>
          </w:tcPr>
          <w:p w14:paraId="50C1C1FF" w14:textId="77777777" w:rsidR="00316F49" w:rsidRPr="00316F49" w:rsidRDefault="00316F49" w:rsidP="00A22E9C">
            <w:pPr>
              <w:rPr>
                <w:rFonts w:cs="Times New Roman"/>
                <w:sz w:val="20"/>
                <w:szCs w:val="20"/>
              </w:rPr>
            </w:pPr>
            <w:r w:rsidRPr="00316F49">
              <w:rPr>
                <w:rFonts w:cs="Times New Roman"/>
                <w:sz w:val="20"/>
                <w:szCs w:val="20"/>
              </w:rPr>
              <w:t>1 (0.5%)</w:t>
            </w:r>
          </w:p>
        </w:tc>
      </w:tr>
    </w:tbl>
    <w:p w14:paraId="051690F5" w14:textId="77777777" w:rsidR="00316F49" w:rsidRPr="00A37A41" w:rsidRDefault="00316F49" w:rsidP="00A22E9C">
      <w:pPr>
        <w:rPr>
          <w:rFonts w:cs="Times New Roman"/>
        </w:rPr>
      </w:pPr>
    </w:p>
    <w:p w14:paraId="402F2EBF" w14:textId="77777777" w:rsidR="00316F49" w:rsidRP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TABLE- 3</w:t>
      </w:r>
    </w:p>
    <w:p w14:paraId="6D21282E" w14:textId="77777777" w:rsidR="00316F49" w:rsidRPr="00316F49" w:rsidRDefault="00316F49" w:rsidP="00A22E9C">
      <w:pPr>
        <w:jc w:val="center"/>
        <w:rPr>
          <w:rFonts w:asciiTheme="minorHAnsi" w:hAnsiTheme="minorHAnsi" w:cstheme="minorHAnsi"/>
          <w:b/>
          <w:sz w:val="20"/>
          <w:szCs w:val="20"/>
        </w:rPr>
      </w:pPr>
    </w:p>
    <w:p w14:paraId="2C0F61E6" w14:textId="77777777" w:rsidR="00316F49" w:rsidRP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TIME OF OPERATION</w:t>
      </w:r>
    </w:p>
    <w:tbl>
      <w:tblPr>
        <w:tblStyle w:val="TableGrid"/>
        <w:tblW w:w="0" w:type="auto"/>
        <w:tblLook w:val="04A0" w:firstRow="1" w:lastRow="0" w:firstColumn="1" w:lastColumn="0" w:noHBand="0" w:noVBand="1"/>
      </w:tblPr>
      <w:tblGrid>
        <w:gridCol w:w="1838"/>
        <w:gridCol w:w="1418"/>
        <w:gridCol w:w="1460"/>
      </w:tblGrid>
      <w:tr w:rsidR="00316F49" w:rsidRPr="00316F49" w14:paraId="01A2B480" w14:textId="77777777" w:rsidTr="00316F49">
        <w:tc>
          <w:tcPr>
            <w:tcW w:w="1838" w:type="dxa"/>
          </w:tcPr>
          <w:p w14:paraId="652B91B0" w14:textId="77777777" w:rsidR="00316F49" w:rsidRPr="00316F49" w:rsidRDefault="00316F49" w:rsidP="00A22E9C">
            <w:pPr>
              <w:jc w:val="both"/>
              <w:rPr>
                <w:rFonts w:cs="Times New Roman"/>
                <w:sz w:val="20"/>
                <w:szCs w:val="20"/>
              </w:rPr>
            </w:pPr>
            <w:r w:rsidRPr="00316F49">
              <w:rPr>
                <w:rFonts w:cs="Times New Roman"/>
                <w:sz w:val="20"/>
                <w:szCs w:val="20"/>
              </w:rPr>
              <w:t>Time of operation</w:t>
            </w:r>
          </w:p>
        </w:tc>
        <w:tc>
          <w:tcPr>
            <w:tcW w:w="1418" w:type="dxa"/>
          </w:tcPr>
          <w:p w14:paraId="538104AC" w14:textId="77777777" w:rsidR="00316F49" w:rsidRPr="00316F49" w:rsidRDefault="00316F49" w:rsidP="00A22E9C">
            <w:pPr>
              <w:jc w:val="both"/>
              <w:rPr>
                <w:rFonts w:cs="Times New Roman"/>
                <w:sz w:val="20"/>
                <w:szCs w:val="20"/>
              </w:rPr>
            </w:pPr>
            <w:r w:rsidRPr="00316F49">
              <w:rPr>
                <w:rFonts w:cs="Times New Roman"/>
                <w:sz w:val="20"/>
                <w:szCs w:val="20"/>
              </w:rPr>
              <w:t>Hospital sterilization (n=300)</w:t>
            </w:r>
          </w:p>
        </w:tc>
        <w:tc>
          <w:tcPr>
            <w:tcW w:w="1460" w:type="dxa"/>
          </w:tcPr>
          <w:p w14:paraId="179D1E5E" w14:textId="77777777" w:rsidR="00316F49" w:rsidRPr="00316F49" w:rsidRDefault="00316F49" w:rsidP="00A22E9C">
            <w:pPr>
              <w:jc w:val="both"/>
              <w:rPr>
                <w:rFonts w:cs="Times New Roman"/>
                <w:sz w:val="20"/>
                <w:szCs w:val="20"/>
              </w:rPr>
            </w:pPr>
            <w:r w:rsidRPr="00316F49">
              <w:rPr>
                <w:rFonts w:cs="Times New Roman"/>
                <w:sz w:val="20"/>
                <w:szCs w:val="20"/>
              </w:rPr>
              <w:t>Camp sterilization (n=200)</w:t>
            </w:r>
          </w:p>
        </w:tc>
      </w:tr>
      <w:tr w:rsidR="00316F49" w:rsidRPr="00316F49" w14:paraId="5F5D8B85" w14:textId="77777777" w:rsidTr="00316F49">
        <w:tc>
          <w:tcPr>
            <w:tcW w:w="1838" w:type="dxa"/>
          </w:tcPr>
          <w:p w14:paraId="59F33664" w14:textId="77777777" w:rsidR="00316F49" w:rsidRPr="00316F49" w:rsidRDefault="00316F49" w:rsidP="00A22E9C">
            <w:pPr>
              <w:jc w:val="both"/>
              <w:rPr>
                <w:rFonts w:cs="Times New Roman"/>
                <w:sz w:val="20"/>
                <w:szCs w:val="20"/>
              </w:rPr>
            </w:pPr>
            <w:r w:rsidRPr="00316F49">
              <w:rPr>
                <w:rFonts w:cs="Times New Roman"/>
                <w:sz w:val="20"/>
                <w:szCs w:val="20"/>
              </w:rPr>
              <w:t>Puerperal</w:t>
            </w:r>
          </w:p>
        </w:tc>
        <w:tc>
          <w:tcPr>
            <w:tcW w:w="1418" w:type="dxa"/>
          </w:tcPr>
          <w:p w14:paraId="627A7464" w14:textId="77777777" w:rsidR="00316F49" w:rsidRPr="00316F49" w:rsidRDefault="00316F49" w:rsidP="00A22E9C">
            <w:pPr>
              <w:jc w:val="both"/>
              <w:rPr>
                <w:rFonts w:cs="Times New Roman"/>
                <w:sz w:val="20"/>
                <w:szCs w:val="20"/>
              </w:rPr>
            </w:pPr>
            <w:r w:rsidRPr="00316F49">
              <w:rPr>
                <w:rFonts w:cs="Times New Roman"/>
                <w:sz w:val="20"/>
                <w:szCs w:val="20"/>
              </w:rPr>
              <w:t>180 (60%)</w:t>
            </w:r>
          </w:p>
        </w:tc>
        <w:tc>
          <w:tcPr>
            <w:tcW w:w="1460" w:type="dxa"/>
          </w:tcPr>
          <w:p w14:paraId="0ED0125F" w14:textId="77777777" w:rsidR="00316F49" w:rsidRPr="00316F49" w:rsidRDefault="00316F49" w:rsidP="00A22E9C">
            <w:pPr>
              <w:jc w:val="both"/>
              <w:rPr>
                <w:rFonts w:cs="Times New Roman"/>
                <w:sz w:val="20"/>
                <w:szCs w:val="20"/>
              </w:rPr>
            </w:pPr>
            <w:r w:rsidRPr="00316F49">
              <w:rPr>
                <w:rFonts w:cs="Times New Roman"/>
                <w:sz w:val="20"/>
                <w:szCs w:val="20"/>
              </w:rPr>
              <w:t>-</w:t>
            </w:r>
          </w:p>
        </w:tc>
      </w:tr>
      <w:tr w:rsidR="00316F49" w:rsidRPr="00316F49" w14:paraId="1CDE8DBF" w14:textId="77777777" w:rsidTr="00316F49">
        <w:tc>
          <w:tcPr>
            <w:tcW w:w="1838" w:type="dxa"/>
          </w:tcPr>
          <w:p w14:paraId="22BE5252" w14:textId="77777777" w:rsidR="00316F49" w:rsidRPr="00316F49" w:rsidRDefault="00316F49" w:rsidP="00A22E9C">
            <w:pPr>
              <w:jc w:val="both"/>
              <w:rPr>
                <w:rFonts w:cs="Times New Roman"/>
                <w:sz w:val="20"/>
                <w:szCs w:val="20"/>
              </w:rPr>
            </w:pPr>
            <w:r w:rsidRPr="00316F49">
              <w:rPr>
                <w:rFonts w:cs="Times New Roman"/>
                <w:sz w:val="20"/>
                <w:szCs w:val="20"/>
              </w:rPr>
              <w:t>Interval</w:t>
            </w:r>
          </w:p>
        </w:tc>
        <w:tc>
          <w:tcPr>
            <w:tcW w:w="1418" w:type="dxa"/>
          </w:tcPr>
          <w:p w14:paraId="7A68E7EE" w14:textId="77777777" w:rsidR="00316F49" w:rsidRPr="00316F49" w:rsidRDefault="00316F49" w:rsidP="00A22E9C">
            <w:pPr>
              <w:jc w:val="both"/>
              <w:rPr>
                <w:rFonts w:cs="Times New Roman"/>
                <w:sz w:val="20"/>
                <w:szCs w:val="20"/>
              </w:rPr>
            </w:pPr>
            <w:r w:rsidRPr="00316F49">
              <w:rPr>
                <w:rFonts w:cs="Times New Roman"/>
                <w:sz w:val="20"/>
                <w:szCs w:val="20"/>
              </w:rPr>
              <w:t>60 (20%)</w:t>
            </w:r>
          </w:p>
        </w:tc>
        <w:tc>
          <w:tcPr>
            <w:tcW w:w="1460" w:type="dxa"/>
          </w:tcPr>
          <w:p w14:paraId="259694FE" w14:textId="77777777" w:rsidR="00316F49" w:rsidRPr="00316F49" w:rsidRDefault="00316F49" w:rsidP="00A22E9C">
            <w:pPr>
              <w:jc w:val="both"/>
              <w:rPr>
                <w:rFonts w:cs="Times New Roman"/>
                <w:sz w:val="20"/>
                <w:szCs w:val="20"/>
              </w:rPr>
            </w:pPr>
            <w:r w:rsidRPr="00316F49">
              <w:rPr>
                <w:rFonts w:cs="Times New Roman"/>
                <w:sz w:val="20"/>
                <w:szCs w:val="20"/>
              </w:rPr>
              <w:t>200 (100%)</w:t>
            </w:r>
          </w:p>
        </w:tc>
      </w:tr>
      <w:tr w:rsidR="00316F49" w:rsidRPr="00316F49" w14:paraId="24E2AFF8" w14:textId="77777777" w:rsidTr="00316F49">
        <w:tc>
          <w:tcPr>
            <w:tcW w:w="1838" w:type="dxa"/>
          </w:tcPr>
          <w:p w14:paraId="20F09814" w14:textId="77777777" w:rsidR="00316F49" w:rsidRPr="00316F49" w:rsidRDefault="00316F49" w:rsidP="00A22E9C">
            <w:pPr>
              <w:jc w:val="both"/>
              <w:rPr>
                <w:rFonts w:cs="Times New Roman"/>
                <w:sz w:val="20"/>
                <w:szCs w:val="20"/>
              </w:rPr>
            </w:pPr>
            <w:r w:rsidRPr="00316F49">
              <w:rPr>
                <w:rFonts w:cs="Times New Roman"/>
                <w:sz w:val="20"/>
                <w:szCs w:val="20"/>
              </w:rPr>
              <w:t>During cesarean section</w:t>
            </w:r>
          </w:p>
        </w:tc>
        <w:tc>
          <w:tcPr>
            <w:tcW w:w="1418" w:type="dxa"/>
          </w:tcPr>
          <w:p w14:paraId="4906F9E0" w14:textId="77777777" w:rsidR="00316F49" w:rsidRPr="00316F49" w:rsidRDefault="00316F49" w:rsidP="00A22E9C">
            <w:pPr>
              <w:jc w:val="both"/>
              <w:rPr>
                <w:rFonts w:cs="Times New Roman"/>
                <w:sz w:val="20"/>
                <w:szCs w:val="20"/>
              </w:rPr>
            </w:pPr>
            <w:r w:rsidRPr="00316F49">
              <w:rPr>
                <w:rFonts w:cs="Times New Roman"/>
                <w:sz w:val="20"/>
                <w:szCs w:val="20"/>
              </w:rPr>
              <w:t>35 (11.7%)</w:t>
            </w:r>
          </w:p>
        </w:tc>
        <w:tc>
          <w:tcPr>
            <w:tcW w:w="1460" w:type="dxa"/>
          </w:tcPr>
          <w:p w14:paraId="2BACF293" w14:textId="77777777" w:rsidR="00316F49" w:rsidRPr="00316F49" w:rsidRDefault="00316F49" w:rsidP="00A22E9C">
            <w:pPr>
              <w:jc w:val="both"/>
              <w:rPr>
                <w:rFonts w:cs="Times New Roman"/>
                <w:sz w:val="20"/>
                <w:szCs w:val="20"/>
              </w:rPr>
            </w:pPr>
            <w:r w:rsidRPr="00316F49">
              <w:rPr>
                <w:rFonts w:cs="Times New Roman"/>
                <w:sz w:val="20"/>
                <w:szCs w:val="20"/>
              </w:rPr>
              <w:t>-</w:t>
            </w:r>
          </w:p>
        </w:tc>
      </w:tr>
      <w:tr w:rsidR="00316F49" w:rsidRPr="00316F49" w14:paraId="674FF400" w14:textId="77777777" w:rsidTr="00316F49">
        <w:tc>
          <w:tcPr>
            <w:tcW w:w="1838" w:type="dxa"/>
          </w:tcPr>
          <w:p w14:paraId="27858A46" w14:textId="77777777" w:rsidR="00316F49" w:rsidRPr="00316F49" w:rsidRDefault="00316F49" w:rsidP="00A22E9C">
            <w:pPr>
              <w:jc w:val="both"/>
              <w:rPr>
                <w:rFonts w:cs="Times New Roman"/>
                <w:sz w:val="20"/>
                <w:szCs w:val="20"/>
              </w:rPr>
            </w:pPr>
            <w:r w:rsidRPr="00316F49">
              <w:rPr>
                <w:rFonts w:cs="Times New Roman"/>
                <w:sz w:val="20"/>
                <w:szCs w:val="20"/>
              </w:rPr>
              <w:t>During hysterectomy</w:t>
            </w:r>
          </w:p>
        </w:tc>
        <w:tc>
          <w:tcPr>
            <w:tcW w:w="1418" w:type="dxa"/>
          </w:tcPr>
          <w:p w14:paraId="4916565A" w14:textId="77777777" w:rsidR="00316F49" w:rsidRPr="00316F49" w:rsidRDefault="00316F49" w:rsidP="00A22E9C">
            <w:pPr>
              <w:jc w:val="both"/>
              <w:rPr>
                <w:rFonts w:cs="Times New Roman"/>
                <w:sz w:val="20"/>
                <w:szCs w:val="20"/>
              </w:rPr>
            </w:pPr>
            <w:r w:rsidRPr="00316F49">
              <w:rPr>
                <w:rFonts w:cs="Times New Roman"/>
                <w:sz w:val="20"/>
                <w:szCs w:val="20"/>
              </w:rPr>
              <w:t>20 (6.6%)</w:t>
            </w:r>
          </w:p>
        </w:tc>
        <w:tc>
          <w:tcPr>
            <w:tcW w:w="1460" w:type="dxa"/>
          </w:tcPr>
          <w:p w14:paraId="78FB9A00" w14:textId="77777777" w:rsidR="00316F49" w:rsidRPr="00316F49" w:rsidRDefault="00316F49" w:rsidP="00A22E9C">
            <w:pPr>
              <w:jc w:val="both"/>
              <w:rPr>
                <w:rFonts w:cs="Times New Roman"/>
                <w:sz w:val="20"/>
                <w:szCs w:val="20"/>
              </w:rPr>
            </w:pPr>
            <w:r w:rsidRPr="00316F49">
              <w:rPr>
                <w:rFonts w:cs="Times New Roman"/>
                <w:sz w:val="20"/>
                <w:szCs w:val="20"/>
              </w:rPr>
              <w:t>-</w:t>
            </w:r>
          </w:p>
        </w:tc>
      </w:tr>
      <w:tr w:rsidR="00316F49" w:rsidRPr="00316F49" w14:paraId="05EC83B7" w14:textId="77777777" w:rsidTr="00316F49">
        <w:tc>
          <w:tcPr>
            <w:tcW w:w="1838" w:type="dxa"/>
          </w:tcPr>
          <w:p w14:paraId="0150838A" w14:textId="77777777" w:rsidR="00316F49" w:rsidRPr="00316F49" w:rsidRDefault="00316F49" w:rsidP="00A22E9C">
            <w:pPr>
              <w:jc w:val="both"/>
              <w:rPr>
                <w:rFonts w:cs="Times New Roman"/>
                <w:sz w:val="20"/>
                <w:szCs w:val="20"/>
              </w:rPr>
            </w:pPr>
            <w:r w:rsidRPr="00316F49">
              <w:rPr>
                <w:rFonts w:cs="Times New Roman"/>
                <w:sz w:val="20"/>
                <w:szCs w:val="20"/>
              </w:rPr>
              <w:t>Along with D&amp;E</w:t>
            </w:r>
          </w:p>
        </w:tc>
        <w:tc>
          <w:tcPr>
            <w:tcW w:w="1418" w:type="dxa"/>
          </w:tcPr>
          <w:p w14:paraId="08D2E8F4" w14:textId="77777777" w:rsidR="00316F49" w:rsidRPr="00316F49" w:rsidRDefault="00316F49" w:rsidP="00A22E9C">
            <w:pPr>
              <w:jc w:val="both"/>
              <w:rPr>
                <w:rFonts w:cs="Times New Roman"/>
                <w:sz w:val="20"/>
                <w:szCs w:val="20"/>
              </w:rPr>
            </w:pPr>
            <w:r w:rsidRPr="00316F49">
              <w:rPr>
                <w:rFonts w:cs="Times New Roman"/>
                <w:sz w:val="20"/>
                <w:szCs w:val="20"/>
              </w:rPr>
              <w:t>5 (1.7%)</w:t>
            </w:r>
          </w:p>
        </w:tc>
        <w:tc>
          <w:tcPr>
            <w:tcW w:w="1460" w:type="dxa"/>
          </w:tcPr>
          <w:p w14:paraId="1E3F8560" w14:textId="77777777" w:rsidR="00316F49" w:rsidRPr="00316F49" w:rsidRDefault="00316F49" w:rsidP="00A22E9C">
            <w:pPr>
              <w:jc w:val="both"/>
              <w:rPr>
                <w:rFonts w:cs="Times New Roman"/>
                <w:sz w:val="20"/>
                <w:szCs w:val="20"/>
              </w:rPr>
            </w:pPr>
            <w:r w:rsidRPr="00316F49">
              <w:rPr>
                <w:rFonts w:cs="Times New Roman"/>
                <w:sz w:val="20"/>
                <w:szCs w:val="20"/>
              </w:rPr>
              <w:t>-</w:t>
            </w:r>
          </w:p>
        </w:tc>
      </w:tr>
    </w:tbl>
    <w:p w14:paraId="11C6F9B1" w14:textId="5D85B86A" w:rsidR="00B51028" w:rsidRDefault="00B51028" w:rsidP="00A22E9C">
      <w:pPr>
        <w:jc w:val="both"/>
        <w:rPr>
          <w:rFonts w:asciiTheme="minorHAnsi" w:hAnsiTheme="minorHAnsi" w:cstheme="minorHAnsi"/>
          <w:sz w:val="20"/>
          <w:szCs w:val="20"/>
        </w:rPr>
      </w:pPr>
    </w:p>
    <w:p w14:paraId="61398912" w14:textId="6E6797F8" w:rsidR="00316F49" w:rsidRPr="00A37A41" w:rsidRDefault="00316F49" w:rsidP="00A22E9C">
      <w:pPr>
        <w:jc w:val="both"/>
        <w:rPr>
          <w:rFonts w:cs="Times New Roman"/>
        </w:rPr>
      </w:pPr>
      <w:r w:rsidRPr="00A37A41">
        <w:rPr>
          <w:rFonts w:cs="Times New Roman"/>
        </w:rPr>
        <w:t>From Table-3, it revealed that all the camp sterilization cases were performed during interval period, whereas in hospital sterilization cases, 60% (180/300) were done during post-partum period, 78.4% (235/300) hospital and 85</w:t>
      </w:r>
      <w:r w:rsidR="00A22E9C" w:rsidRPr="00A37A41">
        <w:rPr>
          <w:rFonts w:cs="Times New Roman"/>
        </w:rPr>
        <w:t>% (</w:t>
      </w:r>
      <w:r w:rsidRPr="00A37A41">
        <w:rPr>
          <w:rFonts w:cs="Times New Roman"/>
        </w:rPr>
        <w:t>170/200) camp sterilization cases had the history of tubectomy within last 6 years. (Table 4)</w:t>
      </w:r>
    </w:p>
    <w:p w14:paraId="06AF132F" w14:textId="77777777" w:rsidR="00316F49" w:rsidRDefault="00316F49" w:rsidP="00A22E9C">
      <w:pPr>
        <w:rPr>
          <w:rFonts w:cs="Times New Roman"/>
        </w:rPr>
      </w:pPr>
    </w:p>
    <w:p w14:paraId="774C62AF" w14:textId="086F72E3" w:rsidR="00316F49" w:rsidRDefault="00316F49" w:rsidP="00A22E9C">
      <w:pPr>
        <w:jc w:val="center"/>
        <w:rPr>
          <w:rFonts w:asciiTheme="minorHAnsi" w:hAnsiTheme="minorHAnsi" w:cstheme="minorHAnsi"/>
          <w:b/>
          <w:sz w:val="20"/>
          <w:szCs w:val="20"/>
        </w:rPr>
      </w:pPr>
      <w:r w:rsidRPr="00316F49">
        <w:rPr>
          <w:rFonts w:asciiTheme="minorHAnsi" w:hAnsiTheme="minorHAnsi" w:cstheme="minorHAnsi"/>
          <w:b/>
          <w:sz w:val="20"/>
          <w:szCs w:val="20"/>
        </w:rPr>
        <w:t xml:space="preserve">TABLE </w:t>
      </w:r>
      <w:r w:rsidR="0086511E">
        <w:rPr>
          <w:rFonts w:asciiTheme="minorHAnsi" w:hAnsiTheme="minorHAnsi" w:cstheme="minorHAnsi"/>
          <w:b/>
          <w:sz w:val="20"/>
          <w:szCs w:val="20"/>
        </w:rPr>
        <w:t>–</w:t>
      </w:r>
      <w:r w:rsidRPr="00316F49">
        <w:rPr>
          <w:rFonts w:asciiTheme="minorHAnsi" w:hAnsiTheme="minorHAnsi" w:cstheme="minorHAnsi"/>
          <w:b/>
          <w:sz w:val="20"/>
          <w:szCs w:val="20"/>
        </w:rPr>
        <w:t xml:space="preserve"> 4</w:t>
      </w:r>
    </w:p>
    <w:p w14:paraId="72D88F6C" w14:textId="77777777" w:rsidR="0086511E" w:rsidRPr="00316F49" w:rsidRDefault="0086511E" w:rsidP="00A22E9C">
      <w:pPr>
        <w:jc w:val="center"/>
        <w:rPr>
          <w:rFonts w:asciiTheme="minorHAnsi" w:hAnsiTheme="minorHAnsi" w:cstheme="minorHAnsi"/>
          <w:b/>
          <w:sz w:val="20"/>
          <w:szCs w:val="20"/>
        </w:rPr>
      </w:pPr>
    </w:p>
    <w:p w14:paraId="76BD9BD9" w14:textId="2F09AECF" w:rsidR="00316F49" w:rsidRPr="00A37A41" w:rsidRDefault="00316F49" w:rsidP="00A22E9C">
      <w:pPr>
        <w:jc w:val="center"/>
        <w:rPr>
          <w:rFonts w:cs="Times New Roman"/>
        </w:rPr>
      </w:pPr>
      <w:r w:rsidRPr="00316F49">
        <w:rPr>
          <w:rFonts w:asciiTheme="minorHAnsi" w:hAnsiTheme="minorHAnsi" w:cstheme="minorHAnsi"/>
          <w:b/>
          <w:sz w:val="20"/>
          <w:szCs w:val="20"/>
        </w:rPr>
        <w:t>Duration since sterilization</w:t>
      </w:r>
      <w:r w:rsidRPr="00A37A41">
        <w:rPr>
          <w:rFonts w:cs="Times New Roman"/>
        </w:rPr>
        <w:tab/>
      </w:r>
    </w:p>
    <w:tbl>
      <w:tblPr>
        <w:tblStyle w:val="TableGrid"/>
        <w:tblW w:w="4815" w:type="dxa"/>
        <w:tblLook w:val="04A0" w:firstRow="1" w:lastRow="0" w:firstColumn="1" w:lastColumn="0" w:noHBand="0" w:noVBand="1"/>
      </w:tblPr>
      <w:tblGrid>
        <w:gridCol w:w="826"/>
        <w:gridCol w:w="737"/>
        <w:gridCol w:w="617"/>
        <w:gridCol w:w="617"/>
        <w:gridCol w:w="657"/>
        <w:gridCol w:w="657"/>
        <w:gridCol w:w="704"/>
      </w:tblGrid>
      <w:tr w:rsidR="00316F49" w:rsidRPr="00A37A41" w14:paraId="23473766" w14:textId="77777777" w:rsidTr="00316F49">
        <w:tc>
          <w:tcPr>
            <w:tcW w:w="819" w:type="dxa"/>
            <w:vMerge w:val="restart"/>
          </w:tcPr>
          <w:p w14:paraId="6310D934" w14:textId="77777777" w:rsidR="00316F49" w:rsidRPr="00316F49" w:rsidRDefault="00316F49" w:rsidP="00A22E9C">
            <w:pPr>
              <w:tabs>
                <w:tab w:val="left" w:pos="1710"/>
              </w:tabs>
              <w:rPr>
                <w:rFonts w:cs="Times New Roman"/>
                <w:sz w:val="16"/>
                <w:szCs w:val="16"/>
              </w:rPr>
            </w:pPr>
            <w:r w:rsidRPr="00316F49">
              <w:rPr>
                <w:rFonts w:cs="Times New Roman"/>
                <w:sz w:val="16"/>
                <w:szCs w:val="16"/>
              </w:rPr>
              <w:t>Place</w:t>
            </w:r>
          </w:p>
        </w:tc>
        <w:tc>
          <w:tcPr>
            <w:tcW w:w="3996" w:type="dxa"/>
            <w:gridSpan w:val="6"/>
          </w:tcPr>
          <w:p w14:paraId="18698605" w14:textId="77777777" w:rsidR="00316F49" w:rsidRPr="00316F49" w:rsidRDefault="00316F49" w:rsidP="00A22E9C">
            <w:pPr>
              <w:tabs>
                <w:tab w:val="left" w:pos="1710"/>
              </w:tabs>
              <w:rPr>
                <w:rFonts w:cs="Times New Roman"/>
                <w:sz w:val="16"/>
                <w:szCs w:val="16"/>
              </w:rPr>
            </w:pPr>
            <w:r w:rsidRPr="00316F49">
              <w:rPr>
                <w:rFonts w:cs="Times New Roman"/>
                <w:sz w:val="16"/>
                <w:szCs w:val="16"/>
              </w:rPr>
              <w:t>Duration since sterilization (years)</w:t>
            </w:r>
          </w:p>
        </w:tc>
      </w:tr>
      <w:tr w:rsidR="00316F49" w:rsidRPr="00A37A41" w14:paraId="639EA252" w14:textId="77777777" w:rsidTr="00316F49">
        <w:tc>
          <w:tcPr>
            <w:tcW w:w="819" w:type="dxa"/>
            <w:vMerge/>
          </w:tcPr>
          <w:p w14:paraId="7E2505C3" w14:textId="77777777" w:rsidR="00316F49" w:rsidRPr="00316F49" w:rsidRDefault="00316F49" w:rsidP="00A22E9C">
            <w:pPr>
              <w:tabs>
                <w:tab w:val="left" w:pos="1710"/>
              </w:tabs>
              <w:rPr>
                <w:rFonts w:cs="Times New Roman"/>
                <w:sz w:val="16"/>
                <w:szCs w:val="16"/>
              </w:rPr>
            </w:pPr>
          </w:p>
        </w:tc>
        <w:tc>
          <w:tcPr>
            <w:tcW w:w="732" w:type="dxa"/>
          </w:tcPr>
          <w:p w14:paraId="6D5B1581" w14:textId="77777777" w:rsidR="00316F49" w:rsidRPr="00316F49" w:rsidRDefault="00316F49" w:rsidP="00A22E9C">
            <w:pPr>
              <w:tabs>
                <w:tab w:val="left" w:pos="1710"/>
              </w:tabs>
              <w:rPr>
                <w:rFonts w:cs="Times New Roman"/>
                <w:sz w:val="16"/>
                <w:szCs w:val="16"/>
              </w:rPr>
            </w:pPr>
            <w:r w:rsidRPr="00316F49">
              <w:rPr>
                <w:rFonts w:cs="Times New Roman"/>
                <w:sz w:val="16"/>
                <w:szCs w:val="16"/>
              </w:rPr>
              <w:t xml:space="preserve">1-2 </w:t>
            </w:r>
          </w:p>
        </w:tc>
        <w:tc>
          <w:tcPr>
            <w:tcW w:w="613" w:type="dxa"/>
          </w:tcPr>
          <w:p w14:paraId="5A54E5E1" w14:textId="77777777" w:rsidR="00316F49" w:rsidRPr="00316F49" w:rsidRDefault="00316F49" w:rsidP="00A22E9C">
            <w:pPr>
              <w:tabs>
                <w:tab w:val="left" w:pos="1710"/>
              </w:tabs>
              <w:rPr>
                <w:rFonts w:cs="Times New Roman"/>
                <w:sz w:val="16"/>
                <w:szCs w:val="16"/>
              </w:rPr>
            </w:pPr>
            <w:r w:rsidRPr="00316F49">
              <w:rPr>
                <w:rFonts w:cs="Times New Roman"/>
                <w:sz w:val="16"/>
                <w:szCs w:val="16"/>
              </w:rPr>
              <w:t>3-4</w:t>
            </w:r>
          </w:p>
        </w:tc>
        <w:tc>
          <w:tcPr>
            <w:tcW w:w="613" w:type="dxa"/>
          </w:tcPr>
          <w:p w14:paraId="0603D7DC" w14:textId="77777777" w:rsidR="00316F49" w:rsidRPr="00316F49" w:rsidRDefault="00316F49" w:rsidP="00A22E9C">
            <w:pPr>
              <w:tabs>
                <w:tab w:val="left" w:pos="1710"/>
              </w:tabs>
              <w:rPr>
                <w:rFonts w:cs="Times New Roman"/>
                <w:sz w:val="16"/>
                <w:szCs w:val="16"/>
              </w:rPr>
            </w:pPr>
            <w:r w:rsidRPr="00316F49">
              <w:rPr>
                <w:rFonts w:cs="Times New Roman"/>
                <w:sz w:val="16"/>
                <w:szCs w:val="16"/>
              </w:rPr>
              <w:t>5-6</w:t>
            </w:r>
          </w:p>
        </w:tc>
        <w:tc>
          <w:tcPr>
            <w:tcW w:w="652" w:type="dxa"/>
          </w:tcPr>
          <w:p w14:paraId="5C7CD4B5" w14:textId="77777777" w:rsidR="00316F49" w:rsidRPr="00316F49" w:rsidRDefault="00316F49" w:rsidP="00A22E9C">
            <w:pPr>
              <w:tabs>
                <w:tab w:val="left" w:pos="1710"/>
              </w:tabs>
              <w:rPr>
                <w:rFonts w:cs="Times New Roman"/>
                <w:sz w:val="16"/>
                <w:szCs w:val="16"/>
              </w:rPr>
            </w:pPr>
            <w:r w:rsidRPr="00316F49">
              <w:rPr>
                <w:rFonts w:cs="Times New Roman"/>
                <w:sz w:val="16"/>
                <w:szCs w:val="16"/>
              </w:rPr>
              <w:t>7-8</w:t>
            </w:r>
          </w:p>
        </w:tc>
        <w:tc>
          <w:tcPr>
            <w:tcW w:w="652" w:type="dxa"/>
          </w:tcPr>
          <w:p w14:paraId="3BF91007" w14:textId="77777777" w:rsidR="00316F49" w:rsidRPr="00316F49" w:rsidRDefault="00316F49" w:rsidP="00A22E9C">
            <w:pPr>
              <w:tabs>
                <w:tab w:val="left" w:pos="1710"/>
              </w:tabs>
              <w:rPr>
                <w:rFonts w:cs="Times New Roman"/>
                <w:sz w:val="16"/>
                <w:szCs w:val="16"/>
              </w:rPr>
            </w:pPr>
            <w:r w:rsidRPr="00316F49">
              <w:rPr>
                <w:rFonts w:cs="Times New Roman"/>
                <w:sz w:val="16"/>
                <w:szCs w:val="16"/>
              </w:rPr>
              <w:t>9-10</w:t>
            </w:r>
          </w:p>
        </w:tc>
        <w:tc>
          <w:tcPr>
            <w:tcW w:w="734" w:type="dxa"/>
          </w:tcPr>
          <w:p w14:paraId="5CE8A213" w14:textId="77777777" w:rsidR="00316F49" w:rsidRPr="00316F49" w:rsidRDefault="00316F49" w:rsidP="00A22E9C">
            <w:pPr>
              <w:tabs>
                <w:tab w:val="left" w:pos="1710"/>
              </w:tabs>
              <w:rPr>
                <w:rFonts w:cs="Times New Roman"/>
                <w:sz w:val="16"/>
                <w:szCs w:val="16"/>
              </w:rPr>
            </w:pPr>
            <w:r w:rsidRPr="00316F49">
              <w:rPr>
                <w:rFonts w:cs="Times New Roman"/>
                <w:sz w:val="16"/>
                <w:szCs w:val="16"/>
              </w:rPr>
              <w:t>11 &amp; above</w:t>
            </w:r>
          </w:p>
        </w:tc>
      </w:tr>
      <w:tr w:rsidR="00316F49" w:rsidRPr="00A37A41" w14:paraId="109EF17A" w14:textId="77777777" w:rsidTr="00316F49">
        <w:tc>
          <w:tcPr>
            <w:tcW w:w="819" w:type="dxa"/>
          </w:tcPr>
          <w:p w14:paraId="57C60173" w14:textId="5EE07EA4" w:rsidR="00316F49" w:rsidRPr="00316F49" w:rsidRDefault="00316F49" w:rsidP="00A22E9C">
            <w:pPr>
              <w:tabs>
                <w:tab w:val="left" w:pos="1710"/>
              </w:tabs>
              <w:rPr>
                <w:rFonts w:cs="Times New Roman"/>
                <w:sz w:val="16"/>
                <w:szCs w:val="16"/>
              </w:rPr>
            </w:pPr>
            <w:r w:rsidRPr="00316F49">
              <w:rPr>
                <w:rFonts w:cs="Times New Roman"/>
                <w:sz w:val="16"/>
                <w:szCs w:val="16"/>
              </w:rPr>
              <w:t>Hospital (n=300)</w:t>
            </w:r>
          </w:p>
        </w:tc>
        <w:tc>
          <w:tcPr>
            <w:tcW w:w="732" w:type="dxa"/>
          </w:tcPr>
          <w:p w14:paraId="62327490" w14:textId="77777777" w:rsidR="00316F49" w:rsidRPr="00316F49" w:rsidRDefault="00316F49" w:rsidP="00A22E9C">
            <w:pPr>
              <w:tabs>
                <w:tab w:val="left" w:pos="1710"/>
              </w:tabs>
              <w:rPr>
                <w:rFonts w:cs="Times New Roman"/>
                <w:sz w:val="16"/>
                <w:szCs w:val="16"/>
              </w:rPr>
            </w:pPr>
            <w:r w:rsidRPr="00316F49">
              <w:rPr>
                <w:rFonts w:cs="Times New Roman"/>
                <w:sz w:val="16"/>
                <w:szCs w:val="16"/>
              </w:rPr>
              <w:t>70 (23.4%)</w:t>
            </w:r>
          </w:p>
        </w:tc>
        <w:tc>
          <w:tcPr>
            <w:tcW w:w="613" w:type="dxa"/>
          </w:tcPr>
          <w:p w14:paraId="44AEA5B5" w14:textId="0AB457CD" w:rsidR="00316F49" w:rsidRPr="00316F49" w:rsidRDefault="00316F49" w:rsidP="00A22E9C">
            <w:pPr>
              <w:tabs>
                <w:tab w:val="left" w:pos="1710"/>
              </w:tabs>
              <w:rPr>
                <w:rFonts w:cs="Times New Roman"/>
                <w:sz w:val="16"/>
                <w:szCs w:val="16"/>
              </w:rPr>
            </w:pPr>
            <w:r w:rsidRPr="00316F49">
              <w:rPr>
                <w:rFonts w:cs="Times New Roman"/>
                <w:sz w:val="16"/>
                <w:szCs w:val="16"/>
              </w:rPr>
              <w:t>75 (25%)</w:t>
            </w:r>
          </w:p>
        </w:tc>
        <w:tc>
          <w:tcPr>
            <w:tcW w:w="613" w:type="dxa"/>
          </w:tcPr>
          <w:p w14:paraId="7B17F215" w14:textId="77777777" w:rsidR="00316F49" w:rsidRPr="00316F49" w:rsidRDefault="00316F49" w:rsidP="00A22E9C">
            <w:pPr>
              <w:tabs>
                <w:tab w:val="left" w:pos="1710"/>
              </w:tabs>
              <w:rPr>
                <w:rFonts w:cs="Times New Roman"/>
                <w:sz w:val="16"/>
                <w:szCs w:val="16"/>
              </w:rPr>
            </w:pPr>
            <w:r w:rsidRPr="00316F49">
              <w:rPr>
                <w:rFonts w:cs="Times New Roman"/>
                <w:sz w:val="16"/>
                <w:szCs w:val="16"/>
              </w:rPr>
              <w:t>90 (30%)</w:t>
            </w:r>
          </w:p>
        </w:tc>
        <w:tc>
          <w:tcPr>
            <w:tcW w:w="652" w:type="dxa"/>
          </w:tcPr>
          <w:p w14:paraId="60AF0DF5" w14:textId="77777777" w:rsidR="00316F49" w:rsidRPr="00316F49" w:rsidRDefault="00316F49" w:rsidP="00A22E9C">
            <w:pPr>
              <w:tabs>
                <w:tab w:val="left" w:pos="1710"/>
              </w:tabs>
              <w:rPr>
                <w:rFonts w:cs="Times New Roman"/>
                <w:sz w:val="16"/>
                <w:szCs w:val="16"/>
              </w:rPr>
            </w:pPr>
            <w:r w:rsidRPr="00316F49">
              <w:rPr>
                <w:rFonts w:cs="Times New Roman"/>
                <w:sz w:val="16"/>
                <w:szCs w:val="16"/>
              </w:rPr>
              <w:t>25 (8.3%)</w:t>
            </w:r>
          </w:p>
        </w:tc>
        <w:tc>
          <w:tcPr>
            <w:tcW w:w="652" w:type="dxa"/>
          </w:tcPr>
          <w:p w14:paraId="36B7536F" w14:textId="77777777" w:rsidR="00316F49" w:rsidRPr="00316F49" w:rsidRDefault="00316F49" w:rsidP="00A22E9C">
            <w:pPr>
              <w:tabs>
                <w:tab w:val="left" w:pos="1710"/>
              </w:tabs>
              <w:rPr>
                <w:rFonts w:cs="Times New Roman"/>
                <w:sz w:val="16"/>
                <w:szCs w:val="16"/>
              </w:rPr>
            </w:pPr>
            <w:r w:rsidRPr="00316F49">
              <w:rPr>
                <w:rFonts w:cs="Times New Roman"/>
                <w:sz w:val="16"/>
                <w:szCs w:val="16"/>
              </w:rPr>
              <w:t>25 (8.3%)</w:t>
            </w:r>
          </w:p>
        </w:tc>
        <w:tc>
          <w:tcPr>
            <w:tcW w:w="734" w:type="dxa"/>
          </w:tcPr>
          <w:p w14:paraId="3208A497" w14:textId="77777777" w:rsidR="00316F49" w:rsidRPr="00316F49" w:rsidRDefault="00316F49" w:rsidP="00A22E9C">
            <w:pPr>
              <w:tabs>
                <w:tab w:val="left" w:pos="1710"/>
              </w:tabs>
              <w:rPr>
                <w:rFonts w:cs="Times New Roman"/>
                <w:sz w:val="16"/>
                <w:szCs w:val="16"/>
              </w:rPr>
            </w:pPr>
            <w:r w:rsidRPr="00316F49">
              <w:rPr>
                <w:rFonts w:cs="Times New Roman"/>
                <w:sz w:val="16"/>
                <w:szCs w:val="16"/>
              </w:rPr>
              <w:t>15 (5%)</w:t>
            </w:r>
          </w:p>
        </w:tc>
      </w:tr>
      <w:tr w:rsidR="00316F49" w:rsidRPr="00A37A41" w14:paraId="22D7FD17" w14:textId="77777777" w:rsidTr="00316F49">
        <w:tc>
          <w:tcPr>
            <w:tcW w:w="819" w:type="dxa"/>
          </w:tcPr>
          <w:p w14:paraId="3CA286C6" w14:textId="77777777" w:rsidR="00316F49" w:rsidRPr="00316F49" w:rsidRDefault="00316F49" w:rsidP="00A22E9C">
            <w:pPr>
              <w:tabs>
                <w:tab w:val="left" w:pos="1710"/>
              </w:tabs>
              <w:rPr>
                <w:rFonts w:cs="Times New Roman"/>
                <w:sz w:val="16"/>
                <w:szCs w:val="16"/>
              </w:rPr>
            </w:pPr>
            <w:r w:rsidRPr="00316F49">
              <w:rPr>
                <w:rFonts w:cs="Times New Roman"/>
                <w:sz w:val="16"/>
                <w:szCs w:val="16"/>
              </w:rPr>
              <w:t>Camp (n=200)</w:t>
            </w:r>
          </w:p>
        </w:tc>
        <w:tc>
          <w:tcPr>
            <w:tcW w:w="732" w:type="dxa"/>
          </w:tcPr>
          <w:p w14:paraId="42192F46" w14:textId="77777777" w:rsidR="00316F49" w:rsidRPr="00316F49" w:rsidRDefault="00316F49" w:rsidP="00A22E9C">
            <w:pPr>
              <w:tabs>
                <w:tab w:val="left" w:pos="1710"/>
              </w:tabs>
              <w:rPr>
                <w:rFonts w:cs="Times New Roman"/>
                <w:sz w:val="16"/>
                <w:szCs w:val="16"/>
              </w:rPr>
            </w:pPr>
            <w:r w:rsidRPr="00316F49">
              <w:rPr>
                <w:rFonts w:cs="Times New Roman"/>
                <w:sz w:val="16"/>
                <w:szCs w:val="16"/>
              </w:rPr>
              <w:t>60 (30%)</w:t>
            </w:r>
          </w:p>
        </w:tc>
        <w:tc>
          <w:tcPr>
            <w:tcW w:w="613" w:type="dxa"/>
          </w:tcPr>
          <w:p w14:paraId="5B3765FF" w14:textId="77777777" w:rsidR="00316F49" w:rsidRPr="00316F49" w:rsidRDefault="00316F49" w:rsidP="00A22E9C">
            <w:pPr>
              <w:tabs>
                <w:tab w:val="left" w:pos="1710"/>
              </w:tabs>
              <w:rPr>
                <w:rFonts w:cs="Times New Roman"/>
                <w:sz w:val="16"/>
                <w:szCs w:val="16"/>
              </w:rPr>
            </w:pPr>
            <w:r w:rsidRPr="00316F49">
              <w:rPr>
                <w:rFonts w:cs="Times New Roman"/>
                <w:sz w:val="16"/>
                <w:szCs w:val="16"/>
              </w:rPr>
              <w:t>70 (35%)</w:t>
            </w:r>
          </w:p>
        </w:tc>
        <w:tc>
          <w:tcPr>
            <w:tcW w:w="613" w:type="dxa"/>
          </w:tcPr>
          <w:p w14:paraId="7750D21B" w14:textId="77777777" w:rsidR="00316F49" w:rsidRPr="00316F49" w:rsidRDefault="00316F49" w:rsidP="00A22E9C">
            <w:pPr>
              <w:tabs>
                <w:tab w:val="left" w:pos="1710"/>
              </w:tabs>
              <w:rPr>
                <w:rFonts w:cs="Times New Roman"/>
                <w:sz w:val="16"/>
                <w:szCs w:val="16"/>
              </w:rPr>
            </w:pPr>
            <w:r w:rsidRPr="00316F49">
              <w:rPr>
                <w:rFonts w:cs="Times New Roman"/>
                <w:sz w:val="16"/>
                <w:szCs w:val="16"/>
              </w:rPr>
              <w:t>40 (20%)</w:t>
            </w:r>
          </w:p>
        </w:tc>
        <w:tc>
          <w:tcPr>
            <w:tcW w:w="652" w:type="dxa"/>
          </w:tcPr>
          <w:p w14:paraId="72995A47" w14:textId="77777777" w:rsidR="00316F49" w:rsidRPr="00316F49" w:rsidRDefault="00316F49" w:rsidP="00A22E9C">
            <w:pPr>
              <w:tabs>
                <w:tab w:val="left" w:pos="1710"/>
              </w:tabs>
              <w:rPr>
                <w:rFonts w:cs="Times New Roman"/>
                <w:sz w:val="16"/>
                <w:szCs w:val="16"/>
              </w:rPr>
            </w:pPr>
            <w:r w:rsidRPr="00316F49">
              <w:rPr>
                <w:rFonts w:cs="Times New Roman"/>
                <w:sz w:val="16"/>
                <w:szCs w:val="16"/>
              </w:rPr>
              <w:t>20 (10%)</w:t>
            </w:r>
          </w:p>
        </w:tc>
        <w:tc>
          <w:tcPr>
            <w:tcW w:w="652" w:type="dxa"/>
          </w:tcPr>
          <w:p w14:paraId="00295B65" w14:textId="77777777" w:rsidR="00316F49" w:rsidRPr="00316F49" w:rsidRDefault="00316F49" w:rsidP="00A22E9C">
            <w:pPr>
              <w:tabs>
                <w:tab w:val="left" w:pos="1710"/>
              </w:tabs>
              <w:rPr>
                <w:rFonts w:cs="Times New Roman"/>
                <w:sz w:val="16"/>
                <w:szCs w:val="16"/>
              </w:rPr>
            </w:pPr>
            <w:r w:rsidRPr="00316F49">
              <w:rPr>
                <w:rFonts w:cs="Times New Roman"/>
                <w:sz w:val="16"/>
                <w:szCs w:val="16"/>
              </w:rPr>
              <w:t>8 (4%)</w:t>
            </w:r>
          </w:p>
        </w:tc>
        <w:tc>
          <w:tcPr>
            <w:tcW w:w="734" w:type="dxa"/>
          </w:tcPr>
          <w:p w14:paraId="4DA3E012" w14:textId="77777777" w:rsidR="00316F49" w:rsidRPr="00316F49" w:rsidRDefault="00316F49" w:rsidP="00A22E9C">
            <w:pPr>
              <w:tabs>
                <w:tab w:val="left" w:pos="1710"/>
              </w:tabs>
              <w:rPr>
                <w:rFonts w:cs="Times New Roman"/>
                <w:sz w:val="16"/>
                <w:szCs w:val="16"/>
              </w:rPr>
            </w:pPr>
            <w:r w:rsidRPr="00316F49">
              <w:rPr>
                <w:rFonts w:cs="Times New Roman"/>
                <w:sz w:val="16"/>
                <w:szCs w:val="16"/>
              </w:rPr>
              <w:t>2 (1%)</w:t>
            </w:r>
          </w:p>
        </w:tc>
      </w:tr>
    </w:tbl>
    <w:p w14:paraId="6E00B427" w14:textId="77777777" w:rsidR="00316F49" w:rsidRDefault="00316F49" w:rsidP="00A22E9C">
      <w:pPr>
        <w:jc w:val="both"/>
        <w:rPr>
          <w:rFonts w:asciiTheme="minorHAnsi" w:hAnsiTheme="minorHAnsi" w:cstheme="minorHAnsi"/>
          <w:sz w:val="20"/>
          <w:szCs w:val="20"/>
        </w:rPr>
      </w:pPr>
    </w:p>
    <w:p w14:paraId="1EC2E69E" w14:textId="7B53F14D" w:rsidR="00316F49" w:rsidRPr="00316F49" w:rsidRDefault="00316F49" w:rsidP="00A22E9C">
      <w:pPr>
        <w:jc w:val="both"/>
        <w:rPr>
          <w:rFonts w:cs="Times New Roman"/>
          <w:color w:val="00B0F0"/>
        </w:rPr>
      </w:pPr>
      <w:bookmarkStart w:id="21" w:name="_Hlk43984790"/>
      <w:r w:rsidRPr="00A37A41">
        <w:rPr>
          <w:rFonts w:cs="Times New Roman"/>
        </w:rPr>
        <w:t xml:space="preserve">Complications following camp sterilization were found to be higher than that of hospital sterilization cases (Table-5). Persistent pain at pelvic region due to low grade infection were found to be 10% (20/300) in camp cases as compared to 4% (12/300) in hospital cases, 9% (18/200) camp cases have been suffering from menorrhagia as compared to 6% (19/300) hospital sterilization cases. Clinically tubo-ovarian mass was found to be ex (16/200) in camp sterilization and 5% (15/300) in hospital </w:t>
      </w:r>
      <w:r w:rsidRPr="00A37A41">
        <w:rPr>
          <w:rFonts w:cs="Times New Roman"/>
        </w:rPr>
        <w:lastRenderedPageBreak/>
        <w:t xml:space="preserve">sterilization cases respectively, probably due to </w:t>
      </w:r>
      <w:r w:rsidRPr="00D5463C">
        <w:rPr>
          <w:rFonts w:cs="Times New Roman"/>
        </w:rPr>
        <w:t>improper selection of cases.</w:t>
      </w:r>
    </w:p>
    <w:p w14:paraId="5E5CFEE6" w14:textId="36826856" w:rsidR="00316F49" w:rsidRDefault="00316F49" w:rsidP="00A22E9C">
      <w:pPr>
        <w:jc w:val="both"/>
        <w:rPr>
          <w:rFonts w:asciiTheme="minorHAnsi" w:hAnsiTheme="minorHAnsi" w:cstheme="minorHAnsi"/>
          <w:b/>
          <w:sz w:val="20"/>
          <w:szCs w:val="20"/>
        </w:rPr>
      </w:pPr>
    </w:p>
    <w:p w14:paraId="2A073F67" w14:textId="77777777" w:rsidR="0086511E" w:rsidRPr="0086511E" w:rsidRDefault="0086511E" w:rsidP="00A22E9C">
      <w:pPr>
        <w:jc w:val="center"/>
        <w:rPr>
          <w:rFonts w:asciiTheme="minorHAnsi" w:hAnsiTheme="minorHAnsi" w:cstheme="minorHAnsi"/>
          <w:b/>
          <w:sz w:val="20"/>
          <w:szCs w:val="20"/>
        </w:rPr>
      </w:pPr>
      <w:r w:rsidRPr="0086511E">
        <w:rPr>
          <w:rFonts w:asciiTheme="minorHAnsi" w:hAnsiTheme="minorHAnsi" w:cstheme="minorHAnsi"/>
          <w:b/>
          <w:sz w:val="20"/>
          <w:szCs w:val="20"/>
        </w:rPr>
        <w:t>TABLE - 5</w:t>
      </w:r>
    </w:p>
    <w:p w14:paraId="73182775" w14:textId="77777777" w:rsidR="0086511E" w:rsidRPr="00A37A41" w:rsidRDefault="0086511E" w:rsidP="00A22E9C">
      <w:pPr>
        <w:jc w:val="center"/>
        <w:rPr>
          <w:rFonts w:cs="Times New Roman"/>
        </w:rPr>
      </w:pPr>
      <w:r w:rsidRPr="0086511E">
        <w:rPr>
          <w:rFonts w:asciiTheme="minorHAnsi" w:hAnsiTheme="minorHAnsi" w:cstheme="minorHAnsi"/>
          <w:b/>
          <w:sz w:val="20"/>
          <w:szCs w:val="20"/>
        </w:rPr>
        <w:t>LATE COMPLICATIONS</w:t>
      </w:r>
    </w:p>
    <w:tbl>
      <w:tblPr>
        <w:tblStyle w:val="TableGrid"/>
        <w:tblW w:w="0" w:type="auto"/>
        <w:tblLook w:val="04A0" w:firstRow="1" w:lastRow="0" w:firstColumn="1" w:lastColumn="0" w:noHBand="0" w:noVBand="1"/>
      </w:tblPr>
      <w:tblGrid>
        <w:gridCol w:w="1670"/>
        <w:gridCol w:w="1523"/>
        <w:gridCol w:w="1523"/>
      </w:tblGrid>
      <w:tr w:rsidR="0086511E" w:rsidRPr="00A37A41" w14:paraId="39116694" w14:textId="77777777" w:rsidTr="00A22E9C">
        <w:trPr>
          <w:trHeight w:val="703"/>
        </w:trPr>
        <w:tc>
          <w:tcPr>
            <w:tcW w:w="3312" w:type="dxa"/>
            <w:vAlign w:val="center"/>
          </w:tcPr>
          <w:p w14:paraId="00AEB9EE" w14:textId="77777777" w:rsidR="0086511E" w:rsidRPr="0086511E" w:rsidRDefault="0086511E" w:rsidP="00A22E9C">
            <w:pPr>
              <w:jc w:val="both"/>
              <w:rPr>
                <w:rFonts w:cs="Times New Roman"/>
                <w:sz w:val="20"/>
                <w:szCs w:val="20"/>
              </w:rPr>
            </w:pPr>
            <w:r w:rsidRPr="0086511E">
              <w:rPr>
                <w:rFonts w:cs="Times New Roman"/>
                <w:sz w:val="20"/>
                <w:szCs w:val="20"/>
              </w:rPr>
              <w:t>Types of complications</w:t>
            </w:r>
          </w:p>
          <w:p w14:paraId="4A1F8DD7" w14:textId="77777777" w:rsidR="0086511E" w:rsidRPr="0086511E" w:rsidRDefault="0086511E" w:rsidP="00A22E9C">
            <w:pPr>
              <w:jc w:val="both"/>
              <w:rPr>
                <w:rFonts w:cs="Times New Roman"/>
                <w:sz w:val="20"/>
                <w:szCs w:val="20"/>
              </w:rPr>
            </w:pPr>
          </w:p>
        </w:tc>
        <w:tc>
          <w:tcPr>
            <w:tcW w:w="3312" w:type="dxa"/>
            <w:vAlign w:val="center"/>
          </w:tcPr>
          <w:p w14:paraId="37915BA8" w14:textId="77777777" w:rsidR="0086511E" w:rsidRPr="0086511E" w:rsidRDefault="0086511E" w:rsidP="00A22E9C">
            <w:pPr>
              <w:jc w:val="both"/>
              <w:rPr>
                <w:rFonts w:cs="Times New Roman"/>
                <w:sz w:val="20"/>
                <w:szCs w:val="20"/>
              </w:rPr>
            </w:pPr>
            <w:r w:rsidRPr="0086511E">
              <w:rPr>
                <w:rFonts w:cs="Times New Roman"/>
                <w:sz w:val="20"/>
                <w:szCs w:val="20"/>
              </w:rPr>
              <w:t>Hospital Sterilization</w:t>
            </w:r>
          </w:p>
          <w:p w14:paraId="5E760635" w14:textId="77777777" w:rsidR="0086511E" w:rsidRPr="0086511E" w:rsidRDefault="0086511E" w:rsidP="00A22E9C">
            <w:pPr>
              <w:jc w:val="both"/>
              <w:rPr>
                <w:rFonts w:cs="Times New Roman"/>
                <w:sz w:val="20"/>
                <w:szCs w:val="20"/>
              </w:rPr>
            </w:pPr>
          </w:p>
        </w:tc>
        <w:tc>
          <w:tcPr>
            <w:tcW w:w="3312" w:type="dxa"/>
            <w:vAlign w:val="center"/>
          </w:tcPr>
          <w:p w14:paraId="70D918B6" w14:textId="77777777" w:rsidR="0086511E" w:rsidRPr="0086511E" w:rsidRDefault="0086511E" w:rsidP="00A22E9C">
            <w:pPr>
              <w:jc w:val="both"/>
              <w:rPr>
                <w:rFonts w:cs="Times New Roman"/>
                <w:sz w:val="20"/>
                <w:szCs w:val="20"/>
              </w:rPr>
            </w:pPr>
            <w:r w:rsidRPr="0086511E">
              <w:rPr>
                <w:rFonts w:cs="Times New Roman"/>
                <w:sz w:val="20"/>
                <w:szCs w:val="20"/>
              </w:rPr>
              <w:t>Camp Sterilization</w:t>
            </w:r>
          </w:p>
          <w:p w14:paraId="5395E8D0" w14:textId="77777777" w:rsidR="0086511E" w:rsidRPr="0086511E" w:rsidRDefault="0086511E" w:rsidP="00A22E9C">
            <w:pPr>
              <w:jc w:val="both"/>
              <w:rPr>
                <w:rFonts w:cs="Times New Roman"/>
                <w:sz w:val="20"/>
                <w:szCs w:val="20"/>
              </w:rPr>
            </w:pPr>
          </w:p>
        </w:tc>
      </w:tr>
      <w:tr w:rsidR="0086511E" w:rsidRPr="00A37A41" w14:paraId="0F5E392F" w14:textId="77777777" w:rsidTr="00A22E9C">
        <w:trPr>
          <w:trHeight w:val="620"/>
        </w:trPr>
        <w:tc>
          <w:tcPr>
            <w:tcW w:w="3312" w:type="dxa"/>
            <w:vAlign w:val="center"/>
          </w:tcPr>
          <w:p w14:paraId="6B990EA2" w14:textId="77777777" w:rsidR="0086511E" w:rsidRPr="0086511E" w:rsidRDefault="0086511E" w:rsidP="00A22E9C">
            <w:pPr>
              <w:jc w:val="both"/>
              <w:rPr>
                <w:rFonts w:cs="Times New Roman"/>
                <w:sz w:val="20"/>
                <w:szCs w:val="20"/>
              </w:rPr>
            </w:pPr>
            <w:r w:rsidRPr="0086511E">
              <w:rPr>
                <w:rFonts w:cs="Times New Roman"/>
                <w:sz w:val="20"/>
                <w:szCs w:val="20"/>
              </w:rPr>
              <w:t>Persistent pain at pelvic region</w:t>
            </w:r>
          </w:p>
        </w:tc>
        <w:tc>
          <w:tcPr>
            <w:tcW w:w="3312" w:type="dxa"/>
            <w:vAlign w:val="center"/>
          </w:tcPr>
          <w:p w14:paraId="69167CA4" w14:textId="5F47E5E5" w:rsidR="0086511E" w:rsidRPr="0086511E" w:rsidRDefault="0086511E" w:rsidP="00A22E9C">
            <w:pPr>
              <w:jc w:val="both"/>
              <w:rPr>
                <w:rFonts w:cs="Times New Roman"/>
                <w:sz w:val="20"/>
                <w:szCs w:val="20"/>
              </w:rPr>
            </w:pPr>
            <w:r w:rsidRPr="0086511E">
              <w:rPr>
                <w:rFonts w:cs="Times New Roman"/>
                <w:sz w:val="20"/>
                <w:szCs w:val="20"/>
              </w:rPr>
              <w:t>12(4%)</w:t>
            </w:r>
          </w:p>
        </w:tc>
        <w:tc>
          <w:tcPr>
            <w:tcW w:w="3312" w:type="dxa"/>
            <w:vAlign w:val="center"/>
          </w:tcPr>
          <w:p w14:paraId="1CF21D64" w14:textId="31019EFF" w:rsidR="0086511E" w:rsidRPr="0086511E" w:rsidRDefault="0086511E" w:rsidP="00A22E9C">
            <w:pPr>
              <w:jc w:val="both"/>
              <w:rPr>
                <w:rFonts w:cs="Times New Roman"/>
                <w:sz w:val="20"/>
                <w:szCs w:val="20"/>
              </w:rPr>
            </w:pPr>
            <w:r w:rsidRPr="0086511E">
              <w:rPr>
                <w:rFonts w:cs="Times New Roman"/>
                <w:sz w:val="20"/>
                <w:szCs w:val="20"/>
              </w:rPr>
              <w:t>20 (10%)</w:t>
            </w:r>
          </w:p>
        </w:tc>
      </w:tr>
      <w:tr w:rsidR="0086511E" w:rsidRPr="00A37A41" w14:paraId="0C80C8EC" w14:textId="77777777" w:rsidTr="00A22E9C">
        <w:tc>
          <w:tcPr>
            <w:tcW w:w="3312" w:type="dxa"/>
            <w:vAlign w:val="center"/>
          </w:tcPr>
          <w:p w14:paraId="2CC467DD" w14:textId="77777777" w:rsidR="0086511E" w:rsidRPr="0086511E" w:rsidRDefault="0086511E" w:rsidP="00A22E9C">
            <w:pPr>
              <w:jc w:val="both"/>
              <w:rPr>
                <w:rFonts w:cs="Times New Roman"/>
                <w:sz w:val="20"/>
                <w:szCs w:val="20"/>
              </w:rPr>
            </w:pPr>
            <w:r w:rsidRPr="0086511E">
              <w:rPr>
                <w:rFonts w:cs="Times New Roman"/>
                <w:sz w:val="20"/>
                <w:szCs w:val="20"/>
              </w:rPr>
              <w:t>Irregular bleeding</w:t>
            </w:r>
          </w:p>
          <w:p w14:paraId="05D14E13" w14:textId="77777777" w:rsidR="0086511E" w:rsidRPr="0086511E" w:rsidRDefault="0086511E" w:rsidP="00A22E9C">
            <w:pPr>
              <w:jc w:val="both"/>
              <w:rPr>
                <w:rFonts w:cs="Times New Roman"/>
                <w:sz w:val="20"/>
                <w:szCs w:val="20"/>
              </w:rPr>
            </w:pPr>
          </w:p>
        </w:tc>
        <w:tc>
          <w:tcPr>
            <w:tcW w:w="3312" w:type="dxa"/>
            <w:vAlign w:val="center"/>
          </w:tcPr>
          <w:p w14:paraId="06FFC5BA" w14:textId="0008C0C0" w:rsidR="0086511E" w:rsidRPr="0086511E" w:rsidRDefault="0086511E" w:rsidP="00A22E9C">
            <w:pPr>
              <w:jc w:val="both"/>
              <w:rPr>
                <w:rFonts w:cs="Times New Roman"/>
                <w:sz w:val="20"/>
                <w:szCs w:val="20"/>
              </w:rPr>
            </w:pPr>
            <w:r w:rsidRPr="0086511E">
              <w:rPr>
                <w:rFonts w:cs="Times New Roman"/>
                <w:sz w:val="20"/>
                <w:szCs w:val="20"/>
              </w:rPr>
              <w:t>10(3.3%)</w:t>
            </w:r>
          </w:p>
        </w:tc>
        <w:tc>
          <w:tcPr>
            <w:tcW w:w="3312" w:type="dxa"/>
            <w:vAlign w:val="center"/>
          </w:tcPr>
          <w:p w14:paraId="4C9BB522" w14:textId="3EB61146" w:rsidR="0086511E" w:rsidRPr="0086511E" w:rsidRDefault="0086511E" w:rsidP="00A22E9C">
            <w:pPr>
              <w:jc w:val="both"/>
              <w:rPr>
                <w:rFonts w:cs="Times New Roman"/>
                <w:sz w:val="20"/>
                <w:szCs w:val="20"/>
              </w:rPr>
            </w:pPr>
            <w:r w:rsidRPr="0086511E">
              <w:rPr>
                <w:rFonts w:cs="Times New Roman"/>
                <w:sz w:val="20"/>
                <w:szCs w:val="20"/>
              </w:rPr>
              <w:t>7(3.5%)</w:t>
            </w:r>
          </w:p>
        </w:tc>
      </w:tr>
      <w:tr w:rsidR="0086511E" w:rsidRPr="00A37A41" w14:paraId="07F304D4" w14:textId="77777777" w:rsidTr="00A22E9C">
        <w:tc>
          <w:tcPr>
            <w:tcW w:w="3312" w:type="dxa"/>
            <w:vAlign w:val="center"/>
          </w:tcPr>
          <w:p w14:paraId="43A8CAF8" w14:textId="77777777" w:rsidR="0086511E" w:rsidRPr="0086511E" w:rsidRDefault="0086511E" w:rsidP="00A22E9C">
            <w:pPr>
              <w:jc w:val="both"/>
              <w:rPr>
                <w:rFonts w:cs="Times New Roman"/>
                <w:sz w:val="20"/>
                <w:szCs w:val="20"/>
              </w:rPr>
            </w:pPr>
            <w:r w:rsidRPr="0086511E">
              <w:rPr>
                <w:rFonts w:cs="Times New Roman"/>
                <w:sz w:val="20"/>
                <w:szCs w:val="20"/>
              </w:rPr>
              <w:t>Menorrhagia</w:t>
            </w:r>
          </w:p>
          <w:p w14:paraId="3D7F5FA4" w14:textId="77777777" w:rsidR="0086511E" w:rsidRPr="0086511E" w:rsidRDefault="0086511E" w:rsidP="00A22E9C">
            <w:pPr>
              <w:jc w:val="both"/>
              <w:rPr>
                <w:rFonts w:cs="Times New Roman"/>
                <w:sz w:val="20"/>
                <w:szCs w:val="20"/>
              </w:rPr>
            </w:pPr>
          </w:p>
        </w:tc>
        <w:tc>
          <w:tcPr>
            <w:tcW w:w="3312" w:type="dxa"/>
            <w:vAlign w:val="center"/>
          </w:tcPr>
          <w:p w14:paraId="5A84DE5C" w14:textId="3D18CDEB" w:rsidR="0086511E" w:rsidRPr="0086511E" w:rsidRDefault="0086511E" w:rsidP="00A22E9C">
            <w:pPr>
              <w:tabs>
                <w:tab w:val="center" w:pos="1548"/>
                <w:tab w:val="right" w:pos="3096"/>
              </w:tabs>
              <w:jc w:val="both"/>
              <w:rPr>
                <w:rFonts w:cs="Times New Roman"/>
                <w:sz w:val="20"/>
                <w:szCs w:val="20"/>
              </w:rPr>
            </w:pPr>
            <w:r w:rsidRPr="0086511E">
              <w:rPr>
                <w:rFonts w:cs="Times New Roman"/>
                <w:sz w:val="20"/>
                <w:szCs w:val="20"/>
              </w:rPr>
              <w:t>18 (6%)</w:t>
            </w:r>
          </w:p>
        </w:tc>
        <w:tc>
          <w:tcPr>
            <w:tcW w:w="3312" w:type="dxa"/>
            <w:vAlign w:val="center"/>
          </w:tcPr>
          <w:p w14:paraId="343FA03D" w14:textId="69C17AAD" w:rsidR="0086511E" w:rsidRPr="0086511E" w:rsidRDefault="0086511E" w:rsidP="00A22E9C">
            <w:pPr>
              <w:jc w:val="both"/>
              <w:rPr>
                <w:rFonts w:cs="Times New Roman"/>
                <w:sz w:val="20"/>
                <w:szCs w:val="20"/>
              </w:rPr>
            </w:pPr>
            <w:r w:rsidRPr="0086511E">
              <w:rPr>
                <w:rFonts w:cs="Times New Roman"/>
                <w:sz w:val="20"/>
                <w:szCs w:val="20"/>
              </w:rPr>
              <w:t>18 (9%)</w:t>
            </w:r>
          </w:p>
        </w:tc>
      </w:tr>
      <w:tr w:rsidR="0086511E" w:rsidRPr="00A37A41" w14:paraId="02966CFD" w14:textId="77777777" w:rsidTr="00A22E9C">
        <w:tc>
          <w:tcPr>
            <w:tcW w:w="3312" w:type="dxa"/>
            <w:vAlign w:val="center"/>
          </w:tcPr>
          <w:p w14:paraId="110CE321" w14:textId="77777777" w:rsidR="0086511E" w:rsidRPr="0086511E" w:rsidRDefault="0086511E" w:rsidP="00A22E9C">
            <w:pPr>
              <w:jc w:val="both"/>
              <w:rPr>
                <w:rFonts w:cs="Times New Roman"/>
                <w:sz w:val="20"/>
                <w:szCs w:val="20"/>
              </w:rPr>
            </w:pPr>
            <w:r w:rsidRPr="0086511E">
              <w:rPr>
                <w:rFonts w:cs="Times New Roman"/>
                <w:sz w:val="20"/>
                <w:szCs w:val="20"/>
              </w:rPr>
              <w:t>Keloid</w:t>
            </w:r>
          </w:p>
          <w:p w14:paraId="36721F9D" w14:textId="77777777" w:rsidR="0086511E" w:rsidRPr="0086511E" w:rsidRDefault="0086511E" w:rsidP="00A22E9C">
            <w:pPr>
              <w:jc w:val="both"/>
              <w:rPr>
                <w:rFonts w:cs="Times New Roman"/>
                <w:sz w:val="20"/>
                <w:szCs w:val="20"/>
              </w:rPr>
            </w:pPr>
          </w:p>
        </w:tc>
        <w:tc>
          <w:tcPr>
            <w:tcW w:w="3312" w:type="dxa"/>
            <w:vAlign w:val="center"/>
          </w:tcPr>
          <w:p w14:paraId="53338D78" w14:textId="77777777" w:rsidR="0086511E" w:rsidRPr="0086511E" w:rsidRDefault="0086511E" w:rsidP="00A22E9C">
            <w:pPr>
              <w:jc w:val="both"/>
              <w:rPr>
                <w:rFonts w:cs="Times New Roman"/>
                <w:sz w:val="20"/>
                <w:szCs w:val="20"/>
              </w:rPr>
            </w:pPr>
            <w:r w:rsidRPr="0086511E">
              <w:rPr>
                <w:rFonts w:cs="Times New Roman"/>
                <w:sz w:val="20"/>
                <w:szCs w:val="20"/>
              </w:rPr>
              <w:t>5(1.7%)</w:t>
            </w:r>
          </w:p>
          <w:p w14:paraId="7BC720B6" w14:textId="77777777" w:rsidR="0086511E" w:rsidRPr="0086511E" w:rsidRDefault="0086511E" w:rsidP="00A22E9C">
            <w:pPr>
              <w:jc w:val="both"/>
              <w:rPr>
                <w:rFonts w:cs="Times New Roman"/>
                <w:sz w:val="20"/>
                <w:szCs w:val="20"/>
              </w:rPr>
            </w:pPr>
          </w:p>
        </w:tc>
        <w:tc>
          <w:tcPr>
            <w:tcW w:w="3312" w:type="dxa"/>
            <w:vAlign w:val="center"/>
          </w:tcPr>
          <w:p w14:paraId="05B4C280" w14:textId="3E8C2D4B" w:rsidR="0086511E" w:rsidRPr="0086511E" w:rsidRDefault="0086511E" w:rsidP="00A22E9C">
            <w:pPr>
              <w:jc w:val="both"/>
              <w:rPr>
                <w:rFonts w:cs="Times New Roman"/>
                <w:sz w:val="20"/>
                <w:szCs w:val="20"/>
              </w:rPr>
            </w:pPr>
            <w:r w:rsidRPr="0086511E">
              <w:rPr>
                <w:rFonts w:cs="Times New Roman"/>
                <w:sz w:val="20"/>
                <w:szCs w:val="20"/>
              </w:rPr>
              <w:t>4 (2%)</w:t>
            </w:r>
          </w:p>
        </w:tc>
      </w:tr>
      <w:tr w:rsidR="0086511E" w:rsidRPr="00A37A41" w14:paraId="7F707ABC" w14:textId="77777777" w:rsidTr="00A22E9C">
        <w:tc>
          <w:tcPr>
            <w:tcW w:w="3312" w:type="dxa"/>
            <w:vAlign w:val="center"/>
          </w:tcPr>
          <w:p w14:paraId="5FDFDA22" w14:textId="77777777" w:rsidR="0086511E" w:rsidRPr="0086511E" w:rsidRDefault="0086511E" w:rsidP="00A22E9C">
            <w:pPr>
              <w:jc w:val="both"/>
              <w:rPr>
                <w:rFonts w:cs="Times New Roman"/>
                <w:sz w:val="20"/>
                <w:szCs w:val="20"/>
              </w:rPr>
            </w:pPr>
            <w:r w:rsidRPr="0086511E">
              <w:rPr>
                <w:rFonts w:cs="Times New Roman"/>
                <w:sz w:val="20"/>
                <w:szCs w:val="20"/>
              </w:rPr>
              <w:t>Pregnancy</w:t>
            </w:r>
          </w:p>
          <w:p w14:paraId="29C03B59" w14:textId="77777777" w:rsidR="0086511E" w:rsidRPr="0086511E" w:rsidRDefault="0086511E" w:rsidP="00A22E9C">
            <w:pPr>
              <w:jc w:val="both"/>
              <w:rPr>
                <w:rFonts w:cs="Times New Roman"/>
                <w:sz w:val="20"/>
                <w:szCs w:val="20"/>
              </w:rPr>
            </w:pPr>
          </w:p>
        </w:tc>
        <w:tc>
          <w:tcPr>
            <w:tcW w:w="3312" w:type="dxa"/>
            <w:vAlign w:val="center"/>
          </w:tcPr>
          <w:p w14:paraId="4EB18C83" w14:textId="77777777" w:rsidR="0086511E" w:rsidRPr="0086511E" w:rsidRDefault="0086511E" w:rsidP="00A22E9C">
            <w:pPr>
              <w:jc w:val="both"/>
              <w:rPr>
                <w:rFonts w:cs="Times New Roman"/>
                <w:sz w:val="20"/>
                <w:szCs w:val="20"/>
              </w:rPr>
            </w:pPr>
            <w:r w:rsidRPr="0086511E">
              <w:rPr>
                <w:rFonts w:cs="Times New Roman"/>
                <w:sz w:val="20"/>
                <w:szCs w:val="20"/>
              </w:rPr>
              <w:t>1(.33%)</w:t>
            </w:r>
          </w:p>
          <w:p w14:paraId="0C686CDD" w14:textId="77777777" w:rsidR="0086511E" w:rsidRPr="0086511E" w:rsidRDefault="0086511E" w:rsidP="00A22E9C">
            <w:pPr>
              <w:jc w:val="both"/>
              <w:rPr>
                <w:rFonts w:cs="Times New Roman"/>
                <w:sz w:val="20"/>
                <w:szCs w:val="20"/>
              </w:rPr>
            </w:pPr>
          </w:p>
        </w:tc>
        <w:tc>
          <w:tcPr>
            <w:tcW w:w="3312" w:type="dxa"/>
            <w:vAlign w:val="center"/>
          </w:tcPr>
          <w:p w14:paraId="3009B4F9" w14:textId="22B2660C" w:rsidR="0086511E" w:rsidRPr="0086511E" w:rsidRDefault="0086511E" w:rsidP="00A22E9C">
            <w:pPr>
              <w:jc w:val="both"/>
              <w:rPr>
                <w:rFonts w:cs="Times New Roman"/>
                <w:sz w:val="20"/>
                <w:szCs w:val="20"/>
              </w:rPr>
            </w:pPr>
            <w:r w:rsidRPr="0086511E">
              <w:rPr>
                <w:rFonts w:cs="Times New Roman"/>
                <w:sz w:val="20"/>
                <w:szCs w:val="20"/>
              </w:rPr>
              <w:t>11 (.5%)</w:t>
            </w:r>
          </w:p>
        </w:tc>
      </w:tr>
      <w:tr w:rsidR="0086511E" w:rsidRPr="00A37A41" w14:paraId="19639CBA" w14:textId="77777777" w:rsidTr="00A22E9C">
        <w:trPr>
          <w:trHeight w:val="586"/>
        </w:trPr>
        <w:tc>
          <w:tcPr>
            <w:tcW w:w="3312" w:type="dxa"/>
            <w:vAlign w:val="center"/>
          </w:tcPr>
          <w:p w14:paraId="19218D0A" w14:textId="77777777" w:rsidR="0086511E" w:rsidRPr="0086511E" w:rsidRDefault="0086511E" w:rsidP="00A22E9C">
            <w:pPr>
              <w:jc w:val="both"/>
              <w:rPr>
                <w:rFonts w:cs="Times New Roman"/>
                <w:sz w:val="20"/>
                <w:szCs w:val="20"/>
              </w:rPr>
            </w:pPr>
            <w:r w:rsidRPr="0086511E">
              <w:rPr>
                <w:rFonts w:cs="Times New Roman"/>
                <w:sz w:val="20"/>
                <w:szCs w:val="20"/>
              </w:rPr>
              <w:t>Tubo-ovarian mass (clinically)</w:t>
            </w:r>
          </w:p>
          <w:p w14:paraId="372C6D29" w14:textId="77777777" w:rsidR="0086511E" w:rsidRPr="0086511E" w:rsidRDefault="0086511E" w:rsidP="00A22E9C">
            <w:pPr>
              <w:jc w:val="both"/>
              <w:rPr>
                <w:rFonts w:cs="Times New Roman"/>
                <w:sz w:val="20"/>
                <w:szCs w:val="20"/>
              </w:rPr>
            </w:pPr>
          </w:p>
        </w:tc>
        <w:tc>
          <w:tcPr>
            <w:tcW w:w="3312" w:type="dxa"/>
            <w:vAlign w:val="center"/>
          </w:tcPr>
          <w:p w14:paraId="3043E554" w14:textId="5A083E19" w:rsidR="0086511E" w:rsidRPr="0086511E" w:rsidRDefault="0086511E" w:rsidP="00A22E9C">
            <w:pPr>
              <w:jc w:val="both"/>
              <w:rPr>
                <w:rFonts w:cs="Times New Roman"/>
                <w:sz w:val="20"/>
                <w:szCs w:val="20"/>
              </w:rPr>
            </w:pPr>
            <w:r w:rsidRPr="0086511E">
              <w:rPr>
                <w:rFonts w:cs="Times New Roman"/>
                <w:sz w:val="20"/>
                <w:szCs w:val="20"/>
              </w:rPr>
              <w:t>15(5%)</w:t>
            </w:r>
          </w:p>
        </w:tc>
        <w:tc>
          <w:tcPr>
            <w:tcW w:w="3312" w:type="dxa"/>
            <w:vAlign w:val="center"/>
          </w:tcPr>
          <w:p w14:paraId="37C19AFD" w14:textId="77777777" w:rsidR="0086511E" w:rsidRPr="0086511E" w:rsidRDefault="0086511E" w:rsidP="00A22E9C">
            <w:pPr>
              <w:jc w:val="both"/>
              <w:rPr>
                <w:rFonts w:cs="Times New Roman"/>
                <w:sz w:val="20"/>
                <w:szCs w:val="20"/>
              </w:rPr>
            </w:pPr>
            <w:r w:rsidRPr="0086511E">
              <w:rPr>
                <w:rFonts w:cs="Times New Roman"/>
                <w:sz w:val="20"/>
                <w:szCs w:val="20"/>
              </w:rPr>
              <w:t>16 (8%)</w:t>
            </w:r>
          </w:p>
        </w:tc>
      </w:tr>
    </w:tbl>
    <w:p w14:paraId="43E98AA0" w14:textId="77CEBF08" w:rsidR="0086511E" w:rsidRDefault="0086511E" w:rsidP="00A22E9C">
      <w:pPr>
        <w:jc w:val="both"/>
        <w:rPr>
          <w:rFonts w:asciiTheme="minorHAnsi" w:hAnsiTheme="minorHAnsi" w:cstheme="minorHAnsi"/>
          <w:b/>
          <w:sz w:val="20"/>
          <w:szCs w:val="20"/>
        </w:rPr>
      </w:pPr>
    </w:p>
    <w:p w14:paraId="518393EF" w14:textId="77A2324F" w:rsidR="0086511E" w:rsidRDefault="0086511E" w:rsidP="00A22E9C">
      <w:pPr>
        <w:jc w:val="both"/>
        <w:rPr>
          <w:rFonts w:asciiTheme="minorHAnsi" w:hAnsiTheme="minorHAnsi" w:cstheme="minorHAnsi"/>
          <w:b/>
          <w:sz w:val="20"/>
          <w:szCs w:val="20"/>
        </w:rPr>
      </w:pPr>
      <w:r w:rsidRPr="00A37A41">
        <w:rPr>
          <w:rFonts w:cs="Times New Roman"/>
        </w:rPr>
        <w:t>Irregular bleeding per vagina was found to be almost same in both groups probably due to pre-existing pathology involved.</w:t>
      </w:r>
    </w:p>
    <w:p w14:paraId="08E7D5C6" w14:textId="77777777" w:rsidR="0086511E" w:rsidRDefault="0086511E" w:rsidP="00A22E9C">
      <w:pPr>
        <w:jc w:val="both"/>
        <w:rPr>
          <w:rFonts w:asciiTheme="minorHAnsi" w:hAnsiTheme="minorHAnsi" w:cstheme="minorHAnsi"/>
          <w:b/>
          <w:sz w:val="20"/>
          <w:szCs w:val="20"/>
        </w:rPr>
      </w:pPr>
    </w:p>
    <w:p w14:paraId="61DE1555" w14:textId="79770423" w:rsidR="0086511E" w:rsidRDefault="0086511E" w:rsidP="00A22E9C">
      <w:pPr>
        <w:jc w:val="center"/>
        <w:rPr>
          <w:rFonts w:asciiTheme="minorHAnsi" w:hAnsiTheme="minorHAnsi" w:cstheme="minorHAnsi"/>
          <w:b/>
          <w:sz w:val="20"/>
          <w:szCs w:val="20"/>
        </w:rPr>
      </w:pPr>
      <w:r w:rsidRPr="0086511E">
        <w:rPr>
          <w:rFonts w:asciiTheme="minorHAnsi" w:hAnsiTheme="minorHAnsi" w:cstheme="minorHAnsi"/>
          <w:b/>
          <w:sz w:val="20"/>
          <w:szCs w:val="20"/>
        </w:rPr>
        <w:t>TABLE- 6</w:t>
      </w:r>
    </w:p>
    <w:p w14:paraId="65E6B52A" w14:textId="77777777" w:rsidR="0086511E" w:rsidRPr="0086511E" w:rsidRDefault="0086511E" w:rsidP="00A22E9C">
      <w:pPr>
        <w:jc w:val="center"/>
        <w:rPr>
          <w:rFonts w:asciiTheme="minorHAnsi" w:hAnsiTheme="minorHAnsi" w:cstheme="minorHAnsi"/>
          <w:b/>
          <w:sz w:val="20"/>
          <w:szCs w:val="20"/>
        </w:rPr>
      </w:pPr>
    </w:p>
    <w:p w14:paraId="1FE5377F" w14:textId="77777777" w:rsidR="0086511E" w:rsidRPr="0086511E" w:rsidRDefault="0086511E" w:rsidP="00A22E9C">
      <w:pPr>
        <w:jc w:val="center"/>
        <w:rPr>
          <w:rFonts w:asciiTheme="minorHAnsi" w:hAnsiTheme="minorHAnsi" w:cstheme="minorHAnsi"/>
          <w:b/>
          <w:sz w:val="20"/>
          <w:szCs w:val="20"/>
        </w:rPr>
      </w:pPr>
      <w:r w:rsidRPr="0086511E">
        <w:rPr>
          <w:rFonts w:asciiTheme="minorHAnsi" w:hAnsiTheme="minorHAnsi" w:cstheme="minorHAnsi"/>
          <w:b/>
          <w:sz w:val="20"/>
          <w:szCs w:val="20"/>
        </w:rPr>
        <w:t>LAPAROTOMY FINDINGS</w:t>
      </w:r>
    </w:p>
    <w:tbl>
      <w:tblPr>
        <w:tblStyle w:val="TableGrid"/>
        <w:tblW w:w="0" w:type="auto"/>
        <w:tblLook w:val="04A0" w:firstRow="1" w:lastRow="0" w:firstColumn="1" w:lastColumn="0" w:noHBand="0" w:noVBand="1"/>
      </w:tblPr>
      <w:tblGrid>
        <w:gridCol w:w="1678"/>
        <w:gridCol w:w="1519"/>
        <w:gridCol w:w="1519"/>
      </w:tblGrid>
      <w:tr w:rsidR="0086511E" w:rsidRPr="00A37A41" w14:paraId="62FF4DE2" w14:textId="77777777" w:rsidTr="00ED0EEC">
        <w:tc>
          <w:tcPr>
            <w:tcW w:w="3462" w:type="dxa"/>
          </w:tcPr>
          <w:p w14:paraId="378EBFE8" w14:textId="77777777" w:rsidR="0086511E" w:rsidRPr="0086511E" w:rsidRDefault="0086511E" w:rsidP="00A22E9C">
            <w:pPr>
              <w:jc w:val="center"/>
              <w:rPr>
                <w:rFonts w:cs="Times New Roman"/>
                <w:sz w:val="20"/>
                <w:szCs w:val="20"/>
              </w:rPr>
            </w:pPr>
            <w:r w:rsidRPr="0086511E">
              <w:rPr>
                <w:rFonts w:cs="Times New Roman"/>
                <w:sz w:val="20"/>
                <w:szCs w:val="20"/>
              </w:rPr>
              <w:t>Findings</w:t>
            </w:r>
          </w:p>
        </w:tc>
        <w:tc>
          <w:tcPr>
            <w:tcW w:w="3462" w:type="dxa"/>
          </w:tcPr>
          <w:p w14:paraId="7A64E6AB" w14:textId="77777777" w:rsidR="0086511E" w:rsidRPr="0086511E" w:rsidRDefault="0086511E" w:rsidP="00A22E9C">
            <w:pPr>
              <w:jc w:val="center"/>
              <w:rPr>
                <w:rFonts w:cs="Times New Roman"/>
                <w:sz w:val="20"/>
                <w:szCs w:val="20"/>
              </w:rPr>
            </w:pPr>
            <w:r w:rsidRPr="0086511E">
              <w:rPr>
                <w:rFonts w:cs="Times New Roman"/>
                <w:sz w:val="20"/>
                <w:szCs w:val="20"/>
              </w:rPr>
              <w:t>Hospital sterilization (n=70)</w:t>
            </w:r>
          </w:p>
        </w:tc>
        <w:tc>
          <w:tcPr>
            <w:tcW w:w="3462" w:type="dxa"/>
          </w:tcPr>
          <w:p w14:paraId="0BF22197" w14:textId="77777777" w:rsidR="0086511E" w:rsidRPr="0086511E" w:rsidRDefault="0086511E" w:rsidP="00A22E9C">
            <w:pPr>
              <w:jc w:val="center"/>
              <w:rPr>
                <w:rFonts w:cs="Times New Roman"/>
                <w:sz w:val="20"/>
                <w:szCs w:val="20"/>
              </w:rPr>
            </w:pPr>
            <w:r w:rsidRPr="0086511E">
              <w:rPr>
                <w:rFonts w:cs="Times New Roman"/>
                <w:sz w:val="20"/>
                <w:szCs w:val="20"/>
              </w:rPr>
              <w:t>Camp sterilization (n=30)</w:t>
            </w:r>
          </w:p>
        </w:tc>
      </w:tr>
      <w:tr w:rsidR="0086511E" w:rsidRPr="00A37A41" w14:paraId="48BB14FD" w14:textId="77777777" w:rsidTr="00ED0EEC">
        <w:tc>
          <w:tcPr>
            <w:tcW w:w="3462" w:type="dxa"/>
          </w:tcPr>
          <w:p w14:paraId="775BC17F" w14:textId="77777777" w:rsidR="0086511E" w:rsidRPr="0086511E" w:rsidRDefault="0086511E" w:rsidP="00A22E9C">
            <w:pPr>
              <w:jc w:val="center"/>
              <w:rPr>
                <w:rFonts w:cs="Times New Roman"/>
                <w:sz w:val="20"/>
                <w:szCs w:val="20"/>
              </w:rPr>
            </w:pPr>
            <w:r w:rsidRPr="0086511E">
              <w:rPr>
                <w:rFonts w:cs="Times New Roman"/>
                <w:sz w:val="20"/>
                <w:szCs w:val="20"/>
              </w:rPr>
              <w:t>Adhesion</w:t>
            </w:r>
          </w:p>
        </w:tc>
        <w:tc>
          <w:tcPr>
            <w:tcW w:w="3462" w:type="dxa"/>
          </w:tcPr>
          <w:p w14:paraId="161B22A5" w14:textId="104F4B48" w:rsidR="0086511E" w:rsidRPr="0086511E" w:rsidRDefault="0086511E" w:rsidP="00A22E9C">
            <w:pPr>
              <w:jc w:val="center"/>
              <w:rPr>
                <w:rFonts w:cs="Times New Roman"/>
                <w:sz w:val="20"/>
                <w:szCs w:val="20"/>
              </w:rPr>
            </w:pPr>
            <w:r w:rsidRPr="0086511E">
              <w:rPr>
                <w:rFonts w:cs="Times New Roman"/>
                <w:sz w:val="20"/>
                <w:szCs w:val="20"/>
              </w:rPr>
              <w:t>4 (5.7%)</w:t>
            </w:r>
          </w:p>
        </w:tc>
        <w:tc>
          <w:tcPr>
            <w:tcW w:w="3462" w:type="dxa"/>
          </w:tcPr>
          <w:p w14:paraId="2A0CD102" w14:textId="77777777" w:rsidR="0086511E" w:rsidRPr="0086511E" w:rsidRDefault="0086511E" w:rsidP="00A22E9C">
            <w:pPr>
              <w:jc w:val="center"/>
              <w:rPr>
                <w:rFonts w:cs="Times New Roman"/>
                <w:sz w:val="20"/>
                <w:szCs w:val="20"/>
              </w:rPr>
            </w:pPr>
            <w:r w:rsidRPr="0086511E">
              <w:rPr>
                <w:rFonts w:cs="Times New Roman"/>
                <w:sz w:val="20"/>
                <w:szCs w:val="20"/>
              </w:rPr>
              <w:t>5 (16.7%)</w:t>
            </w:r>
          </w:p>
        </w:tc>
      </w:tr>
      <w:tr w:rsidR="0086511E" w:rsidRPr="00A37A41" w14:paraId="167E9B17" w14:textId="77777777" w:rsidTr="00ED0EEC">
        <w:tc>
          <w:tcPr>
            <w:tcW w:w="3462" w:type="dxa"/>
          </w:tcPr>
          <w:p w14:paraId="4C2110E4" w14:textId="77777777" w:rsidR="0086511E" w:rsidRPr="0086511E" w:rsidRDefault="0086511E" w:rsidP="00A22E9C">
            <w:pPr>
              <w:jc w:val="center"/>
              <w:rPr>
                <w:rFonts w:cs="Times New Roman"/>
                <w:sz w:val="20"/>
                <w:szCs w:val="20"/>
              </w:rPr>
            </w:pPr>
            <w:r w:rsidRPr="0086511E">
              <w:rPr>
                <w:rFonts w:cs="Times New Roman"/>
                <w:sz w:val="20"/>
                <w:szCs w:val="20"/>
              </w:rPr>
              <w:t>Hydrosalpinx</w:t>
            </w:r>
          </w:p>
        </w:tc>
        <w:tc>
          <w:tcPr>
            <w:tcW w:w="3462" w:type="dxa"/>
          </w:tcPr>
          <w:p w14:paraId="2B91D2A5" w14:textId="77777777" w:rsidR="0086511E" w:rsidRPr="0086511E" w:rsidRDefault="0086511E" w:rsidP="00A22E9C">
            <w:pPr>
              <w:jc w:val="center"/>
              <w:rPr>
                <w:rFonts w:cs="Times New Roman"/>
                <w:sz w:val="20"/>
                <w:szCs w:val="20"/>
              </w:rPr>
            </w:pPr>
            <w:r w:rsidRPr="0086511E">
              <w:rPr>
                <w:rFonts w:cs="Times New Roman"/>
                <w:sz w:val="20"/>
                <w:szCs w:val="20"/>
              </w:rPr>
              <w:t>3 (4.2%)</w:t>
            </w:r>
          </w:p>
        </w:tc>
        <w:tc>
          <w:tcPr>
            <w:tcW w:w="3462" w:type="dxa"/>
          </w:tcPr>
          <w:p w14:paraId="144AD94A" w14:textId="77777777" w:rsidR="0086511E" w:rsidRPr="0086511E" w:rsidRDefault="0086511E" w:rsidP="00A22E9C">
            <w:pPr>
              <w:jc w:val="center"/>
              <w:rPr>
                <w:rFonts w:cs="Times New Roman"/>
                <w:sz w:val="20"/>
                <w:szCs w:val="20"/>
              </w:rPr>
            </w:pPr>
            <w:r w:rsidRPr="0086511E">
              <w:rPr>
                <w:rFonts w:cs="Times New Roman"/>
                <w:sz w:val="20"/>
                <w:szCs w:val="20"/>
              </w:rPr>
              <w:t>4 (13.3%)</w:t>
            </w:r>
          </w:p>
        </w:tc>
      </w:tr>
      <w:tr w:rsidR="0086511E" w:rsidRPr="00A37A41" w14:paraId="2F8278C7" w14:textId="77777777" w:rsidTr="00ED0EEC">
        <w:tc>
          <w:tcPr>
            <w:tcW w:w="3462" w:type="dxa"/>
          </w:tcPr>
          <w:p w14:paraId="12108578" w14:textId="77777777" w:rsidR="0086511E" w:rsidRPr="0086511E" w:rsidRDefault="0086511E" w:rsidP="00A22E9C">
            <w:pPr>
              <w:jc w:val="center"/>
              <w:rPr>
                <w:rFonts w:cs="Times New Roman"/>
                <w:sz w:val="20"/>
                <w:szCs w:val="20"/>
              </w:rPr>
            </w:pPr>
            <w:r w:rsidRPr="0086511E">
              <w:rPr>
                <w:rFonts w:cs="Times New Roman"/>
                <w:sz w:val="20"/>
                <w:szCs w:val="20"/>
              </w:rPr>
              <w:t>Tubo-ovarian mass</w:t>
            </w:r>
          </w:p>
        </w:tc>
        <w:tc>
          <w:tcPr>
            <w:tcW w:w="3462" w:type="dxa"/>
          </w:tcPr>
          <w:p w14:paraId="1EDD0458" w14:textId="77777777" w:rsidR="0086511E" w:rsidRPr="0086511E" w:rsidRDefault="0086511E" w:rsidP="00A22E9C">
            <w:pPr>
              <w:jc w:val="center"/>
              <w:rPr>
                <w:rFonts w:cs="Times New Roman"/>
                <w:sz w:val="20"/>
                <w:szCs w:val="20"/>
              </w:rPr>
            </w:pPr>
            <w:r w:rsidRPr="0086511E">
              <w:rPr>
                <w:rFonts w:cs="Times New Roman"/>
                <w:sz w:val="20"/>
                <w:szCs w:val="20"/>
              </w:rPr>
              <w:t>8 (11.4%)</w:t>
            </w:r>
          </w:p>
        </w:tc>
        <w:tc>
          <w:tcPr>
            <w:tcW w:w="3462" w:type="dxa"/>
          </w:tcPr>
          <w:p w14:paraId="1FFC5CD7" w14:textId="77777777" w:rsidR="0086511E" w:rsidRPr="0086511E" w:rsidRDefault="0086511E" w:rsidP="00A22E9C">
            <w:pPr>
              <w:jc w:val="center"/>
              <w:rPr>
                <w:rFonts w:cs="Times New Roman"/>
                <w:sz w:val="20"/>
                <w:szCs w:val="20"/>
              </w:rPr>
            </w:pPr>
            <w:r w:rsidRPr="0086511E">
              <w:rPr>
                <w:rFonts w:cs="Times New Roman"/>
                <w:sz w:val="20"/>
                <w:szCs w:val="20"/>
              </w:rPr>
              <w:t>10 (33.3%)</w:t>
            </w:r>
          </w:p>
        </w:tc>
      </w:tr>
    </w:tbl>
    <w:p w14:paraId="23742746" w14:textId="5E1695CF" w:rsidR="0086511E" w:rsidRDefault="0086511E" w:rsidP="00A22E9C">
      <w:pPr>
        <w:jc w:val="both"/>
        <w:rPr>
          <w:rFonts w:asciiTheme="minorHAnsi" w:hAnsiTheme="minorHAnsi" w:cstheme="minorHAnsi"/>
          <w:b/>
          <w:sz w:val="20"/>
          <w:szCs w:val="20"/>
        </w:rPr>
      </w:pPr>
    </w:p>
    <w:p w14:paraId="237DFE64" w14:textId="48AE7AD3" w:rsidR="0086511E" w:rsidRDefault="0086511E" w:rsidP="00A22E9C">
      <w:pPr>
        <w:jc w:val="both"/>
        <w:rPr>
          <w:rFonts w:asciiTheme="minorHAnsi" w:hAnsiTheme="minorHAnsi" w:cstheme="minorHAnsi"/>
          <w:b/>
          <w:sz w:val="20"/>
          <w:szCs w:val="20"/>
        </w:rPr>
      </w:pPr>
      <w:r w:rsidRPr="00A37A41">
        <w:rPr>
          <w:rFonts w:cs="Times New Roman"/>
        </w:rPr>
        <w:t>Out of 100 laparotomy cases, (70 from Hospital sterilization and 30 from camp sterilization) which were performed for other gynecological reasons, tubal adhesion to the surrounding structures were found in 5.7% (4/10) in the former and 16.7% (5/30) in camp cases respectively. It was interesting to note that T.O. mass was found in 33.3% (10/30) of camp sterilization (3 cases diagnosed pre-operatively) as compared to 11.4% (8/70) hospital sterilization cases (6 cases diagnosed pre-operatively). Hydrosalpinx 13.3 % (4/30) were found to be higher in camp sterilization cases as compared to 4.2% (3/10) in hospital sterilization cases respectively. (Table 6)</w:t>
      </w:r>
    </w:p>
    <w:p w14:paraId="466AF53F" w14:textId="77777777" w:rsidR="0086511E" w:rsidRDefault="0086511E" w:rsidP="0086511E">
      <w:pPr>
        <w:rPr>
          <w:rFonts w:cs="Times New Roman"/>
          <w:b/>
          <w:bCs/>
        </w:rPr>
      </w:pPr>
    </w:p>
    <w:p w14:paraId="0001FA69" w14:textId="3300F2AF" w:rsidR="0086511E" w:rsidRDefault="0086511E" w:rsidP="00A22E9C">
      <w:pPr>
        <w:jc w:val="both"/>
        <w:rPr>
          <w:rFonts w:cs="Times New Roman"/>
          <w:b/>
          <w:bCs/>
        </w:rPr>
      </w:pPr>
      <w:r w:rsidRPr="00532141">
        <w:rPr>
          <w:rFonts w:cs="Times New Roman"/>
          <w:b/>
          <w:bCs/>
        </w:rPr>
        <w:t>DISCUSSION</w:t>
      </w:r>
    </w:p>
    <w:p w14:paraId="3F039A49" w14:textId="77777777" w:rsidR="0086511E" w:rsidRPr="00A37A41" w:rsidRDefault="0086511E" w:rsidP="00A22E9C">
      <w:pPr>
        <w:jc w:val="both"/>
        <w:rPr>
          <w:rFonts w:cs="Times New Roman"/>
          <w:bCs/>
        </w:rPr>
      </w:pPr>
    </w:p>
    <w:p w14:paraId="66F0303C" w14:textId="77777777" w:rsidR="0086511E" w:rsidRPr="00A37A41" w:rsidRDefault="0086511E" w:rsidP="00A22E9C">
      <w:pPr>
        <w:jc w:val="both"/>
        <w:rPr>
          <w:rFonts w:cs="Times New Roman"/>
        </w:rPr>
      </w:pPr>
      <w:r w:rsidRPr="00A37A41">
        <w:rPr>
          <w:rFonts w:cs="Times New Roman"/>
        </w:rPr>
        <w:t>Voluntary sterilization is increasingly performed at various hospitals and camps as a part of national family planning programme, since the number of sterilization operations are continuing to increase, complications arising from this operation are increasing in number especially in an unselected case. Long term complications following camp and-hospital sterilization cases are very rarely reported.</w:t>
      </w:r>
    </w:p>
    <w:p w14:paraId="27776071" w14:textId="77777777" w:rsidR="0086511E" w:rsidRPr="00A37A41" w:rsidRDefault="0086511E" w:rsidP="00A22E9C">
      <w:pPr>
        <w:jc w:val="both"/>
        <w:rPr>
          <w:rFonts w:cs="Times New Roman"/>
        </w:rPr>
      </w:pPr>
      <w:r w:rsidRPr="00A37A41">
        <w:rPr>
          <w:rFonts w:cs="Times New Roman"/>
        </w:rPr>
        <w:t>Out of five hundred cases, 300 had hospital sterilization and 200 had camp sterilization. Mini laparotomy was found to be higher 53.4%, (160/300) in hospital sterilization as compared to camp sterilization 30% (60/200) cases. On the other hand, laparoscopic sterilization was reported to be more 70% (140/100) In camp sterilization compared to hospital cases 43.3% (130/300), only 3.3% (10/300) hospital cases had vaginal approach.</w:t>
      </w:r>
    </w:p>
    <w:p w14:paraId="29BB8CF1" w14:textId="54FF71C1" w:rsidR="0086511E" w:rsidRPr="00A37A41" w:rsidRDefault="0086511E" w:rsidP="00A22E9C">
      <w:pPr>
        <w:jc w:val="both"/>
        <w:rPr>
          <w:rFonts w:cs="Times New Roman"/>
        </w:rPr>
      </w:pPr>
      <w:r w:rsidRPr="00A37A41">
        <w:rPr>
          <w:rFonts w:cs="Times New Roman"/>
        </w:rPr>
        <w:t>All the camp sterilization cases reported to have operated during interval period, whereas in hospital sterilization cases 70% (210/300) were reported to have operated during puerperal period, 76.4% (235/300) hospital and 85% (170/200) camp cases were reported to have operated 1 y</w:t>
      </w:r>
      <w:r w:rsidR="00A22E9C">
        <w:rPr>
          <w:rFonts w:cs="Times New Roman"/>
        </w:rPr>
        <w:t>ea</w:t>
      </w:r>
      <w:r w:rsidRPr="00A37A41">
        <w:rPr>
          <w:rFonts w:cs="Times New Roman"/>
        </w:rPr>
        <w:t>rs back. 74% (370/500) women were having 4 to 5 children.</w:t>
      </w:r>
    </w:p>
    <w:p w14:paraId="1B1AD4BE" w14:textId="77777777" w:rsidR="0086511E" w:rsidRPr="00A37A41" w:rsidRDefault="0086511E" w:rsidP="00A22E9C">
      <w:pPr>
        <w:jc w:val="both"/>
        <w:rPr>
          <w:rFonts w:cs="Times New Roman"/>
          <w:vertAlign w:val="superscript"/>
        </w:rPr>
      </w:pPr>
      <w:r w:rsidRPr="00A37A41">
        <w:rPr>
          <w:rFonts w:cs="Times New Roman"/>
        </w:rPr>
        <w:t xml:space="preserve">Proper selection of cases, the type, procedure and morbidity rate after operations have definite effect on the pelvic pathology Including effect in menstrual cycle, In the present series persistent pelvic pain were found to be more 10% (20/200) in camp cases than that of 4% (12/300) in hospital cases as specially in an unselected case. Most of the women reported to have told this author that they have suffered from this problem even before these operations. In a similar study the risk of menstrual disorder was found to be more in post tubal sterilization cases, however increased associations with laparoscopy was not established. </w:t>
      </w:r>
    </w:p>
    <w:p w14:paraId="6F6032AB" w14:textId="77777777" w:rsidR="0086511E" w:rsidRPr="00A37A41" w:rsidRDefault="0086511E" w:rsidP="00A22E9C">
      <w:pPr>
        <w:jc w:val="both"/>
        <w:rPr>
          <w:rFonts w:cs="Times New Roman"/>
        </w:rPr>
      </w:pPr>
      <w:r w:rsidRPr="00A37A41">
        <w:rPr>
          <w:rFonts w:cs="Times New Roman"/>
        </w:rPr>
        <w:t>Neil et. al (1975) reported a significant increase in menstrual loss and dysmenorrhoea in women sterilized by tubal diathermy and division of tubes by Pomeroy's procedure.</w:t>
      </w:r>
      <w:r w:rsidRPr="00A37A41">
        <w:rPr>
          <w:rFonts w:cs="Times New Roman"/>
          <w:vertAlign w:val="superscript"/>
        </w:rPr>
        <w:t>1</w:t>
      </w:r>
      <w:r w:rsidRPr="00A37A41">
        <w:rPr>
          <w:rFonts w:cs="Times New Roman"/>
        </w:rPr>
        <w:t xml:space="preserve"> This is probably due to interruption of the vascular pattern of anastomosis between the uterine and ovarian arteries (Lieberman et, al 1974).</w:t>
      </w:r>
      <w:r w:rsidRPr="00A37A41">
        <w:rPr>
          <w:rFonts w:cs="Times New Roman"/>
          <w:vertAlign w:val="superscript"/>
        </w:rPr>
        <w:t>2</w:t>
      </w:r>
      <w:r w:rsidRPr="00A37A41">
        <w:rPr>
          <w:rFonts w:cs="Times New Roman"/>
        </w:rPr>
        <w:t xml:space="preserve"> According to </w:t>
      </w:r>
      <w:r w:rsidRPr="00A37A41">
        <w:rPr>
          <w:rFonts w:cs="Times New Roman"/>
        </w:rPr>
        <w:lastRenderedPageBreak/>
        <w:t>Fortney et. al (1983) women defined as having abnormal pattern of menstrual cycles were three times more likely to experience changes than women with normal cycles.</w:t>
      </w:r>
      <w:r w:rsidRPr="00A37A41">
        <w:rPr>
          <w:rFonts w:cs="Times New Roman"/>
          <w:vertAlign w:val="superscript"/>
        </w:rPr>
        <w:t>3</w:t>
      </w:r>
      <w:r w:rsidRPr="00A37A41">
        <w:rPr>
          <w:rFonts w:cs="Times New Roman"/>
        </w:rPr>
        <w:t xml:space="preserve"> In the present series, out of 200 camp cases 9% (18/200) had menorrhagia and 3.5% (7/200) had irregular bleeding whereas out of 300, hospital cases 6% (18/300) had menorrhagia and 3.3% (10/300) had irregular bleedings. It appeared that menorrhagia was found to be common complications in both groups probably due to interruption of vascular pattern of anastomosis between the ovarian and uteri arteries, but in 70% and 40% menorrhagia cases in camp and hospital respectively had the history of excessive flow in menstruation before operation.</w:t>
      </w:r>
      <w:r w:rsidRPr="00A37A41">
        <w:rPr>
          <w:rFonts w:cs="Times New Roman"/>
          <w:vertAlign w:val="superscript"/>
        </w:rPr>
        <w:t xml:space="preserve">8 </w:t>
      </w:r>
      <w:r w:rsidRPr="00A37A41">
        <w:rPr>
          <w:rFonts w:cs="Times New Roman"/>
        </w:rPr>
        <w:t xml:space="preserve">                                                                 </w:t>
      </w:r>
    </w:p>
    <w:p w14:paraId="5884CC6C" w14:textId="77777777" w:rsidR="0086511E" w:rsidRPr="00A37A41" w:rsidRDefault="0086511E" w:rsidP="00A22E9C">
      <w:pPr>
        <w:jc w:val="both"/>
        <w:rPr>
          <w:rFonts w:cs="Times New Roman"/>
        </w:rPr>
      </w:pPr>
      <w:r w:rsidRPr="00A37A41">
        <w:rPr>
          <w:rFonts w:cs="Times New Roman"/>
        </w:rPr>
        <w:t>To avoid Interruption of vascular pattern of anastomosis, Hawkins and Stall-Worthy (1974), and Kasonde (1976) have suggested that to include a small portion of the medial half of the tube by Oxford technique which does not occlude the artery, therefore no significance difference to menstrual loss, but this technique is not probably possible in camp sterilization except in hospital cases.</w:t>
      </w:r>
      <w:r w:rsidRPr="00A37A41">
        <w:rPr>
          <w:rFonts w:cs="Times New Roman"/>
          <w:vertAlign w:val="superscript"/>
        </w:rPr>
        <w:t>4,5</w:t>
      </w:r>
      <w:r w:rsidRPr="00A37A41">
        <w:rPr>
          <w:rFonts w:cs="Times New Roman"/>
        </w:rPr>
        <w:t xml:space="preserve"> As regards irregular menstrual cycle - all the patients in both groups were reported to have suffered from these problem before operation, therefore proper screening is essential.</w:t>
      </w:r>
    </w:p>
    <w:p w14:paraId="79A32046" w14:textId="77777777" w:rsidR="0086511E" w:rsidRPr="00A37A41" w:rsidRDefault="0086511E" w:rsidP="00A22E9C">
      <w:pPr>
        <w:jc w:val="both"/>
        <w:rPr>
          <w:rFonts w:cs="Times New Roman"/>
          <w:vertAlign w:val="superscript"/>
        </w:rPr>
      </w:pPr>
      <w:r w:rsidRPr="00A37A41">
        <w:rPr>
          <w:rFonts w:cs="Times New Roman"/>
        </w:rPr>
        <w:t>Clinically T.O mass were found to be higher 8% (16/100) in camp cases as compared to 5% (15/300) hospital sterilization cases. On laparotomy (which were advocated for other gynecological reasons) out of 30 camp sterilization case 16.7% (5/30) tubal adhesion from mild to severe degree, 13.3% (4/30) hydrosalpinx and 33, 3% (10/30) T.O. mass was seen as compared to 5.7% (4/70) tubal adhesion, 4.2% (3/70) hydrosalpinx and 1.4% (8/70) mass were detected out of 70 hospital sterilization cases. 3 case (Camp) and 6 cases (hosp) of T.O. mass was diagnosed pre-operatively</w:t>
      </w:r>
      <w:r w:rsidRPr="00A37A41">
        <w:rPr>
          <w:rFonts w:cstheme="majorBidi"/>
        </w:rPr>
        <w:t>.</w:t>
      </w:r>
      <w:r w:rsidRPr="00A37A41">
        <w:rPr>
          <w:rFonts w:cstheme="majorBidi"/>
          <w:color w:val="212121"/>
          <w:shd w:val="clear" w:color="auto" w:fill="FFFFFF"/>
        </w:rPr>
        <w:t xml:space="preserve"> There was a reported </w:t>
      </w:r>
      <w:r w:rsidRPr="00A37A41">
        <w:rPr>
          <w:rFonts w:cs="Times New Roman"/>
        </w:rPr>
        <w:t>increase in hydrosalpinx after surgical sterilization.</w:t>
      </w:r>
      <w:r w:rsidRPr="00A37A41">
        <w:rPr>
          <w:rFonts w:cs="Times New Roman"/>
          <w:vertAlign w:val="superscript"/>
        </w:rPr>
        <w:t>5</w:t>
      </w:r>
      <w:r w:rsidRPr="00A37A41">
        <w:rPr>
          <w:rFonts w:cs="Times New Roman"/>
        </w:rPr>
        <w:t xml:space="preserve"> Case reports of adnexal torsion and fallopian tube torsions have been reported after 10years of sterilization were available after reviewing literature of last few years.</w:t>
      </w:r>
      <w:r w:rsidRPr="00A37A41">
        <w:rPr>
          <w:rFonts w:cs="Times New Roman"/>
          <w:vertAlign w:val="superscript"/>
        </w:rPr>
        <w:t>9,10</w:t>
      </w:r>
    </w:p>
    <w:p w14:paraId="021A23DB" w14:textId="77777777" w:rsidR="0086511E" w:rsidRPr="00A37A41" w:rsidRDefault="0086511E" w:rsidP="00A22E9C">
      <w:pPr>
        <w:jc w:val="both"/>
        <w:rPr>
          <w:rFonts w:cs="Times New Roman"/>
          <w:bCs/>
        </w:rPr>
      </w:pPr>
      <w:r w:rsidRPr="00A37A41">
        <w:rPr>
          <w:rFonts w:cs="Times New Roman"/>
        </w:rPr>
        <w:t xml:space="preserve">Pregnancy rate were reported one from each group following failure of camp laparoscopic sterilization and other following failure of hospital vaginal ligation. Complications in camp </w:t>
      </w:r>
      <w:r w:rsidRPr="00A37A41">
        <w:rPr>
          <w:rFonts w:cs="Times New Roman"/>
        </w:rPr>
        <w:t>sterilization were due to improper quality control which can be attributed to infrastructure, burden of cases to be completed in short span of time, sterility rather than improper training.</w:t>
      </w:r>
      <w:r w:rsidRPr="00A37A41">
        <w:rPr>
          <w:rFonts w:cs="Times New Roman"/>
          <w:vertAlign w:val="superscript"/>
        </w:rPr>
        <w:t>7</w:t>
      </w:r>
    </w:p>
    <w:p w14:paraId="3FDE36F1" w14:textId="77777777" w:rsidR="0086511E" w:rsidRPr="00A37A41" w:rsidRDefault="0086511E" w:rsidP="00A22E9C">
      <w:pPr>
        <w:jc w:val="both"/>
        <w:rPr>
          <w:rFonts w:cs="Times New Roman"/>
        </w:rPr>
      </w:pPr>
      <w:r w:rsidRPr="00A37A41">
        <w:rPr>
          <w:rFonts w:cs="Times New Roman"/>
        </w:rPr>
        <w:t>During hysterectomy in 1st group fallopes ring is not seen on right tube and but on left side it embedded in mesosalpinx, whereas in vaginal sterilization cases both round ligaments were found to be cut and ligated with surrounding adhesions.</w:t>
      </w:r>
    </w:p>
    <w:p w14:paraId="3A911419" w14:textId="4AEE7FBD" w:rsidR="00B51028" w:rsidRPr="000B6812" w:rsidRDefault="0086511E" w:rsidP="00A22E9C">
      <w:pPr>
        <w:jc w:val="both"/>
        <w:rPr>
          <w:rFonts w:asciiTheme="minorHAnsi" w:hAnsiTheme="minorHAnsi" w:cstheme="minorHAnsi"/>
          <w:sz w:val="20"/>
          <w:szCs w:val="20"/>
        </w:rPr>
      </w:pPr>
      <w:r w:rsidRPr="00A37A41">
        <w:rPr>
          <w:rFonts w:cs="Times New Roman"/>
        </w:rPr>
        <w:t>Drawback of the study is paucity of data and improper documentation due to which                                                                                                                                                                      intraoperative findings were the result of the current pathology or as a consequence of sterilization were not clear.</w:t>
      </w:r>
    </w:p>
    <w:p w14:paraId="6ABCD640" w14:textId="77777777" w:rsidR="006B178C" w:rsidRDefault="006B178C" w:rsidP="00B51028">
      <w:pPr>
        <w:jc w:val="both"/>
        <w:rPr>
          <w:rFonts w:asciiTheme="minorHAnsi" w:hAnsiTheme="minorHAnsi" w:cstheme="minorHAnsi"/>
          <w:b/>
          <w:sz w:val="20"/>
          <w:szCs w:val="20"/>
        </w:rPr>
      </w:pPr>
    </w:p>
    <w:p w14:paraId="01292430" w14:textId="08822D70" w:rsidR="00D86B0D" w:rsidRDefault="00D86B0D" w:rsidP="00D86B0D">
      <w:pPr>
        <w:jc w:val="both"/>
        <w:rPr>
          <w:rFonts w:cs="Times New Roman"/>
          <w:b/>
          <w:bCs/>
        </w:rPr>
      </w:pPr>
      <w:r w:rsidRPr="00017528">
        <w:rPr>
          <w:rFonts w:cs="Times New Roman"/>
          <w:b/>
          <w:bCs/>
        </w:rPr>
        <w:t>CONCLUSION</w:t>
      </w:r>
    </w:p>
    <w:p w14:paraId="0515CFF6" w14:textId="77777777" w:rsidR="00D86B0D" w:rsidRPr="00A37A41" w:rsidRDefault="00D86B0D" w:rsidP="00D86B0D">
      <w:pPr>
        <w:jc w:val="both"/>
        <w:rPr>
          <w:rFonts w:cs="Times New Roman"/>
        </w:rPr>
      </w:pPr>
    </w:p>
    <w:p w14:paraId="2CD16DE7" w14:textId="225DEE0D" w:rsidR="00B51028" w:rsidRPr="000B6812" w:rsidRDefault="00D86B0D" w:rsidP="00D86B0D">
      <w:pPr>
        <w:jc w:val="both"/>
        <w:rPr>
          <w:rFonts w:asciiTheme="minorHAnsi" w:hAnsiTheme="minorHAnsi" w:cstheme="minorHAnsi"/>
          <w:sz w:val="20"/>
          <w:szCs w:val="20"/>
        </w:rPr>
      </w:pPr>
      <w:r w:rsidRPr="00A37A41">
        <w:rPr>
          <w:rFonts w:cs="Times New Roman"/>
        </w:rPr>
        <w:t>It appeared from this study that the success of sterilization operations depends particularly (1) proper selection of cases (2) pre-sterilization screening to find out pre-existing pelvic pathology (3) Any menstrual abnormality is to be treated first (4) proper maintenance of hygiene specially in camp sterilization cases (5) proper applications of sterilization and expertise in technique and (6) and lastly post sterilization follow up. All the above-mentioned suggestions are to be advocated properly to reduce long term complications. It is not the number but the quality and efficacy of operation which is most essential for successful sterilization operations.</w:t>
      </w:r>
    </w:p>
    <w:bookmarkEnd w:id="21"/>
    <w:p w14:paraId="79720A29" w14:textId="77777777" w:rsidR="00B51028" w:rsidRDefault="00B51028" w:rsidP="00B51028">
      <w:pPr>
        <w:jc w:val="both"/>
        <w:rPr>
          <w:rFonts w:asciiTheme="minorHAnsi" w:hAnsiTheme="minorHAnsi" w:cstheme="minorHAnsi"/>
          <w:sz w:val="20"/>
          <w:szCs w:val="20"/>
        </w:rPr>
      </w:pPr>
    </w:p>
    <w:p w14:paraId="22959B89" w14:textId="297811F0" w:rsidR="0027114E" w:rsidRDefault="0027114E" w:rsidP="0027114E">
      <w:pPr>
        <w:jc w:val="both"/>
        <w:rPr>
          <w:rFonts w:cs="Times New Roman"/>
          <w:b/>
        </w:rPr>
      </w:pPr>
      <w:r w:rsidRPr="00017528">
        <w:rPr>
          <w:rFonts w:cs="Times New Roman"/>
          <w:b/>
        </w:rPr>
        <w:t>REFERENCE</w:t>
      </w:r>
    </w:p>
    <w:p w14:paraId="7E54E97E" w14:textId="77777777" w:rsidR="0027114E" w:rsidRPr="00017528" w:rsidRDefault="0027114E" w:rsidP="0027114E">
      <w:pPr>
        <w:jc w:val="both"/>
        <w:rPr>
          <w:rFonts w:cs="Times New Roman"/>
          <w:b/>
        </w:rPr>
      </w:pPr>
    </w:p>
    <w:p w14:paraId="607C999B" w14:textId="77777777" w:rsidR="0027114E" w:rsidRPr="00A37A41" w:rsidRDefault="0027114E" w:rsidP="0027114E">
      <w:pPr>
        <w:jc w:val="both"/>
        <w:rPr>
          <w:rFonts w:eastAsia="Times New Roman" w:cs="Times New Roman"/>
        </w:rPr>
      </w:pPr>
      <w:r w:rsidRPr="00A37A41">
        <w:rPr>
          <w:rFonts w:cs="Times New Roman"/>
        </w:rPr>
        <w:t xml:space="preserve">1. </w:t>
      </w:r>
      <w:r w:rsidRPr="00A37A41">
        <w:rPr>
          <w:rFonts w:eastAsia="Times New Roman" w:cs="Times New Roman"/>
        </w:rPr>
        <w:t>Neil JR, Hammond GT, Noble AD, Rushton L, Letchworth AT. Late complications of sterilisation by laparoscopy and tubal ligation. A controlled study. Lancet. 1975 Oct 11;2(7937):699-700. doi: 10.1016/s0140-6736(75)90789-8.</w:t>
      </w:r>
    </w:p>
    <w:p w14:paraId="271DAA0C" w14:textId="77777777" w:rsidR="0027114E" w:rsidRPr="00A37A41" w:rsidRDefault="0027114E" w:rsidP="0027114E">
      <w:pPr>
        <w:jc w:val="both"/>
        <w:rPr>
          <w:rFonts w:eastAsia="Times New Roman" w:cs="Times New Roman"/>
        </w:rPr>
      </w:pPr>
      <w:r w:rsidRPr="00A37A41">
        <w:rPr>
          <w:rFonts w:cs="Times New Roman"/>
        </w:rPr>
        <w:t xml:space="preserve">2. </w:t>
      </w:r>
      <w:r w:rsidRPr="00A37A41">
        <w:rPr>
          <w:rFonts w:eastAsia="Times New Roman" w:cs="Times New Roman"/>
        </w:rPr>
        <w:t>Lieberman BA, Bostock JF, Anderson MC. Evaluation of laparoscopic sterilization using a spring-loaded clip. J Obstet Gynaecol Br Commonw. 1974 Dec;81(12):921-32. doi: 10.1111/j.1471-</w:t>
      </w:r>
      <w:proofErr w:type="gramStart"/>
      <w:r w:rsidRPr="00A37A41">
        <w:rPr>
          <w:rFonts w:eastAsia="Times New Roman" w:cs="Times New Roman"/>
        </w:rPr>
        <w:t>0528.1974.tb</w:t>
      </w:r>
      <w:proofErr w:type="gramEnd"/>
      <w:r w:rsidRPr="00A37A41">
        <w:rPr>
          <w:rFonts w:eastAsia="Times New Roman" w:cs="Times New Roman"/>
        </w:rPr>
        <w:t xml:space="preserve">00409.x. </w:t>
      </w:r>
    </w:p>
    <w:p w14:paraId="381166ED" w14:textId="77777777" w:rsidR="0027114E" w:rsidRPr="00A37A41" w:rsidRDefault="0027114E" w:rsidP="0027114E">
      <w:pPr>
        <w:jc w:val="both"/>
        <w:rPr>
          <w:rFonts w:eastAsia="Times New Roman" w:cs="Times New Roman"/>
        </w:rPr>
      </w:pPr>
      <w:r w:rsidRPr="00A37A41">
        <w:rPr>
          <w:rFonts w:cs="Times New Roman"/>
        </w:rPr>
        <w:t xml:space="preserve">3. </w:t>
      </w:r>
      <w:r w:rsidRPr="00A37A41">
        <w:rPr>
          <w:rFonts w:eastAsia="Times New Roman" w:cs="Times New Roman"/>
        </w:rPr>
        <w:t xml:space="preserve">Fortney JA, Cole LP, Kennedy KI. A new approach to measuring menstrual pattern change after sterilization. Am J Obstet Gynecol. 1983 Dec 1;147(7):830-6. doi: 10.1016/0002-9378(83)90049-2. </w:t>
      </w:r>
    </w:p>
    <w:p w14:paraId="0EA66067" w14:textId="77777777" w:rsidR="0027114E" w:rsidRPr="00A37A41" w:rsidRDefault="0027114E" w:rsidP="0027114E">
      <w:pPr>
        <w:jc w:val="both"/>
        <w:rPr>
          <w:rFonts w:cs="Times New Roman"/>
        </w:rPr>
      </w:pPr>
      <w:r w:rsidRPr="00A37A41">
        <w:rPr>
          <w:rFonts w:cs="Times New Roman"/>
        </w:rPr>
        <w:t xml:space="preserve">4. Howkins J, Stallworthy J. Bonney's </w:t>
      </w:r>
      <w:r w:rsidRPr="00A37A41">
        <w:rPr>
          <w:rFonts w:cs="Times New Roman"/>
        </w:rPr>
        <w:lastRenderedPageBreak/>
        <w:t>Gynecological Surgery. 8</w:t>
      </w:r>
      <w:r w:rsidRPr="00A37A41">
        <w:rPr>
          <w:rFonts w:cs="Times New Roman"/>
          <w:vertAlign w:val="superscript"/>
        </w:rPr>
        <w:t>th</w:t>
      </w:r>
      <w:r w:rsidRPr="00A37A41">
        <w:rPr>
          <w:rFonts w:cs="Times New Roman"/>
        </w:rPr>
        <w:t xml:space="preserve"> edn, London: Bailliere Tindall, 1974: P645.</w:t>
      </w:r>
    </w:p>
    <w:p w14:paraId="1FCCFBC7" w14:textId="77777777" w:rsidR="0027114E" w:rsidRPr="00A37A41" w:rsidRDefault="0027114E" w:rsidP="0027114E">
      <w:pPr>
        <w:jc w:val="both"/>
        <w:rPr>
          <w:rFonts w:eastAsia="Times New Roman" w:cs="Times New Roman"/>
        </w:rPr>
      </w:pPr>
      <w:r w:rsidRPr="00A37A41">
        <w:rPr>
          <w:rFonts w:cs="Times New Roman"/>
        </w:rPr>
        <w:t xml:space="preserve">5. </w:t>
      </w:r>
      <w:r w:rsidRPr="00A37A41">
        <w:rPr>
          <w:rFonts w:eastAsia="Times New Roman" w:cs="Times New Roman"/>
        </w:rPr>
        <w:t>Kasonde JM, Bonnar J. Effect of sterilization on menstrual blood loss. Br J Obstet Gynaecol. 1976 Jul;83(7):572-5. doi: 10.1111/j.1471-</w:t>
      </w:r>
      <w:proofErr w:type="gramStart"/>
      <w:r w:rsidRPr="00A37A41">
        <w:rPr>
          <w:rFonts w:eastAsia="Times New Roman" w:cs="Times New Roman"/>
        </w:rPr>
        <w:t>0528.1976.tb</w:t>
      </w:r>
      <w:proofErr w:type="gramEnd"/>
      <w:r w:rsidRPr="00A37A41">
        <w:rPr>
          <w:rFonts w:eastAsia="Times New Roman" w:cs="Times New Roman"/>
        </w:rPr>
        <w:t>00888.x.</w:t>
      </w:r>
    </w:p>
    <w:p w14:paraId="15E3C927" w14:textId="77777777" w:rsidR="0027114E" w:rsidRPr="00A37A41" w:rsidRDefault="0027114E" w:rsidP="0027114E">
      <w:pPr>
        <w:jc w:val="both"/>
        <w:rPr>
          <w:rFonts w:eastAsia="Times New Roman" w:cs="Times New Roman"/>
        </w:rPr>
      </w:pPr>
      <w:r w:rsidRPr="00A37A41">
        <w:rPr>
          <w:rFonts w:eastAsia="Times New Roman" w:cs="Times New Roman"/>
        </w:rPr>
        <w:t>6.</w:t>
      </w:r>
      <w:r w:rsidRPr="00A37A41">
        <w:rPr>
          <w:rFonts w:cs="Segoe UI"/>
          <w:color w:val="212121"/>
          <w:shd w:val="clear" w:color="auto" w:fill="FFFFFF"/>
        </w:rPr>
        <w:t xml:space="preserve"> </w:t>
      </w:r>
      <w:r w:rsidRPr="00A37A41">
        <w:rPr>
          <w:rFonts w:eastAsia="Times New Roman" w:cs="Times New Roman"/>
        </w:rPr>
        <w:t xml:space="preserve">Gregory MG. Post tubal ligation syndrome or iatrogenic hydrosalpinx. J Tenn Med Assoc. 1981 Oct;74(10):712-4. </w:t>
      </w:r>
    </w:p>
    <w:p w14:paraId="5EA8980F" w14:textId="77777777" w:rsidR="0027114E" w:rsidRPr="00A37A41" w:rsidRDefault="0027114E" w:rsidP="0027114E">
      <w:pPr>
        <w:jc w:val="both"/>
        <w:rPr>
          <w:rFonts w:eastAsia="Times New Roman" w:cs="Times New Roman"/>
        </w:rPr>
      </w:pPr>
      <w:r w:rsidRPr="00A37A41">
        <w:rPr>
          <w:rFonts w:cs="Times New Roman"/>
        </w:rPr>
        <w:t xml:space="preserve">7. </w:t>
      </w:r>
      <w:r w:rsidRPr="00A37A41">
        <w:rPr>
          <w:rFonts w:eastAsia="Times New Roman" w:cs="Times New Roman"/>
        </w:rPr>
        <w:t>Pulla P. Why are women dying in India's sterilisation camps? BMJ. 2014 Dec 8;</w:t>
      </w:r>
      <w:proofErr w:type="gramStart"/>
      <w:r w:rsidRPr="00A37A41">
        <w:rPr>
          <w:rFonts w:eastAsia="Times New Roman" w:cs="Times New Roman"/>
        </w:rPr>
        <w:t>349:g</w:t>
      </w:r>
      <w:proofErr w:type="gramEnd"/>
      <w:r w:rsidRPr="00A37A41">
        <w:rPr>
          <w:rFonts w:eastAsia="Times New Roman" w:cs="Times New Roman"/>
        </w:rPr>
        <w:t>7509. doi: 10.1136/</w:t>
      </w:r>
      <w:proofErr w:type="gramStart"/>
      <w:r w:rsidRPr="00A37A41">
        <w:rPr>
          <w:rFonts w:eastAsia="Times New Roman" w:cs="Times New Roman"/>
        </w:rPr>
        <w:t>bmj.g</w:t>
      </w:r>
      <w:proofErr w:type="gramEnd"/>
      <w:r w:rsidRPr="00A37A41">
        <w:rPr>
          <w:rFonts w:eastAsia="Times New Roman" w:cs="Times New Roman"/>
        </w:rPr>
        <w:t xml:space="preserve">7509. </w:t>
      </w:r>
    </w:p>
    <w:p w14:paraId="04DE6ED0" w14:textId="77777777" w:rsidR="0027114E" w:rsidRPr="00A37A41" w:rsidRDefault="0027114E" w:rsidP="0027114E">
      <w:pPr>
        <w:jc w:val="both"/>
        <w:rPr>
          <w:rFonts w:eastAsia="Times New Roman" w:cs="Times New Roman"/>
        </w:rPr>
      </w:pPr>
      <w:r w:rsidRPr="00A37A41">
        <w:rPr>
          <w:rFonts w:eastAsia="Times New Roman" w:cs="Times New Roman"/>
        </w:rPr>
        <w:t>8.</w:t>
      </w:r>
      <w:r w:rsidRPr="00A37A41">
        <w:rPr>
          <w:rFonts w:eastAsia="Times New Roman"/>
          <w:color w:val="212121"/>
          <w:shd w:val="clear" w:color="auto" w:fill="FFFFFF"/>
        </w:rPr>
        <w:t xml:space="preserve"> </w:t>
      </w:r>
      <w:r w:rsidRPr="00A37A41">
        <w:rPr>
          <w:rFonts w:eastAsia="Times New Roman" w:cs="Times New Roman"/>
        </w:rPr>
        <w:t xml:space="preserve">Shy KK, Stergachis A, Grothaus LG, Wagner EH, Hecht J, Anderson G. Tubal sterilization and risk of subsequent hospital admission for menstrual disorders. Am J Obstet Gynecol. 1992 Jun;166(6 Pt 1):1698-705; discussion 1705-6. doi: 10.1016/0002-9378(92)91559-s. </w:t>
      </w:r>
    </w:p>
    <w:p w14:paraId="644DE299" w14:textId="77777777" w:rsidR="0027114E" w:rsidRPr="00A37A41" w:rsidRDefault="0027114E" w:rsidP="0027114E">
      <w:pPr>
        <w:jc w:val="both"/>
        <w:rPr>
          <w:rFonts w:eastAsia="Times New Roman" w:cs="Times New Roman"/>
        </w:rPr>
      </w:pPr>
      <w:r w:rsidRPr="00A37A41">
        <w:rPr>
          <w:rFonts w:eastAsia="Times New Roman"/>
          <w:color w:val="212121"/>
          <w:shd w:val="clear" w:color="auto" w:fill="FFFFFF"/>
        </w:rPr>
        <w:t xml:space="preserve">9. </w:t>
      </w:r>
      <w:r w:rsidRPr="00A37A41">
        <w:t xml:space="preserve"> </w:t>
      </w:r>
      <w:r w:rsidRPr="00A37A41">
        <w:rPr>
          <w:rFonts w:eastAsia="Times New Roman" w:cs="Times New Roman"/>
        </w:rPr>
        <w:t xml:space="preserve">LaCombe J, Ginsburg F. Adnexal torsion in a patient with hydrosalpinx who underwent tubal </w:t>
      </w:r>
      <w:r w:rsidRPr="00A37A41">
        <w:rPr>
          <w:rFonts w:eastAsia="Times New Roman" w:cs="Times New Roman"/>
        </w:rPr>
        <w:t xml:space="preserve">occlusion before in vitro fertilization. Fertil Steril. 2003 Feb;79(2):437-8. doi: 10.1016/s0015-0282(02)04672-1. </w:t>
      </w:r>
    </w:p>
    <w:p w14:paraId="490A5138" w14:textId="1AFAFAE6" w:rsidR="00B51028" w:rsidRPr="0027114E" w:rsidRDefault="0027114E" w:rsidP="0027114E">
      <w:pPr>
        <w:spacing w:after="160"/>
        <w:jc w:val="both"/>
        <w:rPr>
          <w:rFonts w:cstheme="minorHAnsi"/>
          <w:sz w:val="20"/>
          <w:szCs w:val="20"/>
        </w:rPr>
      </w:pPr>
      <w:r w:rsidRPr="0027114E">
        <w:rPr>
          <w:rFonts w:eastAsia="Times New Roman"/>
          <w:color w:val="212121"/>
          <w:shd w:val="clear" w:color="auto" w:fill="FFFFFF"/>
        </w:rPr>
        <w:t>10.</w:t>
      </w:r>
      <w:r w:rsidRPr="0027114E">
        <w:t xml:space="preserve"> </w:t>
      </w:r>
      <w:r w:rsidRPr="0027114E">
        <w:rPr>
          <w:rFonts w:eastAsia="Times New Roman" w:cs="Times New Roman"/>
        </w:rPr>
        <w:t>Ikeda S, Sumiyoshi M, Oki C. Torsion of the fallopian tube following sterilization. Gynecol Obstet Invest. 1998;46(4):271-3. doi: 10.1159/000010049.</w:t>
      </w:r>
    </w:p>
    <w:p w14:paraId="020AD78A" w14:textId="77777777" w:rsidR="00E82CE2" w:rsidRDefault="00E82CE2" w:rsidP="00B51028">
      <w:pPr>
        <w:jc w:val="both"/>
        <w:rPr>
          <w:rFonts w:asciiTheme="minorHAnsi" w:hAnsiTheme="minorHAnsi" w:cstheme="minorHAnsi"/>
          <w:bCs/>
          <w:sz w:val="20"/>
          <w:szCs w:val="20"/>
        </w:rPr>
      </w:pPr>
    </w:p>
    <w:p w14:paraId="74FB7929" w14:textId="77777777" w:rsidR="00E82CE2" w:rsidRDefault="00E82CE2" w:rsidP="00B51028">
      <w:pPr>
        <w:jc w:val="both"/>
        <w:rPr>
          <w:rFonts w:asciiTheme="minorHAnsi" w:hAnsiTheme="minorHAnsi" w:cstheme="minorHAnsi"/>
          <w:bCs/>
          <w:sz w:val="20"/>
          <w:szCs w:val="20"/>
        </w:rPr>
      </w:pPr>
    </w:p>
    <w:p w14:paraId="6E64044B" w14:textId="11AFF3AB" w:rsidR="00B51028" w:rsidRPr="00CD635C" w:rsidRDefault="00B51028" w:rsidP="00B51028">
      <w:pPr>
        <w:spacing w:after="3" w:line="249" w:lineRule="auto"/>
        <w:ind w:left="6"/>
        <w:rPr>
          <w:rFonts w:asciiTheme="minorHAnsi" w:hAnsiTheme="minorHAnsi" w:cstheme="minorHAnsi"/>
          <w:sz w:val="18"/>
          <w:szCs w:val="18"/>
        </w:rPr>
      </w:pPr>
      <w:r w:rsidRPr="00CD635C">
        <w:rPr>
          <w:rFonts w:asciiTheme="minorHAnsi" w:hAnsiTheme="minorHAnsi" w:cstheme="minorHAnsi"/>
          <w:i/>
          <w:sz w:val="18"/>
          <w:szCs w:val="18"/>
        </w:rPr>
        <w:t>Received:</w:t>
      </w:r>
      <w:r w:rsidRPr="00CD635C">
        <w:rPr>
          <w:rFonts w:asciiTheme="minorHAnsi" w:hAnsiTheme="minorHAnsi" w:cstheme="minorHAnsi"/>
          <w:sz w:val="18"/>
          <w:szCs w:val="18"/>
        </w:rPr>
        <w:t xml:space="preserve"> </w:t>
      </w:r>
      <w:r w:rsidR="0027114E" w:rsidRPr="0027114E">
        <w:rPr>
          <w:rFonts w:asciiTheme="minorHAnsi" w:hAnsiTheme="minorHAnsi" w:cstheme="minorHAnsi"/>
          <w:sz w:val="18"/>
          <w:szCs w:val="18"/>
        </w:rPr>
        <w:t>07.01.2021</w:t>
      </w:r>
    </w:p>
    <w:p w14:paraId="0E059F78" w14:textId="7612A6DE" w:rsidR="00B51028" w:rsidRPr="00CD635C" w:rsidRDefault="00B51028" w:rsidP="00B51028">
      <w:pPr>
        <w:spacing w:after="3" w:line="249" w:lineRule="auto"/>
        <w:ind w:left="6"/>
        <w:rPr>
          <w:rFonts w:asciiTheme="minorHAnsi" w:hAnsiTheme="minorHAnsi" w:cstheme="minorHAnsi"/>
          <w:sz w:val="18"/>
          <w:szCs w:val="18"/>
        </w:rPr>
      </w:pPr>
      <w:r w:rsidRPr="00CD635C">
        <w:rPr>
          <w:rFonts w:asciiTheme="minorHAnsi" w:hAnsiTheme="minorHAnsi" w:cstheme="minorHAnsi"/>
          <w:i/>
          <w:sz w:val="18"/>
          <w:szCs w:val="18"/>
        </w:rPr>
        <w:t>Accepted:</w:t>
      </w:r>
      <w:r w:rsidRPr="00CD635C">
        <w:rPr>
          <w:rFonts w:asciiTheme="minorHAnsi" w:hAnsiTheme="minorHAnsi" w:cstheme="minorHAnsi"/>
          <w:sz w:val="18"/>
          <w:szCs w:val="18"/>
        </w:rPr>
        <w:t xml:space="preserve"> </w:t>
      </w:r>
      <w:r w:rsidR="0027114E">
        <w:rPr>
          <w:rFonts w:asciiTheme="minorHAnsi" w:hAnsiTheme="minorHAnsi" w:cstheme="minorHAnsi"/>
          <w:sz w:val="18"/>
          <w:szCs w:val="18"/>
        </w:rPr>
        <w:t>11</w:t>
      </w:r>
      <w:r w:rsidR="0027114E" w:rsidRPr="0027114E">
        <w:rPr>
          <w:rFonts w:asciiTheme="minorHAnsi" w:hAnsiTheme="minorHAnsi" w:cstheme="minorHAnsi"/>
          <w:sz w:val="18"/>
          <w:szCs w:val="18"/>
        </w:rPr>
        <w:t>.01.2021</w:t>
      </w:r>
    </w:p>
    <w:p w14:paraId="08C37991" w14:textId="4C7A839F" w:rsidR="00B51028" w:rsidRPr="00CD635C" w:rsidRDefault="00B51028" w:rsidP="00B51028">
      <w:pPr>
        <w:spacing w:after="4" w:line="254" w:lineRule="auto"/>
        <w:ind w:left="9" w:hanging="10"/>
        <w:rPr>
          <w:rFonts w:asciiTheme="minorHAnsi" w:hAnsiTheme="minorHAnsi" w:cstheme="minorHAnsi"/>
          <w:sz w:val="18"/>
          <w:szCs w:val="18"/>
        </w:rPr>
      </w:pPr>
      <w:r w:rsidRPr="00CD635C">
        <w:rPr>
          <w:rFonts w:asciiTheme="minorHAnsi" w:hAnsiTheme="minorHAnsi" w:cstheme="minorHAnsi"/>
          <w:i/>
          <w:sz w:val="18"/>
          <w:szCs w:val="18"/>
        </w:rPr>
        <w:t>Published online:</w:t>
      </w:r>
      <w:r w:rsidRPr="00CD635C">
        <w:rPr>
          <w:rFonts w:asciiTheme="minorHAnsi" w:hAnsiTheme="minorHAnsi" w:cstheme="minorHAnsi"/>
          <w:sz w:val="18"/>
          <w:szCs w:val="18"/>
        </w:rPr>
        <w:t xml:space="preserve"> </w:t>
      </w:r>
      <w:r w:rsidR="00786ED9">
        <w:rPr>
          <w:rFonts w:asciiTheme="minorHAnsi" w:hAnsiTheme="minorHAnsi" w:cstheme="minorHAnsi"/>
          <w:sz w:val="18"/>
          <w:szCs w:val="18"/>
        </w:rPr>
        <w:t>15</w:t>
      </w:r>
      <w:r w:rsidR="0027114E" w:rsidRPr="0027114E">
        <w:rPr>
          <w:rFonts w:asciiTheme="minorHAnsi" w:hAnsiTheme="minorHAnsi" w:cstheme="minorHAnsi"/>
          <w:sz w:val="18"/>
          <w:szCs w:val="18"/>
        </w:rPr>
        <w:t>.01.2021</w:t>
      </w:r>
    </w:p>
    <w:p w14:paraId="4E1B6147" w14:textId="603CC21E" w:rsidR="00B51028" w:rsidRDefault="00B51028" w:rsidP="00B51028">
      <w:pPr>
        <w:jc w:val="both"/>
        <w:rPr>
          <w:rFonts w:asciiTheme="minorHAnsi" w:hAnsiTheme="minorHAnsi" w:cstheme="minorHAnsi"/>
          <w:bCs/>
          <w:sz w:val="18"/>
          <w:szCs w:val="18"/>
        </w:rPr>
      </w:pPr>
      <w:r w:rsidRPr="00CD635C">
        <w:rPr>
          <w:rFonts w:asciiTheme="minorHAnsi" w:hAnsiTheme="minorHAnsi" w:cstheme="minorHAnsi"/>
          <w:i/>
          <w:sz w:val="18"/>
          <w:szCs w:val="18"/>
        </w:rPr>
        <w:t>Citation:</w:t>
      </w:r>
      <w:r w:rsidRPr="00CD635C">
        <w:rPr>
          <w:rFonts w:asciiTheme="minorHAnsi" w:hAnsiTheme="minorHAnsi" w:cstheme="minorHAnsi"/>
          <w:sz w:val="18"/>
          <w:szCs w:val="18"/>
        </w:rPr>
        <w:t xml:space="preserve"> </w:t>
      </w:r>
      <w:r w:rsidR="00C47DB9" w:rsidRPr="00C47DB9">
        <w:rPr>
          <w:rFonts w:asciiTheme="minorHAnsi" w:hAnsiTheme="minorHAnsi" w:cstheme="minorHAnsi"/>
          <w:sz w:val="18"/>
          <w:szCs w:val="18"/>
        </w:rPr>
        <w:t>Dutta D, Dutta I, Roy Chowdhury R. Demographic evaluation of sterilization operation at Naihati state general hospital. J Indian Acad Obstet Gynecol. 2021;2(2):</w:t>
      </w:r>
      <w:r w:rsidR="008B3E5D">
        <w:rPr>
          <w:rFonts w:asciiTheme="minorHAnsi" w:hAnsiTheme="minorHAnsi" w:cstheme="minorHAnsi"/>
          <w:sz w:val="18"/>
          <w:szCs w:val="18"/>
        </w:rPr>
        <w:t>26-30.</w:t>
      </w:r>
    </w:p>
    <w:p w14:paraId="0B6FC414" w14:textId="77777777" w:rsidR="00E82CE2" w:rsidRDefault="00E82CE2" w:rsidP="00B51028">
      <w:pPr>
        <w:jc w:val="both"/>
        <w:rPr>
          <w:rFonts w:asciiTheme="minorHAnsi" w:hAnsiTheme="minorHAnsi" w:cstheme="minorHAnsi"/>
          <w:bCs/>
          <w:sz w:val="18"/>
          <w:szCs w:val="18"/>
        </w:rPr>
      </w:pPr>
    </w:p>
    <w:p w14:paraId="59C1DA3A" w14:textId="77777777" w:rsidR="00B51028" w:rsidRDefault="00B51028" w:rsidP="00B51028">
      <w:pPr>
        <w:jc w:val="both"/>
        <w:rPr>
          <w:rFonts w:asciiTheme="minorHAnsi" w:hAnsiTheme="minorHAnsi" w:cstheme="minorHAnsi"/>
          <w:bCs/>
          <w:sz w:val="18"/>
          <w:szCs w:val="18"/>
        </w:rPr>
      </w:pPr>
    </w:p>
    <w:tbl>
      <w:tblPr>
        <w:tblStyle w:val="TableGrid"/>
        <w:tblW w:w="0" w:type="auto"/>
        <w:tblLook w:val="04A0" w:firstRow="1" w:lastRow="0" w:firstColumn="1" w:lastColumn="0" w:noHBand="0" w:noVBand="1"/>
      </w:tblPr>
      <w:tblGrid>
        <w:gridCol w:w="4716"/>
      </w:tblGrid>
      <w:tr w:rsidR="00B51028" w14:paraId="104D4950" w14:textId="77777777" w:rsidTr="00C47DB9">
        <w:trPr>
          <w:trHeight w:val="1016"/>
        </w:trPr>
        <w:tc>
          <w:tcPr>
            <w:tcW w:w="4716" w:type="dxa"/>
          </w:tcPr>
          <w:p w14:paraId="160E96F9" w14:textId="77777777" w:rsidR="00C47DB9" w:rsidRPr="00C47DB9" w:rsidRDefault="00C47DB9" w:rsidP="00C47DB9">
            <w:pPr>
              <w:jc w:val="both"/>
              <w:rPr>
                <w:rFonts w:asciiTheme="minorHAnsi" w:hAnsiTheme="minorHAnsi" w:cstheme="minorHAnsi"/>
                <w:sz w:val="18"/>
                <w:szCs w:val="18"/>
              </w:rPr>
            </w:pPr>
            <w:r w:rsidRPr="00C47DB9">
              <w:rPr>
                <w:rFonts w:asciiTheme="minorHAnsi" w:hAnsiTheme="minorHAnsi" w:cstheme="minorHAnsi"/>
                <w:sz w:val="18"/>
                <w:szCs w:val="18"/>
              </w:rPr>
              <w:t>1. GICE, Kalyani</w:t>
            </w:r>
          </w:p>
          <w:p w14:paraId="48C29258" w14:textId="77777777" w:rsidR="00C47DB9" w:rsidRPr="00C47DB9" w:rsidRDefault="00C47DB9" w:rsidP="00C47DB9">
            <w:pPr>
              <w:jc w:val="both"/>
              <w:rPr>
                <w:rFonts w:asciiTheme="minorHAnsi" w:hAnsiTheme="minorHAnsi" w:cstheme="minorHAnsi"/>
                <w:sz w:val="18"/>
                <w:szCs w:val="18"/>
              </w:rPr>
            </w:pPr>
            <w:r w:rsidRPr="00C47DB9">
              <w:rPr>
                <w:rFonts w:asciiTheme="minorHAnsi" w:hAnsiTheme="minorHAnsi" w:cstheme="minorHAnsi"/>
                <w:sz w:val="18"/>
                <w:szCs w:val="18"/>
              </w:rPr>
              <w:t>2. Dept of Obs &amp; Gyn, IQ City Hospital, Durgapur</w:t>
            </w:r>
          </w:p>
          <w:p w14:paraId="6B75032C" w14:textId="2E84DCD6" w:rsidR="00C47DB9" w:rsidRPr="00C47DB9" w:rsidRDefault="00C47DB9" w:rsidP="00C47DB9">
            <w:pPr>
              <w:jc w:val="both"/>
              <w:rPr>
                <w:rFonts w:asciiTheme="minorHAnsi" w:hAnsiTheme="minorHAnsi" w:cstheme="minorHAnsi"/>
                <w:sz w:val="18"/>
                <w:szCs w:val="18"/>
              </w:rPr>
            </w:pPr>
            <w:r w:rsidRPr="00C47DB9">
              <w:rPr>
                <w:rFonts w:asciiTheme="minorHAnsi" w:hAnsiTheme="minorHAnsi" w:cstheme="minorHAnsi"/>
                <w:sz w:val="18"/>
                <w:szCs w:val="18"/>
              </w:rPr>
              <w:t>3. Dept of Obs &amp; Gyn, COMJNMH, Kalyani</w:t>
            </w:r>
            <w:r w:rsidR="00763D49">
              <w:rPr>
                <w:rFonts w:asciiTheme="minorHAnsi" w:hAnsiTheme="minorHAnsi" w:cstheme="minorHAnsi"/>
                <w:sz w:val="18"/>
                <w:szCs w:val="18"/>
              </w:rPr>
              <w:t xml:space="preserve">, </w:t>
            </w:r>
            <w:r w:rsidR="00763D49" w:rsidRPr="00763D49">
              <w:rPr>
                <w:rFonts w:asciiTheme="minorHAnsi" w:hAnsiTheme="minorHAnsi"/>
                <w:sz w:val="18"/>
                <w:szCs w:val="18"/>
              </w:rPr>
              <w:t>West Bengal</w:t>
            </w:r>
          </w:p>
          <w:p w14:paraId="1F5162F0" w14:textId="125FC9A2" w:rsidR="00B51028" w:rsidRDefault="00E82CE2" w:rsidP="00C47DB9">
            <w:pPr>
              <w:jc w:val="both"/>
              <w:rPr>
                <w:rFonts w:asciiTheme="minorHAnsi" w:hAnsiTheme="minorHAnsi" w:cstheme="minorHAnsi"/>
                <w:bCs/>
                <w:sz w:val="18"/>
                <w:szCs w:val="18"/>
              </w:rPr>
            </w:pPr>
            <w:r w:rsidRPr="00E82CE2">
              <w:rPr>
                <w:rFonts w:ascii="Wingdings" w:eastAsia="Wingdings" w:hAnsi="Wingdings" w:cs="Wingdings"/>
                <w:sz w:val="18"/>
                <w:szCs w:val="18"/>
              </w:rPr>
              <w:t></w:t>
            </w:r>
            <w:r>
              <w:rPr>
                <w:rFonts w:ascii="Wingdings" w:eastAsia="Wingdings" w:hAnsi="Wingdings" w:cs="Wingdings"/>
                <w:sz w:val="20"/>
                <w:szCs w:val="20"/>
              </w:rPr>
              <w:t></w:t>
            </w:r>
            <w:r w:rsidR="00B51028" w:rsidRPr="005C5E7C">
              <w:rPr>
                <w:rFonts w:asciiTheme="minorHAnsi" w:hAnsiTheme="minorHAnsi" w:cstheme="minorHAnsi"/>
                <w:sz w:val="18"/>
                <w:szCs w:val="18"/>
              </w:rPr>
              <w:t xml:space="preserve">Email: </w:t>
            </w:r>
            <w:r w:rsidR="0027114E" w:rsidRPr="0027114E">
              <w:rPr>
                <w:rFonts w:asciiTheme="minorHAnsi" w:hAnsiTheme="minorHAnsi" w:cstheme="minorHAnsi"/>
                <w:bCs/>
                <w:sz w:val="18"/>
                <w:szCs w:val="18"/>
              </w:rPr>
              <w:t>ranitasinha@gmail.com</w:t>
            </w:r>
          </w:p>
        </w:tc>
      </w:tr>
    </w:tbl>
    <w:p w14:paraId="00024E6B" w14:textId="77777777" w:rsidR="00B51028" w:rsidRPr="00B51028" w:rsidRDefault="00B51028" w:rsidP="00B51028">
      <w:pPr>
        <w:spacing w:after="160" w:line="259" w:lineRule="auto"/>
        <w:jc w:val="both"/>
        <w:rPr>
          <w:rFonts w:cstheme="minorHAnsi"/>
          <w:sz w:val="20"/>
          <w:szCs w:val="20"/>
        </w:rPr>
        <w:sectPr w:rsidR="00B51028" w:rsidRPr="00B51028" w:rsidSect="00450B70">
          <w:type w:val="continuous"/>
          <w:pgSz w:w="11906" w:h="16838"/>
          <w:pgMar w:top="1440" w:right="707" w:bottom="1440" w:left="1440" w:header="567" w:footer="567" w:gutter="0"/>
          <w:cols w:num="2" w:space="306"/>
          <w:docGrid w:linePitch="360"/>
        </w:sectPr>
      </w:pPr>
    </w:p>
    <w:p w14:paraId="738715DE" w14:textId="77777777" w:rsidR="00B51028" w:rsidRDefault="00B51028" w:rsidP="00B51028">
      <w:pPr>
        <w:jc w:val="both"/>
        <w:rPr>
          <w:rFonts w:asciiTheme="minorHAnsi" w:hAnsiTheme="minorHAnsi" w:cstheme="minorHAnsi"/>
          <w:bCs/>
          <w:sz w:val="18"/>
          <w:szCs w:val="18"/>
        </w:rPr>
      </w:pPr>
    </w:p>
    <w:p w14:paraId="205ECBEE" w14:textId="77777777" w:rsidR="00C95E6E" w:rsidRDefault="00C95E6E" w:rsidP="00B51028">
      <w:pPr>
        <w:jc w:val="both"/>
        <w:rPr>
          <w:rFonts w:asciiTheme="minorHAnsi" w:hAnsiTheme="minorHAnsi" w:cstheme="minorHAnsi"/>
          <w:bCs/>
          <w:sz w:val="18"/>
          <w:szCs w:val="18"/>
        </w:rPr>
      </w:pPr>
    </w:p>
    <w:p w14:paraId="6FC22879" w14:textId="77777777" w:rsidR="00C95E6E" w:rsidRDefault="00C95E6E" w:rsidP="00B51028">
      <w:pPr>
        <w:jc w:val="both"/>
        <w:rPr>
          <w:rFonts w:asciiTheme="minorHAnsi" w:hAnsiTheme="minorHAnsi" w:cstheme="minorHAnsi"/>
          <w:bCs/>
          <w:sz w:val="18"/>
          <w:szCs w:val="18"/>
        </w:rPr>
      </w:pPr>
    </w:p>
    <w:p w14:paraId="0697A0F2" w14:textId="77777777" w:rsidR="00C95E6E" w:rsidRDefault="00C95E6E" w:rsidP="00B51028">
      <w:pPr>
        <w:jc w:val="both"/>
        <w:rPr>
          <w:rFonts w:asciiTheme="minorHAnsi" w:hAnsiTheme="minorHAnsi" w:cstheme="minorHAnsi"/>
          <w:bCs/>
          <w:sz w:val="18"/>
          <w:szCs w:val="18"/>
        </w:rPr>
      </w:pPr>
    </w:p>
    <w:p w14:paraId="0206287A" w14:textId="77777777" w:rsidR="00C95E6E" w:rsidRDefault="00C95E6E" w:rsidP="00B51028">
      <w:pPr>
        <w:jc w:val="both"/>
        <w:rPr>
          <w:rFonts w:asciiTheme="minorHAnsi" w:hAnsiTheme="minorHAnsi" w:cstheme="minorHAnsi"/>
          <w:bCs/>
          <w:sz w:val="18"/>
          <w:szCs w:val="18"/>
        </w:rPr>
      </w:pPr>
    </w:p>
    <w:p w14:paraId="414B8B84" w14:textId="77777777" w:rsidR="00C95E6E" w:rsidRDefault="00C95E6E" w:rsidP="00B51028">
      <w:pPr>
        <w:jc w:val="both"/>
        <w:rPr>
          <w:rFonts w:asciiTheme="minorHAnsi" w:hAnsiTheme="minorHAnsi" w:cstheme="minorHAnsi"/>
          <w:bCs/>
          <w:sz w:val="18"/>
          <w:szCs w:val="18"/>
        </w:rPr>
      </w:pPr>
    </w:p>
    <w:p w14:paraId="0A340D77" w14:textId="77777777" w:rsidR="00C95E6E" w:rsidRDefault="00C95E6E" w:rsidP="00B51028">
      <w:pPr>
        <w:jc w:val="both"/>
        <w:rPr>
          <w:rFonts w:asciiTheme="minorHAnsi" w:hAnsiTheme="minorHAnsi" w:cstheme="minorHAnsi"/>
          <w:bCs/>
          <w:sz w:val="18"/>
          <w:szCs w:val="18"/>
        </w:rPr>
      </w:pPr>
    </w:p>
    <w:p w14:paraId="09F555CA" w14:textId="77777777" w:rsidR="00C95E6E" w:rsidRDefault="00C95E6E" w:rsidP="00B51028">
      <w:pPr>
        <w:jc w:val="both"/>
        <w:rPr>
          <w:rFonts w:asciiTheme="minorHAnsi" w:hAnsiTheme="minorHAnsi" w:cstheme="minorHAnsi"/>
          <w:bCs/>
          <w:sz w:val="18"/>
          <w:szCs w:val="18"/>
        </w:rPr>
      </w:pPr>
    </w:p>
    <w:p w14:paraId="23E8EBC5" w14:textId="77777777" w:rsidR="00C95E6E" w:rsidRDefault="00C95E6E" w:rsidP="00B51028">
      <w:pPr>
        <w:jc w:val="both"/>
        <w:rPr>
          <w:rFonts w:asciiTheme="minorHAnsi" w:hAnsiTheme="minorHAnsi" w:cstheme="minorHAnsi"/>
          <w:bCs/>
          <w:sz w:val="18"/>
          <w:szCs w:val="18"/>
        </w:rPr>
      </w:pPr>
    </w:p>
    <w:p w14:paraId="39A99FAF" w14:textId="77777777" w:rsidR="00C95E6E" w:rsidRDefault="00C95E6E" w:rsidP="00B51028">
      <w:pPr>
        <w:jc w:val="both"/>
        <w:rPr>
          <w:rFonts w:asciiTheme="minorHAnsi" w:hAnsiTheme="minorHAnsi" w:cstheme="minorHAnsi"/>
          <w:bCs/>
          <w:sz w:val="18"/>
          <w:szCs w:val="18"/>
        </w:rPr>
      </w:pPr>
    </w:p>
    <w:p w14:paraId="3B5FE27A" w14:textId="77777777" w:rsidR="00C95E6E" w:rsidRDefault="00C95E6E" w:rsidP="00B51028">
      <w:pPr>
        <w:jc w:val="both"/>
        <w:rPr>
          <w:rFonts w:asciiTheme="minorHAnsi" w:hAnsiTheme="minorHAnsi" w:cstheme="minorHAnsi"/>
          <w:bCs/>
          <w:sz w:val="18"/>
          <w:szCs w:val="18"/>
        </w:rPr>
      </w:pPr>
    </w:p>
    <w:p w14:paraId="68803D5B" w14:textId="77777777" w:rsidR="00C95E6E" w:rsidRDefault="00C95E6E" w:rsidP="00B51028">
      <w:pPr>
        <w:jc w:val="both"/>
        <w:rPr>
          <w:rFonts w:asciiTheme="minorHAnsi" w:hAnsiTheme="minorHAnsi" w:cstheme="minorHAnsi"/>
          <w:bCs/>
          <w:sz w:val="18"/>
          <w:szCs w:val="18"/>
        </w:rPr>
      </w:pPr>
    </w:p>
    <w:p w14:paraId="1ABEC080" w14:textId="77777777" w:rsidR="00C95E6E" w:rsidRDefault="00C95E6E" w:rsidP="00B51028">
      <w:pPr>
        <w:jc w:val="both"/>
        <w:rPr>
          <w:rFonts w:asciiTheme="minorHAnsi" w:hAnsiTheme="minorHAnsi" w:cstheme="minorHAnsi"/>
          <w:bCs/>
          <w:sz w:val="18"/>
          <w:szCs w:val="18"/>
        </w:rPr>
      </w:pPr>
    </w:p>
    <w:p w14:paraId="22EBAC51" w14:textId="77777777" w:rsidR="00C95E6E" w:rsidRDefault="00C95E6E" w:rsidP="00B51028">
      <w:pPr>
        <w:jc w:val="both"/>
        <w:rPr>
          <w:rFonts w:asciiTheme="minorHAnsi" w:hAnsiTheme="minorHAnsi" w:cstheme="minorHAnsi"/>
          <w:bCs/>
          <w:sz w:val="18"/>
          <w:szCs w:val="18"/>
        </w:rPr>
      </w:pPr>
    </w:p>
    <w:p w14:paraId="463E73A5" w14:textId="77777777" w:rsidR="00C95E6E" w:rsidRDefault="00C95E6E" w:rsidP="00B51028">
      <w:pPr>
        <w:jc w:val="both"/>
        <w:rPr>
          <w:rFonts w:asciiTheme="minorHAnsi" w:hAnsiTheme="minorHAnsi" w:cstheme="minorHAnsi"/>
          <w:bCs/>
          <w:sz w:val="18"/>
          <w:szCs w:val="18"/>
        </w:rPr>
      </w:pPr>
    </w:p>
    <w:p w14:paraId="64E76113" w14:textId="77777777" w:rsidR="00C95E6E" w:rsidRDefault="00C95E6E" w:rsidP="00B51028">
      <w:pPr>
        <w:jc w:val="both"/>
        <w:rPr>
          <w:rFonts w:asciiTheme="minorHAnsi" w:hAnsiTheme="minorHAnsi" w:cstheme="minorHAnsi"/>
          <w:bCs/>
          <w:sz w:val="18"/>
          <w:szCs w:val="18"/>
        </w:rPr>
      </w:pPr>
    </w:p>
    <w:p w14:paraId="1B83F178" w14:textId="519A0FDE" w:rsidR="00C95E6E" w:rsidRDefault="00C95E6E" w:rsidP="00B51028">
      <w:pPr>
        <w:jc w:val="both"/>
        <w:rPr>
          <w:rFonts w:asciiTheme="minorHAnsi" w:hAnsiTheme="minorHAnsi" w:cstheme="minorHAnsi"/>
          <w:bCs/>
          <w:sz w:val="18"/>
          <w:szCs w:val="18"/>
        </w:rPr>
      </w:pPr>
    </w:p>
    <w:p w14:paraId="1E5FA2CC" w14:textId="55F53C35" w:rsidR="000411A3" w:rsidRDefault="000411A3" w:rsidP="00B51028">
      <w:pPr>
        <w:jc w:val="both"/>
        <w:rPr>
          <w:rFonts w:asciiTheme="minorHAnsi" w:hAnsiTheme="minorHAnsi" w:cstheme="minorHAnsi"/>
          <w:bCs/>
          <w:sz w:val="18"/>
          <w:szCs w:val="18"/>
        </w:rPr>
      </w:pPr>
    </w:p>
    <w:p w14:paraId="3C139DC3" w14:textId="579819E1" w:rsidR="000411A3" w:rsidRDefault="000411A3" w:rsidP="00B51028">
      <w:pPr>
        <w:jc w:val="both"/>
        <w:rPr>
          <w:rFonts w:asciiTheme="minorHAnsi" w:hAnsiTheme="minorHAnsi" w:cstheme="minorHAnsi"/>
          <w:bCs/>
          <w:sz w:val="18"/>
          <w:szCs w:val="18"/>
        </w:rPr>
      </w:pPr>
    </w:p>
    <w:p w14:paraId="0125B6FE" w14:textId="1EE9D11E" w:rsidR="000411A3" w:rsidRDefault="000411A3" w:rsidP="00B51028">
      <w:pPr>
        <w:jc w:val="both"/>
        <w:rPr>
          <w:rFonts w:asciiTheme="minorHAnsi" w:hAnsiTheme="minorHAnsi" w:cstheme="minorHAnsi"/>
          <w:bCs/>
          <w:sz w:val="18"/>
          <w:szCs w:val="18"/>
        </w:rPr>
      </w:pPr>
    </w:p>
    <w:p w14:paraId="0B083123" w14:textId="5451C466" w:rsidR="000411A3" w:rsidRDefault="000411A3" w:rsidP="00B51028">
      <w:pPr>
        <w:jc w:val="both"/>
        <w:rPr>
          <w:rFonts w:asciiTheme="minorHAnsi" w:hAnsiTheme="minorHAnsi" w:cstheme="minorHAnsi"/>
          <w:bCs/>
          <w:sz w:val="18"/>
          <w:szCs w:val="18"/>
        </w:rPr>
      </w:pPr>
    </w:p>
    <w:p w14:paraId="5FE8537C" w14:textId="6ED796B5" w:rsidR="000411A3" w:rsidRDefault="000411A3" w:rsidP="00B51028">
      <w:pPr>
        <w:jc w:val="both"/>
        <w:rPr>
          <w:rFonts w:asciiTheme="minorHAnsi" w:hAnsiTheme="minorHAnsi" w:cstheme="minorHAnsi"/>
          <w:bCs/>
          <w:sz w:val="18"/>
          <w:szCs w:val="18"/>
        </w:rPr>
      </w:pPr>
    </w:p>
    <w:p w14:paraId="5FBD95B6" w14:textId="07255FFB" w:rsidR="000411A3" w:rsidRDefault="000411A3" w:rsidP="00B51028">
      <w:pPr>
        <w:jc w:val="both"/>
        <w:rPr>
          <w:rFonts w:asciiTheme="minorHAnsi" w:hAnsiTheme="minorHAnsi" w:cstheme="minorHAnsi"/>
          <w:bCs/>
          <w:sz w:val="18"/>
          <w:szCs w:val="18"/>
        </w:rPr>
      </w:pPr>
    </w:p>
    <w:p w14:paraId="3FDFD323" w14:textId="08B3ACFA" w:rsidR="000411A3" w:rsidRDefault="000411A3" w:rsidP="00B51028">
      <w:pPr>
        <w:jc w:val="both"/>
        <w:rPr>
          <w:rFonts w:asciiTheme="minorHAnsi" w:hAnsiTheme="minorHAnsi" w:cstheme="minorHAnsi"/>
          <w:bCs/>
          <w:sz w:val="18"/>
          <w:szCs w:val="18"/>
        </w:rPr>
      </w:pPr>
    </w:p>
    <w:p w14:paraId="6FFF9C54" w14:textId="3C1D347B" w:rsidR="000411A3" w:rsidRDefault="000411A3" w:rsidP="00B51028">
      <w:pPr>
        <w:jc w:val="both"/>
        <w:rPr>
          <w:rFonts w:asciiTheme="minorHAnsi" w:hAnsiTheme="minorHAnsi" w:cstheme="minorHAnsi"/>
          <w:bCs/>
          <w:sz w:val="18"/>
          <w:szCs w:val="18"/>
        </w:rPr>
      </w:pPr>
    </w:p>
    <w:p w14:paraId="4773372A" w14:textId="2A180FFD" w:rsidR="000411A3" w:rsidRDefault="000411A3" w:rsidP="00B51028">
      <w:pPr>
        <w:jc w:val="both"/>
        <w:rPr>
          <w:rFonts w:asciiTheme="minorHAnsi" w:hAnsiTheme="minorHAnsi" w:cstheme="minorHAnsi"/>
          <w:bCs/>
          <w:sz w:val="18"/>
          <w:szCs w:val="18"/>
        </w:rPr>
      </w:pPr>
    </w:p>
    <w:p w14:paraId="782A2C8E" w14:textId="04FC4704" w:rsidR="000411A3" w:rsidRDefault="000411A3" w:rsidP="00B51028">
      <w:pPr>
        <w:jc w:val="both"/>
        <w:rPr>
          <w:rFonts w:asciiTheme="minorHAnsi" w:hAnsiTheme="minorHAnsi" w:cstheme="minorHAnsi"/>
          <w:bCs/>
          <w:sz w:val="18"/>
          <w:szCs w:val="18"/>
        </w:rPr>
      </w:pPr>
    </w:p>
    <w:p w14:paraId="5D3D08A4" w14:textId="77777777" w:rsidR="000411A3" w:rsidRDefault="000411A3" w:rsidP="00B51028">
      <w:pPr>
        <w:jc w:val="both"/>
        <w:rPr>
          <w:rFonts w:asciiTheme="minorHAnsi" w:hAnsiTheme="minorHAnsi" w:cstheme="minorHAnsi"/>
          <w:bCs/>
          <w:sz w:val="18"/>
          <w:szCs w:val="18"/>
        </w:rPr>
      </w:pPr>
    </w:p>
    <w:p w14:paraId="2FD33AB9" w14:textId="77777777" w:rsidR="00C95E6E" w:rsidRDefault="00C95E6E" w:rsidP="00B51028">
      <w:pPr>
        <w:jc w:val="both"/>
        <w:rPr>
          <w:rFonts w:asciiTheme="minorHAnsi" w:hAnsiTheme="minorHAnsi" w:cstheme="minorHAnsi"/>
          <w:bCs/>
          <w:sz w:val="18"/>
          <w:szCs w:val="18"/>
        </w:rPr>
      </w:pPr>
    </w:p>
    <w:p w14:paraId="5580928A" w14:textId="77777777" w:rsidR="00C95E6E" w:rsidRDefault="00C95E6E" w:rsidP="00B51028">
      <w:pPr>
        <w:jc w:val="both"/>
        <w:rPr>
          <w:rFonts w:asciiTheme="minorHAnsi" w:hAnsiTheme="minorHAnsi" w:cstheme="minorHAnsi"/>
          <w:bCs/>
          <w:sz w:val="18"/>
          <w:szCs w:val="18"/>
        </w:rPr>
      </w:pPr>
    </w:p>
    <w:p w14:paraId="40828EFA" w14:textId="77777777" w:rsidR="00C95E6E" w:rsidRDefault="00C95E6E" w:rsidP="00B51028">
      <w:pPr>
        <w:jc w:val="both"/>
        <w:rPr>
          <w:rFonts w:asciiTheme="minorHAnsi" w:hAnsiTheme="minorHAnsi" w:cstheme="minorHAnsi"/>
          <w:bCs/>
          <w:sz w:val="18"/>
          <w:szCs w:val="18"/>
        </w:rPr>
      </w:pPr>
    </w:p>
    <w:p w14:paraId="6BB3D44D" w14:textId="77777777" w:rsidR="00C95E6E" w:rsidRDefault="00C95E6E" w:rsidP="00B51028">
      <w:pPr>
        <w:jc w:val="both"/>
        <w:rPr>
          <w:rFonts w:asciiTheme="minorHAnsi" w:hAnsiTheme="minorHAnsi" w:cstheme="minorHAnsi"/>
          <w:bCs/>
          <w:sz w:val="18"/>
          <w:szCs w:val="18"/>
        </w:rPr>
      </w:pPr>
    </w:p>
    <w:p w14:paraId="6CE472C0" w14:textId="77777777" w:rsidR="00C95E6E" w:rsidRDefault="00C95E6E" w:rsidP="00B51028">
      <w:pPr>
        <w:jc w:val="both"/>
        <w:rPr>
          <w:rFonts w:asciiTheme="minorHAnsi" w:hAnsiTheme="minorHAnsi" w:cstheme="minorHAnsi"/>
          <w:bCs/>
          <w:sz w:val="18"/>
          <w:szCs w:val="18"/>
        </w:rPr>
      </w:pPr>
    </w:p>
    <w:p w14:paraId="1313156E" w14:textId="77777777" w:rsidR="00C95E6E" w:rsidRDefault="00C95E6E" w:rsidP="00B51028">
      <w:pPr>
        <w:jc w:val="both"/>
        <w:rPr>
          <w:rFonts w:asciiTheme="minorHAnsi" w:hAnsiTheme="minorHAnsi" w:cstheme="minorHAnsi"/>
          <w:bCs/>
          <w:sz w:val="18"/>
          <w:szCs w:val="18"/>
        </w:rPr>
      </w:pPr>
    </w:p>
    <w:p w14:paraId="5E29E32B" w14:textId="77777777" w:rsidR="00C95E6E" w:rsidRDefault="00C95E6E" w:rsidP="00B51028">
      <w:pPr>
        <w:jc w:val="both"/>
        <w:rPr>
          <w:rFonts w:asciiTheme="minorHAnsi" w:hAnsiTheme="minorHAnsi" w:cstheme="minorHAnsi"/>
          <w:bCs/>
          <w:sz w:val="18"/>
          <w:szCs w:val="18"/>
        </w:rPr>
      </w:pPr>
    </w:p>
    <w:p w14:paraId="07FCCA08" w14:textId="77777777" w:rsidR="00C95E6E" w:rsidRDefault="00C95E6E" w:rsidP="00B51028">
      <w:pPr>
        <w:jc w:val="both"/>
        <w:rPr>
          <w:rFonts w:asciiTheme="minorHAnsi" w:hAnsiTheme="minorHAnsi" w:cstheme="minorHAnsi"/>
          <w:bCs/>
          <w:sz w:val="18"/>
          <w:szCs w:val="18"/>
        </w:rPr>
      </w:pPr>
    </w:p>
    <w:p w14:paraId="07DF4D7B" w14:textId="73B918B3" w:rsidR="00C95E6E" w:rsidRDefault="00C95E6E" w:rsidP="00C95E6E">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B375D5">
        <w:rPr>
          <w:sz w:val="24"/>
        </w:rPr>
        <w:t>January</w:t>
      </w:r>
      <w:r>
        <w:rPr>
          <w:sz w:val="24"/>
        </w:rPr>
        <w:t xml:space="preserve"> 202</w:t>
      </w:r>
      <w:r w:rsidR="00B375D5">
        <w:rPr>
          <w:sz w:val="24"/>
        </w:rPr>
        <w:t>1</w:t>
      </w:r>
    </w:p>
    <w:p w14:paraId="1CAC207B" w14:textId="12277361" w:rsidR="00C95E6E" w:rsidRDefault="00C95E6E" w:rsidP="00C95E6E">
      <w:pPr>
        <w:tabs>
          <w:tab w:val="left" w:pos="8439"/>
        </w:tabs>
        <w:spacing w:line="349" w:lineRule="exact"/>
        <w:ind w:left="120"/>
        <w:rPr>
          <w:sz w:val="24"/>
        </w:rPr>
      </w:pPr>
      <w:r>
        <w:rPr>
          <w:sz w:val="32"/>
        </w:rPr>
        <w:tab/>
      </w:r>
      <w:r>
        <w:rPr>
          <w:sz w:val="24"/>
        </w:rPr>
        <w:t xml:space="preserve">Vol. </w:t>
      </w:r>
      <w:r w:rsidR="006A7245">
        <w:rPr>
          <w:sz w:val="24"/>
        </w:rPr>
        <w:t>2</w:t>
      </w:r>
      <w:r>
        <w:rPr>
          <w:sz w:val="24"/>
        </w:rPr>
        <w:t xml:space="preserve">, Issue </w:t>
      </w:r>
      <w:r w:rsidR="006A7245">
        <w:rPr>
          <w:sz w:val="24"/>
        </w:rPr>
        <w:t>2</w:t>
      </w:r>
    </w:p>
    <w:p w14:paraId="1266DC63" w14:textId="77777777" w:rsidR="00C95E6E" w:rsidRDefault="00C95E6E" w:rsidP="00C95E6E">
      <w:pPr>
        <w:pStyle w:val="BodyText"/>
      </w:pPr>
    </w:p>
    <w:p w14:paraId="0F21834E" w14:textId="77777777" w:rsidR="00C95E6E" w:rsidRDefault="00C95E6E" w:rsidP="00C95E6E">
      <w:pPr>
        <w:pStyle w:val="BodyText"/>
        <w:spacing w:before="3"/>
        <w:rPr>
          <w:sz w:val="18"/>
        </w:rPr>
      </w:pPr>
      <w:r>
        <w:rPr>
          <w:noProof/>
        </w:rPr>
        <mc:AlternateContent>
          <mc:Choice Requires="wps">
            <w:drawing>
              <wp:anchor distT="0" distB="0" distL="0" distR="0" simplePos="0" relativeHeight="251681792" behindDoc="1" locked="0" layoutInCell="1" allowOverlap="1" wp14:anchorId="02DFD33B" wp14:editId="5FB7392D">
                <wp:simplePos x="0" y="0"/>
                <wp:positionH relativeFrom="margin">
                  <wp:align>left</wp:align>
                </wp:positionH>
                <wp:positionV relativeFrom="paragraph">
                  <wp:posOffset>175260</wp:posOffset>
                </wp:positionV>
                <wp:extent cx="2535555" cy="353695"/>
                <wp:effectExtent l="0" t="0" r="17145" b="27305"/>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4BDFD55B" w14:textId="77777777" w:rsidR="00CA58E7" w:rsidRDefault="00CA58E7" w:rsidP="00C95E6E">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D33B" id="Text Box 401" o:spid="_x0000_s1106" type="#_x0000_t202" style="position:absolute;margin-left:0;margin-top:13.8pt;width:199.65pt;height:27.85pt;z-index:-2516346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EAO&#10;EwWEAgAACgUAAA4AAAAAAAAAAAAAAAAALgIAAGRycy9lMm9Eb2MueG1sUEsBAi0AFAAGAAgAAAAh&#10;AHa7iVzeAAAABgEAAA8AAAAAAAAAAAAAAAAA3gQAAGRycy9kb3ducmV2LnhtbFBLBQYAAAAABAAE&#10;APMAAADpBQAAAAA=&#10;" filled="f" strokecolor="#231f20" strokeweight=".5pt">
                <v:textbox inset="0,0,0,0">
                  <w:txbxContent>
                    <w:p w14:paraId="4BDFD55B" w14:textId="77777777" w:rsidR="00CA58E7" w:rsidRDefault="00CA58E7" w:rsidP="00C95E6E">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3B709CD" w14:textId="77777777" w:rsidR="00C95E6E" w:rsidRDefault="00C95E6E" w:rsidP="00C95E6E">
      <w:pPr>
        <w:pStyle w:val="BodyText"/>
        <w:spacing w:before="9"/>
        <w:rPr>
          <w:rFonts w:ascii="Calibri" w:hAnsi="Calibri" w:cs="Calibri"/>
          <w:b/>
          <w:sz w:val="32"/>
          <w:szCs w:val="32"/>
        </w:rPr>
      </w:pPr>
    </w:p>
    <w:p w14:paraId="6FFFB55E" w14:textId="1C1E0BDC" w:rsidR="00C95E6E" w:rsidRPr="00CA1F4C" w:rsidRDefault="00B375D5" w:rsidP="00C95E6E">
      <w:pPr>
        <w:pStyle w:val="BodyText"/>
        <w:spacing w:before="9"/>
        <w:ind w:right="520"/>
        <w:rPr>
          <w:rFonts w:ascii="Calibri" w:hAnsi="Calibri" w:cs="Calibri"/>
          <w:b/>
          <w:caps/>
          <w:sz w:val="32"/>
          <w:szCs w:val="32"/>
        </w:rPr>
      </w:pPr>
      <w:bookmarkStart w:id="22" w:name="_Hlk61699581"/>
      <w:r w:rsidRPr="00B375D5">
        <w:rPr>
          <w:rFonts w:ascii="Calibri" w:hAnsi="Calibri" w:cs="Calibri"/>
          <w:b/>
          <w:bCs/>
          <w:caps/>
          <w:sz w:val="32"/>
          <w:szCs w:val="32"/>
          <w:lang w:val="en-IN"/>
        </w:rPr>
        <w:t>Feto-maternal outcome among Covid-19 positive women delivered in a Level III Covid hospital at Moradabad, Western UP</w:t>
      </w:r>
      <w:bookmarkEnd w:id="22"/>
    </w:p>
    <w:p w14:paraId="3FDDC452" w14:textId="77777777" w:rsidR="00C95E6E" w:rsidRDefault="00C95E6E" w:rsidP="00C95E6E">
      <w:pPr>
        <w:pStyle w:val="BodyText"/>
        <w:spacing w:before="9"/>
        <w:rPr>
          <w:rFonts w:ascii="Times New Roman"/>
          <w:b/>
          <w:sz w:val="36"/>
        </w:rPr>
      </w:pPr>
    </w:p>
    <w:p w14:paraId="39C14A4B" w14:textId="08A3BB6C" w:rsidR="00C95E6E" w:rsidRPr="003B662C" w:rsidRDefault="00B375D5" w:rsidP="00C95E6E">
      <w:pPr>
        <w:pStyle w:val="Heading3"/>
        <w:spacing w:line="247" w:lineRule="auto"/>
        <w:ind w:right="1087" w:hanging="1"/>
        <w:rPr>
          <w:rFonts w:asciiTheme="minorHAnsi" w:hAnsiTheme="minorHAnsi" w:cstheme="minorHAnsi"/>
          <w:bCs w:val="0"/>
          <w:sz w:val="18"/>
        </w:rPr>
      </w:pPr>
      <w:bookmarkStart w:id="23" w:name="_Hlk61699635"/>
      <w:r w:rsidRPr="00B375D5">
        <w:rPr>
          <w:rFonts w:asciiTheme="minorHAnsi" w:hAnsiTheme="minorHAnsi" w:cstheme="minorHAnsi"/>
          <w:bCs w:val="0"/>
          <w:lang w:val="en-IN"/>
        </w:rPr>
        <w:t>Nupur Nandi</w:t>
      </w:r>
      <w:r w:rsidRPr="00B375D5">
        <w:rPr>
          <w:rFonts w:asciiTheme="minorHAnsi" w:hAnsiTheme="minorHAnsi" w:cstheme="minorHAnsi"/>
          <w:bCs w:val="0"/>
          <w:vertAlign w:val="superscript"/>
          <w:lang w:val="en-IN"/>
        </w:rPr>
        <w:t>1</w:t>
      </w:r>
      <w:r w:rsidR="003213C3" w:rsidRPr="003213C3">
        <w:rPr>
          <w:rFonts w:ascii="Wingdings" w:eastAsia="Wingdings" w:hAnsi="Wingdings" w:cs="Wingdings"/>
          <w:sz w:val="22"/>
          <w:szCs w:val="22"/>
          <w:vertAlign w:val="superscript"/>
        </w:rPr>
        <w:t></w:t>
      </w:r>
      <w:r w:rsidRPr="00B375D5">
        <w:rPr>
          <w:rFonts w:asciiTheme="minorHAnsi" w:hAnsiTheme="minorHAnsi" w:cstheme="minorHAnsi"/>
          <w:bCs w:val="0"/>
          <w:lang w:val="en-IN"/>
        </w:rPr>
        <w:t>, Amita Azad</w:t>
      </w:r>
      <w:r w:rsidRPr="00B375D5">
        <w:rPr>
          <w:rFonts w:asciiTheme="minorHAnsi" w:hAnsiTheme="minorHAnsi" w:cstheme="minorHAnsi"/>
          <w:bCs w:val="0"/>
          <w:vertAlign w:val="superscript"/>
          <w:lang w:val="en-IN"/>
        </w:rPr>
        <w:t>2</w:t>
      </w:r>
      <w:r w:rsidRPr="00B375D5">
        <w:rPr>
          <w:rFonts w:asciiTheme="minorHAnsi" w:hAnsiTheme="minorHAnsi" w:cstheme="minorHAnsi"/>
          <w:bCs w:val="0"/>
          <w:lang w:val="en-IN"/>
        </w:rPr>
        <w:t>, Garima Bajpai</w:t>
      </w:r>
      <w:r w:rsidRPr="00B375D5">
        <w:rPr>
          <w:rFonts w:asciiTheme="minorHAnsi" w:hAnsiTheme="minorHAnsi" w:cstheme="minorHAnsi"/>
          <w:bCs w:val="0"/>
          <w:vertAlign w:val="superscript"/>
          <w:lang w:val="en-IN"/>
        </w:rPr>
        <w:t>3</w:t>
      </w:r>
      <w:bookmarkEnd w:id="23"/>
    </w:p>
    <w:p w14:paraId="474BE42E" w14:textId="77777777" w:rsidR="00C95E6E" w:rsidRDefault="00C95E6E" w:rsidP="00C95E6E">
      <w:pPr>
        <w:pStyle w:val="BodyText"/>
        <w:spacing w:before="4"/>
        <w:rPr>
          <w:rFonts w:ascii="Wingdings" w:hAnsi="Wingdings"/>
          <w:sz w:val="43"/>
        </w:rPr>
      </w:pPr>
    </w:p>
    <w:p w14:paraId="457D96BF" w14:textId="77777777" w:rsidR="00C95E6E" w:rsidRPr="00B375D5" w:rsidRDefault="00C95E6E" w:rsidP="00C95E6E">
      <w:pPr>
        <w:pStyle w:val="Heading6"/>
        <w:rPr>
          <w:rFonts w:ascii="Book Antiqua" w:hAnsi="Book Antiqua" w:cstheme="minorHAnsi"/>
          <w:bCs w:val="0"/>
        </w:rPr>
      </w:pPr>
      <w:r w:rsidRPr="00B375D5">
        <w:rPr>
          <w:rFonts w:ascii="Book Antiqua" w:hAnsi="Book Antiqua" w:cstheme="minorHAnsi"/>
          <w:bCs w:val="0"/>
        </w:rPr>
        <w:t>ABSTRACT</w:t>
      </w:r>
    </w:p>
    <w:p w14:paraId="7E0CF5A6" w14:textId="1DE33C5D" w:rsidR="00C95E6E" w:rsidRPr="00B375D5" w:rsidRDefault="00C95E6E" w:rsidP="00B375D5">
      <w:pPr>
        <w:pStyle w:val="BodyText"/>
        <w:spacing w:before="166"/>
        <w:ind w:left="851" w:right="1395"/>
        <w:jc w:val="both"/>
        <w:rPr>
          <w:rFonts w:cstheme="minorHAnsi"/>
          <w:color w:val="231F20"/>
          <w:w w:val="105"/>
          <w:sz w:val="22"/>
          <w:szCs w:val="22"/>
        </w:rPr>
      </w:pPr>
      <w:r w:rsidRPr="00B375D5">
        <w:rPr>
          <w:rFonts w:cstheme="minorHAnsi"/>
          <w:b/>
          <w:color w:val="231F20"/>
          <w:w w:val="105"/>
          <w:sz w:val="22"/>
          <w:szCs w:val="22"/>
        </w:rPr>
        <w:t>Background</w:t>
      </w:r>
      <w:r w:rsidRPr="00B375D5">
        <w:rPr>
          <w:rFonts w:cstheme="minorHAnsi"/>
          <w:color w:val="231F20"/>
          <w:w w:val="105"/>
          <w:sz w:val="22"/>
          <w:szCs w:val="22"/>
        </w:rPr>
        <w:t xml:space="preserve">: </w:t>
      </w:r>
      <w:r w:rsidR="00B375D5" w:rsidRPr="00B375D5">
        <w:rPr>
          <w:sz w:val="22"/>
          <w:szCs w:val="22"/>
        </w:rPr>
        <w:t>The ongoing pandemic situation by a highly infective Covid-19 virus is a global health threat. Pregnancy related physiological changes of cardio- respiratory system and relative immunosuppression might cause more infectivity and worsening complications of this novel respiratory virus infection. Limited data availability on feto -maternal outcome of Covid 19 positive pregnant women necessitates the current study.</w:t>
      </w:r>
    </w:p>
    <w:p w14:paraId="5238E075" w14:textId="3F79AFC3" w:rsidR="00C95E6E" w:rsidRPr="00B375D5" w:rsidRDefault="00B375D5" w:rsidP="00B375D5">
      <w:pPr>
        <w:pStyle w:val="BodyText"/>
        <w:spacing w:before="166"/>
        <w:ind w:left="851" w:right="1395"/>
        <w:jc w:val="both"/>
        <w:rPr>
          <w:rFonts w:cstheme="minorHAnsi"/>
          <w:color w:val="231F20"/>
          <w:w w:val="105"/>
          <w:sz w:val="22"/>
          <w:szCs w:val="22"/>
        </w:rPr>
      </w:pPr>
      <w:r w:rsidRPr="00B375D5">
        <w:rPr>
          <w:b/>
          <w:sz w:val="22"/>
          <w:szCs w:val="22"/>
        </w:rPr>
        <w:t>Methodology</w:t>
      </w:r>
      <w:r w:rsidRPr="00B375D5">
        <w:rPr>
          <w:sz w:val="22"/>
          <w:szCs w:val="22"/>
        </w:rPr>
        <w:t>: A prospective cohort study was conducted in a government designated level III Covid care hospital at Teerthankar Mahaveer Medical College &amp; Research Centre to assess the feto-maternal outcome in Covid 19 RT- PCR test positive pregnant women delivered between April 2020 to September 2020. Mothers were evaluated in terms of asymptomatic status or predominant symptoms (fever, cough, sore throat, and breathlessness), complication if any including need for ventilatory support for extensive pneumonia, or mortality. Neonates were tested for presence of infection by RT-PCR test on day 2 &amp; 5 of delivery, and also looked for any symptoms of the disease or it’s complication.</w:t>
      </w:r>
    </w:p>
    <w:p w14:paraId="6B07CBC8" w14:textId="3CFD64D4" w:rsidR="00C95E6E" w:rsidRPr="00B375D5" w:rsidRDefault="00B375D5" w:rsidP="00B375D5">
      <w:pPr>
        <w:pStyle w:val="BodyText"/>
        <w:spacing w:before="166"/>
        <w:ind w:left="851" w:right="1395"/>
        <w:jc w:val="both"/>
        <w:rPr>
          <w:rFonts w:cstheme="minorHAnsi"/>
          <w:color w:val="231F20"/>
          <w:w w:val="105"/>
          <w:sz w:val="22"/>
          <w:szCs w:val="22"/>
        </w:rPr>
      </w:pPr>
      <w:r w:rsidRPr="00B375D5">
        <w:rPr>
          <w:b/>
          <w:sz w:val="22"/>
          <w:szCs w:val="22"/>
        </w:rPr>
        <w:t>Results</w:t>
      </w:r>
      <w:r w:rsidRPr="00B375D5">
        <w:rPr>
          <w:sz w:val="22"/>
          <w:szCs w:val="22"/>
        </w:rPr>
        <w:t>: Total 33 women with Covid19 positivity delivered at term pregnancy in the said period of 6 months. The most frequent (45.45%) age group was 26 to 30 years. Asymptomatic Covid 19 positive cases were more (57.58%) prevailing over symptomatic patients. Fever was most frequent (33.33%) physical symptom. Emotional quotient was significantly affected by presence of anxiety amongst 36.36%. Caesarean delivery conducted maintaining all protocol in 60.6% women, but all were indicated for other obstetric reason. None of the mother had developed significant pneumonia or other complication. One case of maternal mortality noted, but was not related to Covid 19 infection. Vertical transmission was nil in our study and no neonate was affected by any complication.</w:t>
      </w:r>
    </w:p>
    <w:p w14:paraId="17B73A32" w14:textId="75811F87" w:rsidR="00C95E6E" w:rsidRDefault="00B375D5" w:rsidP="00B375D5">
      <w:pPr>
        <w:pStyle w:val="BodyText"/>
        <w:spacing w:before="166"/>
        <w:ind w:left="851" w:right="1395"/>
        <w:jc w:val="both"/>
        <w:rPr>
          <w:sz w:val="22"/>
          <w:szCs w:val="22"/>
        </w:rPr>
      </w:pPr>
      <w:r w:rsidRPr="00B375D5">
        <w:rPr>
          <w:b/>
          <w:sz w:val="22"/>
          <w:szCs w:val="22"/>
        </w:rPr>
        <w:t>Conclusion</w:t>
      </w:r>
      <w:r w:rsidRPr="00B375D5">
        <w:rPr>
          <w:sz w:val="22"/>
          <w:szCs w:val="22"/>
        </w:rPr>
        <w:t>: Course of disease was not different in pregnant women infected by Covid 19 virus in late pregnancy in comparison to non-pregnant adults. No case of vertical transmission noted, neither any neonatal morbidity nor mortality in present study, shows the importance of following optimum protocol. All pregnant women should be screened for Covid 19 infection in current scenario.</w:t>
      </w:r>
    </w:p>
    <w:p w14:paraId="75A377B9" w14:textId="78F1BD22" w:rsidR="008B3E5D" w:rsidRPr="00B375D5" w:rsidRDefault="008B3E5D" w:rsidP="008B3E5D">
      <w:pPr>
        <w:pStyle w:val="BodyText"/>
        <w:spacing w:before="166"/>
        <w:ind w:left="851" w:right="1395"/>
        <w:jc w:val="both"/>
        <w:rPr>
          <w:rFonts w:cstheme="minorHAnsi"/>
          <w:color w:val="231F20"/>
          <w:w w:val="105"/>
          <w:sz w:val="22"/>
          <w:szCs w:val="22"/>
        </w:rPr>
      </w:pPr>
      <w:r>
        <w:rPr>
          <w:b/>
          <w:sz w:val="22"/>
          <w:szCs w:val="22"/>
        </w:rPr>
        <w:lastRenderedPageBreak/>
        <w:t>Key words</w:t>
      </w:r>
      <w:r w:rsidRPr="008B3E5D">
        <w:rPr>
          <w:rFonts w:cstheme="minorHAnsi"/>
          <w:color w:val="231F20"/>
          <w:w w:val="105"/>
          <w:sz w:val="22"/>
          <w:szCs w:val="22"/>
        </w:rPr>
        <w:t>:</w:t>
      </w:r>
      <w:r>
        <w:rPr>
          <w:rFonts w:cstheme="minorHAnsi"/>
          <w:color w:val="231F20"/>
          <w:w w:val="105"/>
          <w:sz w:val="22"/>
          <w:szCs w:val="22"/>
        </w:rPr>
        <w:t xml:space="preserve"> Fetal, Maternal, SARS CoV-2.</w:t>
      </w:r>
    </w:p>
    <w:p w14:paraId="6B4040DD" w14:textId="77777777" w:rsidR="00C95E6E" w:rsidRDefault="00C95E6E" w:rsidP="00C95E6E"/>
    <w:p w14:paraId="1B05610A" w14:textId="77777777" w:rsidR="00C95E6E" w:rsidRDefault="00C95E6E" w:rsidP="00C95E6E"/>
    <w:p w14:paraId="38686EC3" w14:textId="77777777" w:rsidR="00C95E6E" w:rsidRDefault="00C95E6E" w:rsidP="00C95E6E">
      <w:pPr>
        <w:rPr>
          <w:rFonts w:asciiTheme="minorHAnsi" w:hAnsiTheme="minorHAnsi" w:cstheme="minorHAnsi"/>
          <w:b/>
          <w:sz w:val="24"/>
        </w:rPr>
        <w:sectPr w:rsidR="00C95E6E" w:rsidSect="00C95E6E">
          <w:footerReference w:type="even" r:id="rId65"/>
          <w:footerReference w:type="default" r:id="rId66"/>
          <w:type w:val="continuous"/>
          <w:pgSz w:w="11906" w:h="16838"/>
          <w:pgMar w:top="1440" w:right="566" w:bottom="1440" w:left="1276" w:header="708" w:footer="708" w:gutter="0"/>
          <w:pgNumType w:start="23"/>
          <w:cols w:space="708"/>
          <w:docGrid w:linePitch="360"/>
        </w:sectPr>
      </w:pPr>
    </w:p>
    <w:p w14:paraId="43AF96D0" w14:textId="1F12BDA1" w:rsidR="00B375D5" w:rsidRDefault="00B375D5" w:rsidP="00B375D5">
      <w:pPr>
        <w:jc w:val="both"/>
        <w:rPr>
          <w:b/>
          <w:caps/>
        </w:rPr>
      </w:pPr>
      <w:r w:rsidRPr="00B375D5">
        <w:rPr>
          <w:b/>
          <w:caps/>
        </w:rPr>
        <w:t>Introduction</w:t>
      </w:r>
    </w:p>
    <w:p w14:paraId="2D01831C" w14:textId="77777777" w:rsidR="00B375D5" w:rsidRPr="00B375D5" w:rsidRDefault="00B375D5" w:rsidP="00B375D5">
      <w:pPr>
        <w:jc w:val="both"/>
        <w:rPr>
          <w:b/>
          <w:caps/>
        </w:rPr>
      </w:pPr>
    </w:p>
    <w:p w14:paraId="4239802E" w14:textId="77777777" w:rsidR="00B375D5" w:rsidRPr="00417D01" w:rsidRDefault="00B375D5" w:rsidP="00B375D5">
      <w:pPr>
        <w:jc w:val="both"/>
      </w:pPr>
      <w:r w:rsidRPr="00417D01">
        <w:rPr>
          <w:lang w:val="en-IN"/>
        </w:rPr>
        <w:t>The current corona virus disease (COVID-19) pneumonia pandemic, caused by the Severe Acute Respiratory Syndrome Corona Virus 2 (SARS-CoV-2) has become a major global health threat. Viral pneumonia is thought to be the most common non-obstetric infectious disease during pregnancy, and is associated with high maternal and neonatal morbidity and mortality.</w:t>
      </w:r>
      <w:r w:rsidRPr="00417D01">
        <w:rPr>
          <w:vertAlign w:val="superscript"/>
          <w:lang w:val="en-IN"/>
        </w:rPr>
        <w:t>1</w:t>
      </w:r>
      <w:r w:rsidRPr="00417D01">
        <w:rPr>
          <w:lang w:val="en-IN"/>
        </w:rPr>
        <w:t xml:space="preserve"> </w:t>
      </w:r>
    </w:p>
    <w:p w14:paraId="32F73DA7" w14:textId="77777777" w:rsidR="00B375D5" w:rsidRPr="00417D01" w:rsidRDefault="00B375D5" w:rsidP="00B375D5">
      <w:pPr>
        <w:jc w:val="both"/>
        <w:rPr>
          <w:vertAlign w:val="superscript"/>
        </w:rPr>
      </w:pPr>
      <w:r w:rsidRPr="00417D01">
        <w:rPr>
          <w:lang w:val="en-IN"/>
        </w:rPr>
        <w:t xml:space="preserve">Since its first identification in Wuhan, China, in December 2019, COVID-19 is highly infectious and has spread globally at an accelerated rate with rapid increase in cases and mortality </w:t>
      </w:r>
      <w:r w:rsidRPr="00417D01">
        <w:rPr>
          <w:vertAlign w:val="superscript"/>
          <w:lang w:val="en-IN"/>
        </w:rPr>
        <w:t>1</w:t>
      </w:r>
      <w:r w:rsidRPr="00417D01">
        <w:rPr>
          <w:lang w:val="en-IN"/>
        </w:rPr>
        <w:t>. Physiological changes during pregnancy, such as reduced functional residual volume, diaphragm elevation, and oedema of respiratory tract mucosa, as well as changes in immunity can lead to increased susceptibility to viral infections and infected women  can have worsened outcomes.</w:t>
      </w:r>
      <w:r w:rsidRPr="00417D01">
        <w:rPr>
          <w:vertAlign w:val="superscript"/>
          <w:lang w:val="en-IN"/>
        </w:rPr>
        <w:t>1</w:t>
      </w:r>
      <w:r w:rsidRPr="00417D01">
        <w:rPr>
          <w:lang w:val="en-IN"/>
        </w:rPr>
        <w:t xml:space="preserve"> Pregnancy-related immunological and physiological changes  can lead to worsening of respiratory infections due to systemic effects on the body. Increased heart rate, oxygen consumption, stroke volume, and decreased pulmonary capacity and functional residual capacity are the main physiological changes in the cardiovascular and respiratory systems during pregnancy that increase the chance of  complications of COVID-19 in pregnant women compared to the non-pregnant population.</w:t>
      </w:r>
      <w:r w:rsidRPr="00417D01">
        <w:rPr>
          <w:vertAlign w:val="superscript"/>
          <w:lang w:val="en-IN"/>
        </w:rPr>
        <w:t>2</w:t>
      </w:r>
      <w:r w:rsidRPr="00417D01">
        <w:rPr>
          <w:vertAlign w:val="superscript"/>
        </w:rPr>
        <w:t xml:space="preserve"> </w:t>
      </w:r>
      <w:r w:rsidRPr="00417D01">
        <w:rPr>
          <w:lang w:val="en-IN"/>
        </w:rPr>
        <w:t>On the other hand, pregnancy is associated with immunosuppression. This situation makes pregnant women more susceptible to infectious diseases.</w:t>
      </w:r>
      <w:r w:rsidRPr="00417D01">
        <w:rPr>
          <w:vertAlign w:val="superscript"/>
          <w:lang w:val="en-IN"/>
        </w:rPr>
        <w:t>2</w:t>
      </w:r>
      <w:r w:rsidRPr="00417D01">
        <w:rPr>
          <w:lang w:val="en-IN"/>
        </w:rPr>
        <w:t xml:space="preserve"> </w:t>
      </w:r>
    </w:p>
    <w:p w14:paraId="5204FA72" w14:textId="77777777" w:rsidR="00B375D5" w:rsidRPr="00417D01" w:rsidRDefault="00B375D5" w:rsidP="00B375D5">
      <w:pPr>
        <w:jc w:val="both"/>
        <w:rPr>
          <w:vertAlign w:val="superscript"/>
        </w:rPr>
      </w:pPr>
      <w:r w:rsidRPr="00417D01">
        <w:rPr>
          <w:lang w:val="en-IN"/>
        </w:rPr>
        <w:t>There is a possibility of vertical transmission of SARS-CoV-2 from mother to fetus and creating significant infections in fetuses and neonates.</w:t>
      </w:r>
      <w:r w:rsidRPr="00417D01">
        <w:rPr>
          <w:vertAlign w:val="superscript"/>
          <w:lang w:val="en-IN"/>
        </w:rPr>
        <w:t>2</w:t>
      </w:r>
      <w:r w:rsidRPr="00417D01">
        <w:rPr>
          <w:lang w:val="en-IN"/>
        </w:rPr>
        <w:t xml:space="preserve"> </w:t>
      </w:r>
    </w:p>
    <w:p w14:paraId="2408CBE5" w14:textId="77777777" w:rsidR="00B375D5" w:rsidRPr="00417D01" w:rsidRDefault="00B375D5" w:rsidP="00B375D5">
      <w:pPr>
        <w:jc w:val="both"/>
      </w:pPr>
      <w:r w:rsidRPr="00417D01">
        <w:rPr>
          <w:lang w:val="en-IN"/>
        </w:rPr>
        <w:t>Studies have so far shown that the clinical, radiological, and laboratory characteristics of COVID-19 pneumonia in pregnant women are similar to those reported for non-pregnant patients. [</w:t>
      </w:r>
      <w:r w:rsidRPr="00417D01">
        <w:rPr>
          <w:vertAlign w:val="superscript"/>
          <w:lang w:val="en-IN"/>
        </w:rPr>
        <w:t>3-6</w:t>
      </w:r>
      <w:r w:rsidRPr="00417D01">
        <w:rPr>
          <w:lang w:val="en-IN"/>
        </w:rPr>
        <w:t xml:space="preserve">] </w:t>
      </w:r>
    </w:p>
    <w:p w14:paraId="0082D9ED" w14:textId="77777777" w:rsidR="00B375D5" w:rsidRPr="00417D01" w:rsidRDefault="00B375D5" w:rsidP="00B375D5">
      <w:pPr>
        <w:jc w:val="both"/>
      </w:pPr>
      <w:r w:rsidRPr="00417D01">
        <w:rPr>
          <w:lang w:val="en-IN"/>
        </w:rPr>
        <w:t xml:space="preserve">Health policy changes in countries affected by the pandemic. As Covid-19 is a novel infection continuously evolving clinical management guidelines and uncertainty about the reliability of the results make the findings of these reports </w:t>
      </w:r>
      <w:r w:rsidRPr="00417D01">
        <w:rPr>
          <w:lang w:val="en-IN"/>
        </w:rPr>
        <w:t>difficult to interpret.</w:t>
      </w:r>
      <w:r w:rsidRPr="00417D01">
        <w:rPr>
          <w:vertAlign w:val="superscript"/>
          <w:lang w:val="en-IN"/>
        </w:rPr>
        <w:t xml:space="preserve">7 </w:t>
      </w:r>
    </w:p>
    <w:p w14:paraId="36EF0262" w14:textId="77777777" w:rsidR="00B375D5" w:rsidRPr="00417D01" w:rsidRDefault="00B375D5" w:rsidP="00B375D5">
      <w:pPr>
        <w:jc w:val="both"/>
      </w:pPr>
      <w:r w:rsidRPr="00417D01">
        <w:rPr>
          <w:lang w:val="en-IN"/>
        </w:rPr>
        <w:t xml:space="preserve">Data on the maternal and perinatal outcomes of pregnant women infected with the SARS-CoV-2 are limited to a handful of case reports and series. The sample sizes were small and the findings were diverse in those studies. </w:t>
      </w:r>
    </w:p>
    <w:p w14:paraId="6CE3F4EA" w14:textId="0A3B46AB" w:rsidR="00C95E6E" w:rsidRPr="004B60D6" w:rsidRDefault="00B375D5" w:rsidP="00B375D5">
      <w:pPr>
        <w:jc w:val="both"/>
        <w:rPr>
          <w:rFonts w:asciiTheme="minorHAnsi" w:hAnsiTheme="minorHAnsi" w:cstheme="minorHAnsi"/>
          <w:sz w:val="20"/>
          <w:szCs w:val="20"/>
        </w:rPr>
      </w:pPr>
      <w:r w:rsidRPr="00417D01">
        <w:rPr>
          <w:lang w:val="en-IN"/>
        </w:rPr>
        <w:t>This necessitates us to conduct the present study to assess the feto-maternal outcome among COVID-19 positive women delivered in a Level III covid hospital at Moradabad, Western UP.</w:t>
      </w:r>
    </w:p>
    <w:p w14:paraId="00379A9D" w14:textId="77777777" w:rsidR="00C95E6E" w:rsidRPr="004B60D6" w:rsidRDefault="00C95E6E" w:rsidP="00C95E6E">
      <w:pPr>
        <w:jc w:val="both"/>
        <w:rPr>
          <w:rFonts w:asciiTheme="minorHAnsi" w:hAnsiTheme="minorHAnsi" w:cstheme="minorHAnsi"/>
          <w:sz w:val="20"/>
          <w:szCs w:val="20"/>
        </w:rPr>
      </w:pPr>
    </w:p>
    <w:p w14:paraId="73F91D7D" w14:textId="0BF08320" w:rsidR="00476A33" w:rsidRDefault="00476A33" w:rsidP="00476A33">
      <w:pPr>
        <w:jc w:val="both"/>
        <w:rPr>
          <w:b/>
          <w:lang w:val="en-IN"/>
        </w:rPr>
      </w:pPr>
      <w:r w:rsidRPr="00417D01">
        <w:rPr>
          <w:b/>
          <w:lang w:val="en-IN"/>
        </w:rPr>
        <w:t>OBJECTIVE</w:t>
      </w:r>
    </w:p>
    <w:p w14:paraId="24E32158" w14:textId="77777777" w:rsidR="00476A33" w:rsidRPr="00417D01" w:rsidRDefault="00476A33" w:rsidP="00476A33">
      <w:pPr>
        <w:jc w:val="both"/>
        <w:rPr>
          <w:b/>
        </w:rPr>
      </w:pPr>
    </w:p>
    <w:p w14:paraId="36ED4A75" w14:textId="5605F886" w:rsidR="00476A33" w:rsidRDefault="00476A33" w:rsidP="00476A33">
      <w:pPr>
        <w:jc w:val="both"/>
        <w:rPr>
          <w:lang w:val="en-IN"/>
        </w:rPr>
      </w:pPr>
      <w:r w:rsidRPr="00417D01">
        <w:rPr>
          <w:rFonts w:eastAsia="+mn-ea" w:cs="Times New Roman"/>
          <w:color w:val="000000"/>
          <w:kern w:val="24"/>
        </w:rPr>
        <w:t xml:space="preserve"> </w:t>
      </w:r>
      <w:r w:rsidRPr="00417D01">
        <w:t xml:space="preserve">The objective of the study is to determine </w:t>
      </w:r>
      <w:r w:rsidRPr="00417D01">
        <w:rPr>
          <w:lang w:val="en-IN"/>
        </w:rPr>
        <w:t>the</w:t>
      </w:r>
      <w:r w:rsidRPr="00417D01">
        <w:rPr>
          <w:i/>
          <w:iCs/>
          <w:lang w:val="en-IN"/>
        </w:rPr>
        <w:t xml:space="preserve"> </w:t>
      </w:r>
      <w:r w:rsidRPr="00417D01">
        <w:rPr>
          <w:lang w:val="en-IN"/>
        </w:rPr>
        <w:t>feto-maternal outcome among Covid-19 RT-PCR positive women delivered in a Level III covid hospital.</w:t>
      </w:r>
    </w:p>
    <w:p w14:paraId="3E1C0146" w14:textId="77777777" w:rsidR="00476A33" w:rsidRPr="00417D01" w:rsidRDefault="00476A33" w:rsidP="00476A33">
      <w:pPr>
        <w:jc w:val="both"/>
        <w:rPr>
          <w:lang w:val="en-IN"/>
        </w:rPr>
      </w:pPr>
    </w:p>
    <w:p w14:paraId="484E42B2" w14:textId="3882E1B8" w:rsidR="00476A33" w:rsidRDefault="00476A33" w:rsidP="00476A33">
      <w:pPr>
        <w:jc w:val="both"/>
        <w:rPr>
          <w:b/>
          <w:lang w:val="en-IN"/>
        </w:rPr>
      </w:pPr>
      <w:r w:rsidRPr="00417D01">
        <w:rPr>
          <w:b/>
          <w:lang w:val="en-IN"/>
        </w:rPr>
        <w:t>METHODOLOGY</w:t>
      </w:r>
    </w:p>
    <w:p w14:paraId="101A24E4" w14:textId="77777777" w:rsidR="00476A33" w:rsidRPr="00417D01" w:rsidRDefault="00476A33" w:rsidP="00476A33">
      <w:pPr>
        <w:jc w:val="both"/>
        <w:rPr>
          <w:b/>
        </w:rPr>
      </w:pPr>
    </w:p>
    <w:p w14:paraId="7D61787B" w14:textId="77777777" w:rsidR="00476A33" w:rsidRPr="00417D01" w:rsidRDefault="00476A33" w:rsidP="00476A33">
      <w:pPr>
        <w:jc w:val="both"/>
      </w:pPr>
      <w:r w:rsidRPr="00417D01">
        <w:rPr>
          <w:bCs/>
        </w:rPr>
        <w:t>Study Design</w:t>
      </w:r>
    </w:p>
    <w:p w14:paraId="1F581460" w14:textId="77777777" w:rsidR="00476A33" w:rsidRPr="00417D01" w:rsidRDefault="00476A33" w:rsidP="00476A33">
      <w:pPr>
        <w:jc w:val="both"/>
      </w:pPr>
      <w:r w:rsidRPr="00417D01">
        <w:t>This is a prospective cohort study done from April 2020 to September 2020 over a period of 6     months.</w:t>
      </w:r>
    </w:p>
    <w:p w14:paraId="11126CF0" w14:textId="77777777" w:rsidR="00476A33" w:rsidRPr="00417D01" w:rsidRDefault="00476A33" w:rsidP="00476A33">
      <w:pPr>
        <w:jc w:val="both"/>
      </w:pPr>
      <w:r w:rsidRPr="00417D01">
        <w:rPr>
          <w:lang w:val="en-IN"/>
        </w:rPr>
        <w:t xml:space="preserve">All Covid 19 RT- PCR test positive pregnant women presented either at labour or with other obstetric causes for termination of pregnancy at </w:t>
      </w:r>
      <w:r w:rsidRPr="00417D01">
        <w:t xml:space="preserve">Teerthanker Mahaveer Medical college and Research Centre (Government designated level III Covid Hospital) </w:t>
      </w:r>
      <w:r w:rsidRPr="00417D01">
        <w:rPr>
          <w:lang w:val="en-IN"/>
        </w:rPr>
        <w:t xml:space="preserve">were taken as study subject. The study </w:t>
      </w:r>
      <w:r w:rsidRPr="00417D01">
        <w:t xml:space="preserve">was conducted in the Department of obstetrics and gynecology. </w:t>
      </w:r>
      <w:r w:rsidRPr="00417D01">
        <w:rPr>
          <w:lang w:val="en-IN"/>
        </w:rPr>
        <w:t>The study population was selected after taking informed written consent. All the study subjects received standard care discharged by Covid care team as defined by government protocol.</w:t>
      </w:r>
    </w:p>
    <w:p w14:paraId="0AE9E04C" w14:textId="77777777" w:rsidR="00476A33" w:rsidRPr="00417D01" w:rsidRDefault="00476A33" w:rsidP="00476A33">
      <w:pPr>
        <w:jc w:val="both"/>
        <w:rPr>
          <w:lang w:val="en-IN"/>
        </w:rPr>
      </w:pPr>
      <w:r w:rsidRPr="00417D01">
        <w:rPr>
          <w:lang w:val="en-IN"/>
        </w:rPr>
        <w:t xml:space="preserve">Various </w:t>
      </w:r>
      <w:r w:rsidRPr="00417D01">
        <w:t>parameters which were taken into consideration to assess maternal outcome were- psychological stress, fever, cough, sore throat, breathlessness , ICU admissions, need for ventilator/BI-PAP support and mortality. Neonatal outcomes were assessed by knowing Covid status of baby tested on 2</w:t>
      </w:r>
      <w:r w:rsidRPr="00417D01">
        <w:rPr>
          <w:vertAlign w:val="superscript"/>
        </w:rPr>
        <w:t>nd</w:t>
      </w:r>
      <w:r w:rsidRPr="00417D01">
        <w:t xml:space="preserve"> and 5</w:t>
      </w:r>
      <w:r w:rsidRPr="00417D01">
        <w:rPr>
          <w:vertAlign w:val="superscript"/>
        </w:rPr>
        <w:t>th</w:t>
      </w:r>
      <w:r w:rsidRPr="00417D01">
        <w:t xml:space="preserve"> day of life, development of fever and pneumonia, need for ventilatory/C-PAP support.</w:t>
      </w:r>
      <w:r w:rsidRPr="00417D01">
        <w:rPr>
          <w:lang w:val="en-IN"/>
        </w:rPr>
        <w:t xml:space="preserve"> </w:t>
      </w:r>
    </w:p>
    <w:p w14:paraId="494E846C" w14:textId="59875EAE" w:rsidR="00476A33" w:rsidRDefault="00476A33" w:rsidP="00476A33">
      <w:pPr>
        <w:jc w:val="both"/>
        <w:rPr>
          <w:lang w:val="en-IN"/>
        </w:rPr>
      </w:pPr>
      <w:r w:rsidRPr="00417D01">
        <w:rPr>
          <w:lang w:val="en-IN"/>
        </w:rPr>
        <w:t xml:space="preserve">All patients were followed up till their discharge from hospital which varied from time to time as per constantly evolving guidelines by the </w:t>
      </w:r>
      <w:r w:rsidRPr="00417D01">
        <w:rPr>
          <w:lang w:val="en-IN"/>
        </w:rPr>
        <w:lastRenderedPageBreak/>
        <w:t>designated health committee of the government.</w:t>
      </w:r>
    </w:p>
    <w:p w14:paraId="3948306C" w14:textId="77777777" w:rsidR="00476A33" w:rsidRPr="00417D01" w:rsidRDefault="00476A33" w:rsidP="00476A33">
      <w:pPr>
        <w:jc w:val="both"/>
      </w:pPr>
    </w:p>
    <w:p w14:paraId="643B01A4" w14:textId="217678B3" w:rsidR="00476A33" w:rsidRDefault="00476A33" w:rsidP="00476A33">
      <w:pPr>
        <w:jc w:val="both"/>
        <w:rPr>
          <w:b/>
        </w:rPr>
      </w:pPr>
      <w:r w:rsidRPr="00476A33">
        <w:rPr>
          <w:b/>
        </w:rPr>
        <w:t>RESULTS &amp; ANALYSIS</w:t>
      </w:r>
    </w:p>
    <w:p w14:paraId="59014038" w14:textId="77777777" w:rsidR="00476A33" w:rsidRPr="00476A33" w:rsidRDefault="00476A33" w:rsidP="00476A33">
      <w:pPr>
        <w:jc w:val="both"/>
        <w:rPr>
          <w:b/>
        </w:rPr>
      </w:pPr>
    </w:p>
    <w:p w14:paraId="77FFDB16" w14:textId="46BAEBAF" w:rsidR="00C95E6E" w:rsidRPr="004B60D6" w:rsidRDefault="00476A33" w:rsidP="00476A33">
      <w:pPr>
        <w:jc w:val="both"/>
        <w:rPr>
          <w:rFonts w:asciiTheme="minorHAnsi" w:hAnsiTheme="minorHAnsi" w:cstheme="minorHAnsi"/>
          <w:sz w:val="20"/>
          <w:szCs w:val="20"/>
        </w:rPr>
      </w:pPr>
      <w:r w:rsidRPr="00417D01">
        <w:t>Iniatially pregnant patients with Covid-19 were scanty as per lower chance of exposure amongst pregnant women due to restricted outdoor activity. Total number of samples was 33 till 30</w:t>
      </w:r>
      <w:r w:rsidRPr="00417D01">
        <w:rPr>
          <w:vertAlign w:val="superscript"/>
        </w:rPr>
        <w:t xml:space="preserve">th </w:t>
      </w:r>
      <w:r w:rsidRPr="00417D01">
        <w:t>September 2020.  All 33 diagnosed Covid 19 positive mothers came with term pregnancy either in labour or for other obstetric condition for need of immediate delivery. As our institution was working as government designated Covid-Care hospital from the very beginning, positive pregnant patients were referred from nearby government as well as private set-ups for deliveries. Out of 33, four patients had hypothyroidism (on medication), two were GDM (on diabetic diet only), and one reported with antenatal eclampsia.</w:t>
      </w:r>
    </w:p>
    <w:p w14:paraId="2D84CC0F" w14:textId="77777777" w:rsidR="00C95E6E" w:rsidRPr="004B60D6" w:rsidRDefault="00C95E6E" w:rsidP="00C95E6E">
      <w:pPr>
        <w:jc w:val="both"/>
        <w:rPr>
          <w:rFonts w:asciiTheme="minorHAnsi" w:hAnsiTheme="minorHAnsi" w:cstheme="minorHAnsi"/>
          <w:sz w:val="20"/>
          <w:szCs w:val="20"/>
        </w:rPr>
      </w:pPr>
    </w:p>
    <w:p w14:paraId="2CF91ED2" w14:textId="77777777" w:rsidR="00476A33" w:rsidRPr="00096055" w:rsidRDefault="00476A33" w:rsidP="00476A33">
      <w:pPr>
        <w:jc w:val="both"/>
      </w:pPr>
      <w:r w:rsidRPr="00096055">
        <w:t xml:space="preserve">Table 1: Age wise distribution of the study population </w:t>
      </w:r>
    </w:p>
    <w:p w14:paraId="6C202F22" w14:textId="77777777" w:rsidR="00476A33" w:rsidRPr="004578AE" w:rsidRDefault="00476A33" w:rsidP="00476A33">
      <w:pPr>
        <w:ind w:left="720"/>
        <w:jc w:val="both"/>
      </w:pPr>
    </w:p>
    <w:tbl>
      <w:tblPr>
        <w:tblW w:w="4810" w:type="dxa"/>
        <w:tblCellMar>
          <w:left w:w="0" w:type="dxa"/>
          <w:right w:w="0" w:type="dxa"/>
        </w:tblCellMar>
        <w:tblLook w:val="04A0" w:firstRow="1" w:lastRow="0" w:firstColumn="1" w:lastColumn="0" w:noHBand="0" w:noVBand="1"/>
      </w:tblPr>
      <w:tblGrid>
        <w:gridCol w:w="1445"/>
        <w:gridCol w:w="1534"/>
        <w:gridCol w:w="1831"/>
      </w:tblGrid>
      <w:tr w:rsidR="00476A33" w:rsidRPr="00476A33" w14:paraId="4AFF4824" w14:textId="77777777" w:rsidTr="00476A33">
        <w:trPr>
          <w:trHeight w:val="277"/>
        </w:trPr>
        <w:tc>
          <w:tcPr>
            <w:tcW w:w="144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9BD2B2E" w14:textId="0A0DC4EC" w:rsidR="00476A33" w:rsidRPr="00476A33" w:rsidRDefault="00476A33" w:rsidP="00476A33">
            <w:pPr>
              <w:jc w:val="center"/>
            </w:pPr>
            <w:r w:rsidRPr="00476A33">
              <w:rPr>
                <w:b/>
                <w:bCs/>
              </w:rPr>
              <w:t>Age groups</w:t>
            </w:r>
          </w:p>
        </w:tc>
        <w:tc>
          <w:tcPr>
            <w:tcW w:w="153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92E590E" w14:textId="4D485864" w:rsidR="00476A33" w:rsidRPr="00476A33" w:rsidRDefault="00476A33" w:rsidP="00476A33">
            <w:pPr>
              <w:jc w:val="center"/>
            </w:pPr>
            <w:r w:rsidRPr="00476A33">
              <w:rPr>
                <w:b/>
                <w:bCs/>
              </w:rPr>
              <w:t>Number</w:t>
            </w:r>
          </w:p>
        </w:tc>
        <w:tc>
          <w:tcPr>
            <w:tcW w:w="183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21B43A7" w14:textId="6B73D92E" w:rsidR="00476A33" w:rsidRPr="00476A33" w:rsidRDefault="00476A33" w:rsidP="00476A33">
            <w:pPr>
              <w:jc w:val="center"/>
            </w:pPr>
            <w:r w:rsidRPr="00476A33">
              <w:rPr>
                <w:b/>
                <w:bCs/>
              </w:rPr>
              <w:t>Percentage</w:t>
            </w:r>
          </w:p>
        </w:tc>
      </w:tr>
      <w:tr w:rsidR="00476A33" w:rsidRPr="00476A33" w14:paraId="2AC0B1C0" w14:textId="77777777" w:rsidTr="00476A33">
        <w:trPr>
          <w:trHeight w:val="144"/>
        </w:trPr>
        <w:tc>
          <w:tcPr>
            <w:tcW w:w="144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E7F6B30" w14:textId="565FA648" w:rsidR="00476A33" w:rsidRPr="00476A33" w:rsidRDefault="00476A33" w:rsidP="00476A33">
            <w:pPr>
              <w:jc w:val="center"/>
            </w:pPr>
            <w:r w:rsidRPr="00476A33">
              <w:rPr>
                <w:b/>
                <w:bCs/>
              </w:rPr>
              <w:t>20-25 years</w:t>
            </w:r>
          </w:p>
        </w:tc>
        <w:tc>
          <w:tcPr>
            <w:tcW w:w="153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93FEFAC" w14:textId="2E7AF9A4" w:rsidR="00476A33" w:rsidRPr="00476A33" w:rsidRDefault="00476A33" w:rsidP="00476A33">
            <w:pPr>
              <w:jc w:val="center"/>
            </w:pPr>
            <w:r w:rsidRPr="00476A33">
              <w:t>13</w:t>
            </w:r>
          </w:p>
        </w:tc>
        <w:tc>
          <w:tcPr>
            <w:tcW w:w="183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4DA6E27" w14:textId="3EC7C81E" w:rsidR="00476A33" w:rsidRPr="00476A33" w:rsidRDefault="00476A33" w:rsidP="00476A33">
            <w:pPr>
              <w:jc w:val="center"/>
            </w:pPr>
            <w:r w:rsidRPr="00476A33">
              <w:t>39.40%</w:t>
            </w:r>
          </w:p>
        </w:tc>
      </w:tr>
      <w:tr w:rsidR="00476A33" w:rsidRPr="00476A33" w14:paraId="1A23A44D" w14:textId="77777777" w:rsidTr="00476A33">
        <w:trPr>
          <w:trHeight w:val="161"/>
        </w:trPr>
        <w:tc>
          <w:tcPr>
            <w:tcW w:w="144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D6FD596" w14:textId="115501F1" w:rsidR="00476A33" w:rsidRPr="00476A33" w:rsidRDefault="00476A33" w:rsidP="00476A33">
            <w:pPr>
              <w:jc w:val="center"/>
            </w:pPr>
            <w:r w:rsidRPr="00476A33">
              <w:rPr>
                <w:b/>
                <w:bCs/>
              </w:rPr>
              <w:t>26-30 years</w:t>
            </w:r>
          </w:p>
        </w:tc>
        <w:tc>
          <w:tcPr>
            <w:tcW w:w="15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661B63C" w14:textId="05382244" w:rsidR="00476A33" w:rsidRPr="00476A33" w:rsidRDefault="00476A33" w:rsidP="00476A33">
            <w:pPr>
              <w:jc w:val="center"/>
            </w:pPr>
            <w:r w:rsidRPr="00476A33">
              <w:t>15</w:t>
            </w:r>
          </w:p>
        </w:tc>
        <w:tc>
          <w:tcPr>
            <w:tcW w:w="183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D98CDFF" w14:textId="55874885" w:rsidR="00476A33" w:rsidRPr="00476A33" w:rsidRDefault="00476A33" w:rsidP="00476A33">
            <w:pPr>
              <w:jc w:val="center"/>
            </w:pPr>
            <w:r w:rsidRPr="00476A33">
              <w:t>45.45%</w:t>
            </w:r>
          </w:p>
        </w:tc>
      </w:tr>
      <w:tr w:rsidR="00476A33" w:rsidRPr="00476A33" w14:paraId="68211F9A" w14:textId="77777777" w:rsidTr="00476A33">
        <w:trPr>
          <w:trHeight w:val="190"/>
        </w:trPr>
        <w:tc>
          <w:tcPr>
            <w:tcW w:w="144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462F0C4" w14:textId="41F5EA89" w:rsidR="00476A33" w:rsidRPr="00476A33" w:rsidRDefault="00476A33" w:rsidP="00476A33">
            <w:pPr>
              <w:jc w:val="center"/>
            </w:pPr>
            <w:r w:rsidRPr="00476A33">
              <w:rPr>
                <w:b/>
                <w:bCs/>
              </w:rPr>
              <w:t>More than 30 years</w:t>
            </w:r>
          </w:p>
        </w:tc>
        <w:tc>
          <w:tcPr>
            <w:tcW w:w="15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2BB8464" w14:textId="123369E8" w:rsidR="00476A33" w:rsidRPr="00476A33" w:rsidRDefault="00476A33" w:rsidP="00476A33">
            <w:pPr>
              <w:jc w:val="center"/>
            </w:pPr>
            <w:r w:rsidRPr="00476A33">
              <w:t>5</w:t>
            </w:r>
          </w:p>
        </w:tc>
        <w:tc>
          <w:tcPr>
            <w:tcW w:w="183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ED2CD77" w14:textId="59729E7B" w:rsidR="00476A33" w:rsidRPr="00476A33" w:rsidRDefault="00476A33" w:rsidP="00476A33">
            <w:pPr>
              <w:jc w:val="center"/>
            </w:pPr>
            <w:r w:rsidRPr="00476A33">
              <w:t>15.15%</w:t>
            </w:r>
          </w:p>
        </w:tc>
      </w:tr>
      <w:tr w:rsidR="00476A33" w:rsidRPr="00476A33" w14:paraId="48C632B2" w14:textId="77777777" w:rsidTr="00476A33">
        <w:trPr>
          <w:trHeight w:val="29"/>
        </w:trPr>
        <w:tc>
          <w:tcPr>
            <w:tcW w:w="144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9C63AD3" w14:textId="1D36AD2D" w:rsidR="00476A33" w:rsidRPr="00476A33" w:rsidRDefault="00476A33" w:rsidP="00476A33">
            <w:pPr>
              <w:jc w:val="center"/>
            </w:pPr>
            <w:r w:rsidRPr="00476A33">
              <w:rPr>
                <w:b/>
                <w:bCs/>
              </w:rPr>
              <w:t>Total</w:t>
            </w:r>
          </w:p>
        </w:tc>
        <w:tc>
          <w:tcPr>
            <w:tcW w:w="15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4CB8F5D" w14:textId="559E5EAE" w:rsidR="00476A33" w:rsidRPr="00476A33" w:rsidRDefault="00476A33" w:rsidP="00476A33">
            <w:pPr>
              <w:jc w:val="center"/>
            </w:pPr>
            <w:r w:rsidRPr="00476A33">
              <w:t>33</w:t>
            </w:r>
          </w:p>
        </w:tc>
        <w:tc>
          <w:tcPr>
            <w:tcW w:w="183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047AD0A" w14:textId="37A3100E" w:rsidR="00476A33" w:rsidRPr="00476A33" w:rsidRDefault="00476A33" w:rsidP="00476A33">
            <w:pPr>
              <w:jc w:val="center"/>
            </w:pPr>
            <w:r w:rsidRPr="00476A33">
              <w:t>100.0%</w:t>
            </w:r>
          </w:p>
        </w:tc>
      </w:tr>
    </w:tbl>
    <w:p w14:paraId="7693BD3D" w14:textId="77777777" w:rsidR="00476A33" w:rsidRDefault="00476A33" w:rsidP="00476A33">
      <w:pPr>
        <w:ind w:left="720"/>
        <w:jc w:val="both"/>
      </w:pPr>
    </w:p>
    <w:p w14:paraId="1CCFC08D" w14:textId="38023244" w:rsidR="00476A33" w:rsidRDefault="00476A33" w:rsidP="00476A33">
      <w:pPr>
        <w:ind w:left="-142"/>
        <w:jc w:val="both"/>
      </w:pPr>
      <w:r>
        <w:t>Age distribution pattern shows maximum numbers of study population (45.45%) were in 26 to 30 years group. Numbers of pregnancy cases are more in 20 to 30 years of age group in general, so also reflected in our study population (85%).</w:t>
      </w:r>
    </w:p>
    <w:p w14:paraId="474F3D75" w14:textId="45F59AC7" w:rsidR="00D63C6D" w:rsidRDefault="00D63C6D" w:rsidP="00476A33">
      <w:pPr>
        <w:ind w:left="-142"/>
        <w:jc w:val="both"/>
      </w:pPr>
    </w:p>
    <w:p w14:paraId="7A3FA5FF" w14:textId="246FC5E8" w:rsidR="00D63C6D" w:rsidRDefault="00D63C6D" w:rsidP="00476A33">
      <w:pPr>
        <w:ind w:left="-142"/>
        <w:jc w:val="both"/>
      </w:pPr>
      <w:r>
        <w:t>Table 2: Showing History of exposure and COVID symptoms</w:t>
      </w:r>
    </w:p>
    <w:p w14:paraId="691AB092" w14:textId="77777777" w:rsidR="00476A33" w:rsidRPr="00860C33" w:rsidRDefault="00476A33" w:rsidP="00476A33">
      <w:pPr>
        <w:ind w:left="-142"/>
        <w:jc w:val="both"/>
      </w:pPr>
    </w:p>
    <w:p w14:paraId="3FF4B897" w14:textId="02F625C6" w:rsidR="00476A33" w:rsidRDefault="00D63C6D" w:rsidP="00476A33">
      <w:pPr>
        <w:ind w:left="-142"/>
        <w:jc w:val="both"/>
      </w:pPr>
      <w:r>
        <w:rPr>
          <w:noProof/>
        </w:rPr>
        <w:drawing>
          <wp:inline distT="0" distB="0" distL="0" distR="0" wp14:anchorId="13679EE6" wp14:editId="1883E8F2">
            <wp:extent cx="3166110" cy="1589964"/>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06653" cy="1610324"/>
                    </a:xfrm>
                    <a:prstGeom prst="rect">
                      <a:avLst/>
                    </a:prstGeom>
                    <a:noFill/>
                    <a:ln>
                      <a:noFill/>
                    </a:ln>
                  </pic:spPr>
                </pic:pic>
              </a:graphicData>
            </a:graphic>
          </wp:inline>
        </w:drawing>
      </w:r>
    </w:p>
    <w:p w14:paraId="40FC5E18" w14:textId="2A5A53BF" w:rsidR="00C95E6E" w:rsidRDefault="00476A33" w:rsidP="00476A33">
      <w:pPr>
        <w:jc w:val="both"/>
        <w:rPr>
          <w:rFonts w:asciiTheme="minorHAnsi" w:hAnsiTheme="minorHAnsi" w:cstheme="minorHAnsi"/>
          <w:bCs/>
          <w:sz w:val="20"/>
          <w:szCs w:val="20"/>
        </w:rPr>
      </w:pPr>
      <w:r>
        <w:t xml:space="preserve">All mothers had history of exposure to Covid </w:t>
      </w:r>
      <w:r>
        <w:t>positive individuals either in the family or in close contact.</w:t>
      </w:r>
    </w:p>
    <w:p w14:paraId="42966AA2" w14:textId="0127B83B" w:rsidR="00C95E6E" w:rsidRDefault="001D2A48" w:rsidP="00C95E6E">
      <w:pPr>
        <w:jc w:val="both"/>
      </w:pPr>
      <w:r>
        <w:t>Asyptomatic cases dominated (57.58%) over symptomatic (considering physical symptoms only) cases. Asymptomatic cases were diagnosed by following contact tracing protocol. Fever was most common (33.33%) presenting symptom. Many patients had multiple symptoms.</w:t>
      </w:r>
    </w:p>
    <w:p w14:paraId="6BD3502D" w14:textId="24B7B6A7" w:rsidR="001D2A48" w:rsidRDefault="001D2A48" w:rsidP="00C95E6E">
      <w:pPr>
        <w:jc w:val="both"/>
        <w:rPr>
          <w:rFonts w:asciiTheme="minorHAnsi" w:hAnsiTheme="minorHAnsi" w:cstheme="minorHAnsi"/>
          <w:bCs/>
          <w:sz w:val="20"/>
          <w:szCs w:val="20"/>
        </w:rPr>
      </w:pPr>
    </w:p>
    <w:p w14:paraId="36E6DDB0" w14:textId="69CB1B82" w:rsidR="001D2A48" w:rsidRPr="001D310C" w:rsidRDefault="001D2A48" w:rsidP="00C95E6E">
      <w:pPr>
        <w:jc w:val="both"/>
        <w:rPr>
          <w:rFonts w:cstheme="minorHAnsi"/>
          <w:bCs/>
        </w:rPr>
      </w:pPr>
      <w:r w:rsidRPr="001D310C">
        <w:rPr>
          <w:rFonts w:cstheme="minorHAnsi"/>
          <w:bCs/>
        </w:rPr>
        <w:t>Table 3: Showing the distribution of Mode of Delivery</w:t>
      </w:r>
    </w:p>
    <w:p w14:paraId="2FEB29B0" w14:textId="6BAB0825" w:rsidR="00C10935" w:rsidRPr="001D310C" w:rsidRDefault="00C10935" w:rsidP="00C95E6E">
      <w:pPr>
        <w:jc w:val="both"/>
        <w:rPr>
          <w:rFonts w:cstheme="minorHAnsi"/>
          <w:bCs/>
        </w:rPr>
      </w:pPr>
    </w:p>
    <w:p w14:paraId="1B647106" w14:textId="6B77CF54" w:rsidR="00C10935" w:rsidRPr="001D310C" w:rsidRDefault="001D310C" w:rsidP="00C95E6E">
      <w:pPr>
        <w:jc w:val="both"/>
        <w:rPr>
          <w:rFonts w:cstheme="minorHAnsi"/>
          <w:bCs/>
        </w:rPr>
      </w:pPr>
      <w:r w:rsidRPr="001D310C">
        <w:rPr>
          <w:rFonts w:cstheme="minorHAnsi"/>
          <w:bCs/>
          <w:noProof/>
        </w:rPr>
        <w:drawing>
          <wp:inline distT="0" distB="0" distL="0" distR="0" wp14:anchorId="0A6F746E" wp14:editId="0EEB1456">
            <wp:extent cx="3057525" cy="2400300"/>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57525" cy="2400300"/>
                    </a:xfrm>
                    <a:prstGeom prst="rect">
                      <a:avLst/>
                    </a:prstGeom>
                    <a:noFill/>
                    <a:ln>
                      <a:noFill/>
                    </a:ln>
                  </pic:spPr>
                </pic:pic>
              </a:graphicData>
            </a:graphic>
          </wp:inline>
        </w:drawing>
      </w:r>
    </w:p>
    <w:p w14:paraId="1F85A491" w14:textId="77777777" w:rsidR="00C95E6E" w:rsidRPr="001D310C" w:rsidRDefault="00C95E6E" w:rsidP="00C95E6E">
      <w:pPr>
        <w:jc w:val="both"/>
        <w:rPr>
          <w:rFonts w:cstheme="minorHAnsi"/>
          <w:bCs/>
        </w:rPr>
      </w:pPr>
    </w:p>
    <w:p w14:paraId="65070EBD" w14:textId="2D6A2043" w:rsidR="00C95E6E" w:rsidRPr="001D310C" w:rsidRDefault="00C95E6E" w:rsidP="00C95E6E">
      <w:pPr>
        <w:rPr>
          <w:rFonts w:cstheme="minorHAnsi"/>
        </w:rPr>
      </w:pPr>
      <w:r w:rsidRPr="001D310C">
        <w:rPr>
          <w:rFonts w:cstheme="minorHAnsi"/>
        </w:rPr>
        <w:t xml:space="preserve">Table </w:t>
      </w:r>
      <w:r w:rsidR="00C10935" w:rsidRPr="001D310C">
        <w:rPr>
          <w:rFonts w:cstheme="minorHAnsi"/>
        </w:rPr>
        <w:t>4</w:t>
      </w:r>
      <w:r w:rsidRPr="001D310C">
        <w:rPr>
          <w:rFonts w:cstheme="minorHAnsi"/>
        </w:rPr>
        <w:t xml:space="preserve">: </w:t>
      </w:r>
      <w:r w:rsidR="00C10935" w:rsidRPr="001D310C">
        <w:rPr>
          <w:rFonts w:cstheme="minorHAnsi"/>
        </w:rPr>
        <w:t>Distribution of complications among study population</w:t>
      </w:r>
    </w:p>
    <w:p w14:paraId="77865C1A" w14:textId="3927ED5E" w:rsidR="00C95E6E" w:rsidRDefault="00C95E6E" w:rsidP="00C95E6E">
      <w:pPr>
        <w:jc w:val="both"/>
        <w:rPr>
          <w:rFonts w:cstheme="minorHAnsi"/>
          <w:bCs/>
        </w:rPr>
      </w:pPr>
    </w:p>
    <w:p w14:paraId="4BC9F0DC" w14:textId="6A2F1197" w:rsidR="001D310C" w:rsidRDefault="001D310C" w:rsidP="00C95E6E">
      <w:pPr>
        <w:jc w:val="both"/>
        <w:rPr>
          <w:rFonts w:cstheme="minorHAnsi"/>
          <w:bCs/>
        </w:rPr>
      </w:pPr>
      <w:r>
        <w:rPr>
          <w:rFonts w:cstheme="minorHAnsi"/>
          <w:bCs/>
          <w:noProof/>
        </w:rPr>
        <w:drawing>
          <wp:inline distT="0" distB="0" distL="0" distR="0" wp14:anchorId="1FC611E3" wp14:editId="7FBF550F">
            <wp:extent cx="3057525" cy="214312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57525" cy="2143125"/>
                    </a:xfrm>
                    <a:prstGeom prst="rect">
                      <a:avLst/>
                    </a:prstGeom>
                    <a:noFill/>
                    <a:ln>
                      <a:noFill/>
                    </a:ln>
                  </pic:spPr>
                </pic:pic>
              </a:graphicData>
            </a:graphic>
          </wp:inline>
        </w:drawing>
      </w:r>
    </w:p>
    <w:p w14:paraId="714A33B9" w14:textId="77777777" w:rsidR="001D310C" w:rsidRPr="001D310C" w:rsidRDefault="001D310C" w:rsidP="00C95E6E">
      <w:pPr>
        <w:jc w:val="both"/>
        <w:rPr>
          <w:rFonts w:cstheme="minorHAnsi"/>
          <w:bCs/>
        </w:rPr>
      </w:pPr>
    </w:p>
    <w:p w14:paraId="4D398F52" w14:textId="77777777" w:rsidR="001D310C" w:rsidRPr="001D310C" w:rsidRDefault="001D310C" w:rsidP="001D310C">
      <w:pPr>
        <w:ind w:left="-142"/>
        <w:jc w:val="both"/>
      </w:pPr>
      <w:r w:rsidRPr="001D310C">
        <w:t>Table 3 showing 60.6% mothers were delivered by C section (but all were due to other obstetric indication).</w:t>
      </w:r>
    </w:p>
    <w:p w14:paraId="343C1EDF" w14:textId="77777777" w:rsidR="001D310C" w:rsidRPr="001D310C" w:rsidRDefault="001D310C" w:rsidP="001D310C">
      <w:pPr>
        <w:ind w:left="-142"/>
        <w:jc w:val="both"/>
      </w:pPr>
      <w:r w:rsidRPr="001D310C">
        <w:t>Table 4 shows none of our study population had developed significant pneumonia. One case of mortality noted although not related to SARS CoV2 complication.</w:t>
      </w:r>
    </w:p>
    <w:p w14:paraId="78883F49" w14:textId="017921F0" w:rsidR="00C95E6E" w:rsidRPr="001D310C" w:rsidRDefault="001D310C" w:rsidP="001D310C">
      <w:pPr>
        <w:ind w:left="-142"/>
        <w:jc w:val="both"/>
        <w:rPr>
          <w:rFonts w:cstheme="minorHAnsi"/>
          <w:bCs/>
        </w:rPr>
      </w:pPr>
      <w:r w:rsidRPr="001D310C">
        <w:rPr>
          <w:lang w:val="en-IN"/>
        </w:rPr>
        <w:lastRenderedPageBreak/>
        <w:t>None of the neonates tested for SARS-CoV-2 viral nucleic acid on nasopharyngeal and oropharyngeal samples were resulted positive on day 2 and 5 evaluation as per government protocol. None of the babies had developed any sign of fever, pneumonia or any other morbid condition. No mortality noted</w:t>
      </w:r>
      <w:r w:rsidR="00C95E6E" w:rsidRPr="001D310C">
        <w:rPr>
          <w:rFonts w:cstheme="minorHAnsi"/>
          <w:bCs/>
        </w:rPr>
        <w:t>.</w:t>
      </w:r>
    </w:p>
    <w:p w14:paraId="1DF0DED0" w14:textId="77777777" w:rsidR="00C95E6E" w:rsidRPr="001D310C" w:rsidRDefault="00C95E6E" w:rsidP="001D310C">
      <w:pPr>
        <w:jc w:val="both"/>
        <w:rPr>
          <w:rFonts w:cstheme="minorHAnsi"/>
          <w:bCs/>
        </w:rPr>
      </w:pPr>
    </w:p>
    <w:p w14:paraId="5771FB50" w14:textId="076792DF" w:rsidR="001D310C" w:rsidRPr="001D310C" w:rsidRDefault="001D310C" w:rsidP="001D310C">
      <w:pPr>
        <w:ind w:left="-142"/>
        <w:jc w:val="both"/>
        <w:rPr>
          <w:b/>
          <w:caps/>
          <w:lang w:val="en-IN"/>
        </w:rPr>
      </w:pPr>
      <w:r w:rsidRPr="001D310C">
        <w:rPr>
          <w:b/>
          <w:caps/>
          <w:lang w:val="en-IN"/>
        </w:rPr>
        <w:t>Discussion</w:t>
      </w:r>
    </w:p>
    <w:p w14:paraId="2B7A2D0F" w14:textId="77777777" w:rsidR="001D310C" w:rsidRPr="001D310C" w:rsidRDefault="001D310C" w:rsidP="001D310C">
      <w:pPr>
        <w:ind w:left="-142"/>
        <w:jc w:val="both"/>
        <w:rPr>
          <w:b/>
          <w:caps/>
        </w:rPr>
      </w:pPr>
    </w:p>
    <w:p w14:paraId="4AC3011B" w14:textId="77777777" w:rsidR="001D310C" w:rsidRPr="001D310C" w:rsidRDefault="001D310C" w:rsidP="001D310C">
      <w:pPr>
        <w:ind w:left="-142"/>
        <w:jc w:val="both"/>
      </w:pPr>
      <w:r w:rsidRPr="001D310C">
        <w:rPr>
          <w:lang w:val="en-IN"/>
        </w:rPr>
        <w:t>World Health Organisation (WHO) has reported that there is no apparent difference in the risk of developing clinical symptoms between non-pregnant and pregnant women of reproductive age.</w:t>
      </w:r>
      <w:r w:rsidRPr="001D310C">
        <w:rPr>
          <w:vertAlign w:val="superscript"/>
          <w:lang w:val="en-IN"/>
        </w:rPr>
        <w:t>8</w:t>
      </w:r>
    </w:p>
    <w:p w14:paraId="360E48DE" w14:textId="77777777" w:rsidR="001D310C" w:rsidRPr="001D310C" w:rsidRDefault="001D310C" w:rsidP="001D310C">
      <w:pPr>
        <w:ind w:left="-142"/>
        <w:jc w:val="both"/>
      </w:pPr>
      <w:r w:rsidRPr="001D310C">
        <w:rPr>
          <w:lang w:val="en-IN"/>
        </w:rPr>
        <w:t>Patients most commonly present with mild symptoms of the infection including fever, cough, fatigue, and shortness of breath; however, many of them may be asymptomatic.</w:t>
      </w:r>
      <w:r w:rsidRPr="001D310C">
        <w:rPr>
          <w:vertAlign w:val="superscript"/>
          <w:lang w:val="en-IN"/>
        </w:rPr>
        <w:t>3, 8</w:t>
      </w:r>
    </w:p>
    <w:p w14:paraId="5D0E413E" w14:textId="77777777" w:rsidR="001D310C" w:rsidRPr="001D310C" w:rsidRDefault="001D310C" w:rsidP="001D310C">
      <w:pPr>
        <w:ind w:left="-142"/>
        <w:jc w:val="both"/>
      </w:pPr>
      <w:r w:rsidRPr="001D310C">
        <w:rPr>
          <w:lang w:val="en-IN"/>
        </w:rPr>
        <w:t>In a retrospective review by Liu et al, a comparison of 59 patients, which included both pregnant and non-pregnant adults, was carried out. That review reported no significant difference between two groups regarding the development of the clinical features of SARS-CoV-2.</w:t>
      </w:r>
      <w:r w:rsidRPr="001D310C">
        <w:rPr>
          <w:vertAlign w:val="superscript"/>
          <w:lang w:val="en-IN"/>
        </w:rPr>
        <w:t>4</w:t>
      </w:r>
    </w:p>
    <w:p w14:paraId="06E9C423" w14:textId="77777777" w:rsidR="001D310C" w:rsidRPr="001D310C" w:rsidRDefault="001D310C" w:rsidP="001D310C">
      <w:pPr>
        <w:ind w:left="-142"/>
        <w:jc w:val="both"/>
      </w:pPr>
      <w:r w:rsidRPr="001D310C">
        <w:rPr>
          <w:lang w:val="en-IN"/>
        </w:rPr>
        <w:t>According to one study, pregnancy itself does not worsen the symptoms experienced, or the findings on a CT scan of COVID-19 related pneumonia.</w:t>
      </w:r>
      <w:r w:rsidRPr="001D310C">
        <w:rPr>
          <w:vertAlign w:val="superscript"/>
          <w:lang w:val="en-IN"/>
        </w:rPr>
        <w:t>1</w:t>
      </w:r>
    </w:p>
    <w:p w14:paraId="511639AC" w14:textId="77777777" w:rsidR="001D310C" w:rsidRPr="001D310C" w:rsidRDefault="001D310C" w:rsidP="001D310C">
      <w:pPr>
        <w:ind w:left="-142"/>
        <w:jc w:val="both"/>
        <w:rPr>
          <w:vertAlign w:val="superscript"/>
          <w:lang w:val="en-IN"/>
        </w:rPr>
      </w:pPr>
    </w:p>
    <w:p w14:paraId="5CAF55D9" w14:textId="77777777" w:rsidR="001D310C" w:rsidRPr="001D310C" w:rsidRDefault="001D310C" w:rsidP="001D310C">
      <w:pPr>
        <w:ind w:left="-142"/>
        <w:jc w:val="both"/>
        <w:rPr>
          <w:vertAlign w:val="superscript"/>
          <w:lang w:val="en-IN"/>
        </w:rPr>
      </w:pPr>
      <w:r w:rsidRPr="001D310C">
        <w:rPr>
          <w:lang w:val="en-IN"/>
        </w:rPr>
        <w:t xml:space="preserve"> In our study, the most common symptom at presentation was fever among 33.33%, cough among 24.24% and sore throat among 12.1% women. None had developed breathlessness. The majority of the studies have supported the evidence of fever and cough as the most common presenting symptoms.</w:t>
      </w:r>
      <w:r w:rsidRPr="001D310C">
        <w:rPr>
          <w:vertAlign w:val="superscript"/>
          <w:lang w:val="en-IN"/>
        </w:rPr>
        <w:t xml:space="preserve">3, 8  </w:t>
      </w:r>
    </w:p>
    <w:p w14:paraId="4D7D41EB" w14:textId="77777777" w:rsidR="001D310C" w:rsidRPr="001D310C" w:rsidRDefault="001D310C" w:rsidP="001D310C">
      <w:pPr>
        <w:ind w:left="-142"/>
        <w:jc w:val="both"/>
      </w:pPr>
      <w:r w:rsidRPr="001D310C">
        <w:rPr>
          <w:lang w:val="en-IN"/>
        </w:rPr>
        <w:t>Data from China found severe complications among 8% pregnant women with coronavirus disease (COVID-19).</w:t>
      </w:r>
      <w:r w:rsidRPr="001D310C">
        <w:rPr>
          <w:vertAlign w:val="superscript"/>
          <w:lang w:val="en-IN"/>
        </w:rPr>
        <w:t>1</w:t>
      </w:r>
      <w:r w:rsidRPr="001D310C">
        <w:rPr>
          <w:lang w:val="en-IN"/>
        </w:rPr>
        <w:t xml:space="preserve"> </w:t>
      </w:r>
    </w:p>
    <w:p w14:paraId="5956B746" w14:textId="77777777" w:rsidR="001D310C" w:rsidRPr="001D310C" w:rsidRDefault="001D310C" w:rsidP="001D310C">
      <w:pPr>
        <w:ind w:left="-142"/>
        <w:jc w:val="both"/>
      </w:pPr>
      <w:r w:rsidRPr="001D310C">
        <w:rPr>
          <w:lang w:val="en-IN"/>
        </w:rPr>
        <w:t>A prospective cohort study using the UK Obstetric Surveillance System (UKOSS) found fever and cough as common symptoms in pregnant women having COVID-19 and less common symptoms include shortness of breath, diarrhoea, and myalgia.</w:t>
      </w:r>
      <w:r w:rsidRPr="001D310C">
        <w:rPr>
          <w:vertAlign w:val="superscript"/>
          <w:lang w:val="en-IN"/>
        </w:rPr>
        <w:t>9</w:t>
      </w:r>
    </w:p>
    <w:p w14:paraId="6EC1EFA3" w14:textId="77777777" w:rsidR="001D310C" w:rsidRPr="001D310C" w:rsidRDefault="001D310C" w:rsidP="001D310C">
      <w:pPr>
        <w:ind w:left="-142"/>
        <w:jc w:val="both"/>
      </w:pPr>
      <w:r w:rsidRPr="001D310C">
        <w:rPr>
          <w:lang w:val="en-IN"/>
        </w:rPr>
        <w:t>We have found 57.58% women were asymptomatic Covid positive diagnosed by contact tracing. Lesser morbidity and mortality amongst Covid 19 positive were observed in all categories of patients in India. Study by Smith V et al found the majority of women being asymptomatic and afebrile at presentation.</w:t>
      </w:r>
      <w:r w:rsidRPr="001D310C">
        <w:rPr>
          <w:vertAlign w:val="superscript"/>
          <w:lang w:val="en-IN"/>
        </w:rPr>
        <w:t>5</w:t>
      </w:r>
    </w:p>
    <w:p w14:paraId="2113400B" w14:textId="3A345C1E" w:rsidR="001D310C" w:rsidRPr="001D310C" w:rsidRDefault="001D310C" w:rsidP="001D310C">
      <w:pPr>
        <w:ind w:left="-142"/>
        <w:jc w:val="both"/>
        <w:rPr>
          <w:vertAlign w:val="superscript"/>
        </w:rPr>
      </w:pPr>
      <w:r w:rsidRPr="001D310C">
        <w:rPr>
          <w:lang w:val="en-IN"/>
        </w:rPr>
        <w:t xml:space="preserve"> As reported by </w:t>
      </w:r>
      <w:r w:rsidRPr="001D310C">
        <w:rPr>
          <w:i/>
          <w:iCs/>
          <w:lang w:val="en-IN"/>
        </w:rPr>
        <w:t>Shah et al</w:t>
      </w:r>
      <w:r w:rsidRPr="001D310C">
        <w:rPr>
          <w:lang w:val="en-IN"/>
        </w:rPr>
        <w:t>,</w:t>
      </w:r>
      <w:r w:rsidRPr="001D310C">
        <w:rPr>
          <w:vertAlign w:val="superscript"/>
          <w:lang w:val="en-IN"/>
        </w:rPr>
        <w:t xml:space="preserve"> </w:t>
      </w:r>
      <w:r w:rsidRPr="001D310C">
        <w:rPr>
          <w:lang w:val="en-IN"/>
        </w:rPr>
        <w:t xml:space="preserve">most common symptoms </w:t>
      </w:r>
      <w:r w:rsidRPr="001D310C">
        <w:rPr>
          <w:lang w:val="en-IN"/>
        </w:rPr>
        <w:t>at presentation were cough (61.6%) and fever (46.4%). They noted 38.4% of pregnant patients did not present with symptoms, but most of these patients were diagnosed as having COVID-19 infection by intensive field testing and contact tracing during the initial phase of outbreak in India.</w:t>
      </w:r>
      <w:r w:rsidRPr="001D310C">
        <w:rPr>
          <w:vertAlign w:val="superscript"/>
          <w:lang w:val="en-IN"/>
        </w:rPr>
        <w:t>6</w:t>
      </w:r>
    </w:p>
    <w:p w14:paraId="7A8CBB56" w14:textId="77777777" w:rsidR="001D310C" w:rsidRPr="001D310C" w:rsidRDefault="001D310C" w:rsidP="001D310C">
      <w:pPr>
        <w:ind w:left="-142"/>
        <w:jc w:val="both"/>
      </w:pPr>
      <w:r w:rsidRPr="001D310C">
        <w:rPr>
          <w:lang w:val="en-IN"/>
        </w:rPr>
        <w:t xml:space="preserve">Other reported symptom was distressing anxiety among 36.36% of study population. Isolation, lack of knowledge regarding a comparatively new disease with high infectivity, bizarre look of heath care professionals (wearing PPE) are some of the explanations for unusual development of significant anxiety. </w:t>
      </w:r>
    </w:p>
    <w:p w14:paraId="03FBCE2D" w14:textId="77777777" w:rsidR="001D310C" w:rsidRPr="001D310C" w:rsidRDefault="001D310C" w:rsidP="001D310C">
      <w:pPr>
        <w:ind w:left="-142"/>
        <w:jc w:val="both"/>
      </w:pPr>
      <w:r w:rsidRPr="001D310C">
        <w:rPr>
          <w:lang w:val="en-IN"/>
        </w:rPr>
        <w:t xml:space="preserve">In our study, among 33 deliveries, LSCS was performed among 60.6% and vaginal delivery among 39.39% women following all protocols. C. sections were done not for Covid positive status in our study , but for other obstetric reason (mainly post- caesarean pregnancy). Study by Muhidin et al reported that the preferred mode of delivery in Covid 19 infected mothers was caesarean section to reduce neonatal infection. </w:t>
      </w:r>
      <w:r w:rsidRPr="001D310C">
        <w:rPr>
          <w:vertAlign w:val="superscript"/>
          <w:lang w:val="en-IN"/>
        </w:rPr>
        <w:t>10</w:t>
      </w:r>
    </w:p>
    <w:p w14:paraId="6E21589B" w14:textId="77777777" w:rsidR="001D310C" w:rsidRPr="001D310C" w:rsidRDefault="001D310C" w:rsidP="001D310C">
      <w:pPr>
        <w:ind w:left="-142"/>
        <w:jc w:val="both"/>
      </w:pPr>
      <w:r w:rsidRPr="001D310C">
        <w:rPr>
          <w:lang w:val="en-IN"/>
        </w:rPr>
        <w:t>Since there is limited evidence about vertical transmission and vaginal shedding of virus, vaginal delivery in stable patients may be considered.</w:t>
      </w:r>
    </w:p>
    <w:p w14:paraId="10511E5C" w14:textId="77777777" w:rsidR="001D310C" w:rsidRPr="001D310C" w:rsidRDefault="001D310C" w:rsidP="001D310C">
      <w:pPr>
        <w:ind w:left="-142"/>
        <w:jc w:val="both"/>
      </w:pPr>
      <w:r w:rsidRPr="001D310C">
        <w:rPr>
          <w:i/>
          <w:iCs/>
          <w:lang w:val="en-IN"/>
        </w:rPr>
        <w:t>Favre et al</w:t>
      </w:r>
      <w:r w:rsidRPr="001D310C">
        <w:rPr>
          <w:lang w:val="en-IN"/>
        </w:rPr>
        <w:t>. suggested that for every individual patient, vaginal delivery even by induction should be considered. Using instrumental delivery also is preferred to caesarean section to avoid unnecessary surgical complications and maternal exhaustion.</w:t>
      </w:r>
      <w:r w:rsidRPr="001D310C">
        <w:rPr>
          <w:vertAlign w:val="superscript"/>
          <w:lang w:val="en-IN"/>
        </w:rPr>
        <w:t>11</w:t>
      </w:r>
    </w:p>
    <w:p w14:paraId="13066034" w14:textId="77777777" w:rsidR="001D310C" w:rsidRPr="001D310C" w:rsidRDefault="001D310C" w:rsidP="001D310C">
      <w:pPr>
        <w:ind w:left="-142"/>
        <w:jc w:val="both"/>
        <w:rPr>
          <w:vertAlign w:val="superscript"/>
        </w:rPr>
      </w:pPr>
      <w:r w:rsidRPr="001D310C">
        <w:rPr>
          <w:lang w:val="en-IN"/>
        </w:rPr>
        <w:t>With regard to the mode of delivery, caesarean section was performed in the majority of cases and several authors cited fetal distress as the reason behind the decision.</w:t>
      </w:r>
      <w:r w:rsidRPr="001D310C">
        <w:rPr>
          <w:vertAlign w:val="superscript"/>
          <w:lang w:val="en-IN"/>
        </w:rPr>
        <w:t>12, 13</w:t>
      </w:r>
    </w:p>
    <w:p w14:paraId="76A567E1" w14:textId="77777777" w:rsidR="001D310C" w:rsidRPr="001D310C" w:rsidRDefault="001D310C" w:rsidP="001D310C">
      <w:pPr>
        <w:ind w:left="-142"/>
        <w:jc w:val="both"/>
        <w:rPr>
          <w:vertAlign w:val="superscript"/>
          <w:lang w:val="en-IN"/>
        </w:rPr>
      </w:pPr>
      <w:r w:rsidRPr="001D310C">
        <w:rPr>
          <w:lang w:val="en-IN"/>
        </w:rPr>
        <w:t>Regarding the perinatal outcomes, most authors did not report any adverse events.</w:t>
      </w:r>
      <w:r w:rsidRPr="001D310C">
        <w:rPr>
          <w:vertAlign w:val="superscript"/>
          <w:lang w:val="en-IN"/>
        </w:rPr>
        <w:t xml:space="preserve"> 14, 15  </w:t>
      </w:r>
      <w:r w:rsidRPr="001D310C">
        <w:rPr>
          <w:lang w:val="en-IN"/>
        </w:rPr>
        <w:t xml:space="preserve">In our study there was no evidence of vertical transmission. All our study subjects were infected in the later part of pregnancy, might be the explanation for the same. None of the babies had any other morbidity or mortality as evaluated by designated protocol of our study.  In contrast, </w:t>
      </w:r>
      <w:r w:rsidRPr="001D310C">
        <w:rPr>
          <w:i/>
          <w:iCs/>
          <w:lang w:val="en-IN"/>
        </w:rPr>
        <w:t>Zhu et al</w:t>
      </w:r>
      <w:r w:rsidRPr="001D310C">
        <w:rPr>
          <w:lang w:val="en-IN"/>
        </w:rPr>
        <w:t xml:space="preserve"> reported one neonatal death and a total of 6 admissions to the neonatal intensive care unit (ICU). The first symptom in the newborns was shortness of breath, observed in six neonates. Other initial symptoms were fever, thrombocytopenia accompanied by abnormal liver function, tachycardia, vomiting and pneumothorax in his study. </w:t>
      </w:r>
      <w:r w:rsidRPr="001D310C">
        <w:rPr>
          <w:vertAlign w:val="superscript"/>
          <w:lang w:val="en-IN"/>
        </w:rPr>
        <w:t>12</w:t>
      </w:r>
    </w:p>
    <w:p w14:paraId="21637FD9" w14:textId="428F1D65" w:rsidR="00C95E6E" w:rsidRPr="001D310C" w:rsidRDefault="001D310C" w:rsidP="001D310C">
      <w:pPr>
        <w:ind w:left="-142"/>
        <w:jc w:val="both"/>
        <w:rPr>
          <w:rFonts w:cstheme="minorHAnsi"/>
        </w:rPr>
      </w:pPr>
      <w:r w:rsidRPr="001D310C">
        <w:rPr>
          <w:lang w:val="en-IN"/>
        </w:rPr>
        <w:lastRenderedPageBreak/>
        <w:t>However, the severity of postnatally acquired disease in the newborn is unknown. A case series of 10 COVID-19 negative neonates born to COVID-19 positive mothers reported fetal distress, premature labor, respiratory distress, thrombocytopenia accompanied by abnormal liver function, and even death among neonates.</w:t>
      </w:r>
      <w:r w:rsidRPr="001D310C">
        <w:rPr>
          <w:vertAlign w:val="superscript"/>
          <w:lang w:val="en-IN"/>
        </w:rPr>
        <w:t>6</w:t>
      </w:r>
      <w:r w:rsidRPr="001D310C">
        <w:rPr>
          <w:lang w:val="en-IN"/>
        </w:rPr>
        <w:t xml:space="preserve"> This may indicate a possible association, but not necessarily a causal effect.</w:t>
      </w:r>
    </w:p>
    <w:p w14:paraId="012C673A" w14:textId="77777777" w:rsidR="00C95E6E" w:rsidRPr="001D310C" w:rsidRDefault="00C95E6E" w:rsidP="001D310C">
      <w:pPr>
        <w:jc w:val="both"/>
        <w:rPr>
          <w:rFonts w:cstheme="minorHAnsi"/>
        </w:rPr>
      </w:pPr>
    </w:p>
    <w:p w14:paraId="70DD8708" w14:textId="075B8368" w:rsidR="001D310C" w:rsidRPr="001D310C" w:rsidRDefault="001D310C" w:rsidP="001D310C">
      <w:pPr>
        <w:ind w:left="-142"/>
        <w:jc w:val="both"/>
        <w:rPr>
          <w:b/>
          <w:lang w:val="en-IN"/>
        </w:rPr>
      </w:pPr>
      <w:r w:rsidRPr="001D310C">
        <w:rPr>
          <w:b/>
          <w:lang w:val="en-IN"/>
        </w:rPr>
        <w:t>CONCLUSION</w:t>
      </w:r>
    </w:p>
    <w:p w14:paraId="5CCCDC82" w14:textId="77777777" w:rsidR="001D310C" w:rsidRPr="001D310C" w:rsidRDefault="001D310C" w:rsidP="001D310C">
      <w:pPr>
        <w:ind w:left="-142"/>
        <w:jc w:val="both"/>
        <w:rPr>
          <w:b/>
        </w:rPr>
      </w:pPr>
    </w:p>
    <w:p w14:paraId="7D9220BC" w14:textId="77777777" w:rsidR="001D310C" w:rsidRPr="001D310C" w:rsidRDefault="001D310C" w:rsidP="001D310C">
      <w:pPr>
        <w:ind w:left="-142"/>
        <w:jc w:val="both"/>
      </w:pPr>
      <w:r w:rsidRPr="001D310C">
        <w:rPr>
          <w:lang w:val="en-IN"/>
        </w:rPr>
        <w:t xml:space="preserve">The available data revealed that clinical manifestations of pregnant women infected by SARS-CoV-2 in late pregnancy are similar to those of non-pregnant adults. </w:t>
      </w:r>
    </w:p>
    <w:p w14:paraId="69FEBC9D" w14:textId="77777777" w:rsidR="001D310C" w:rsidRPr="001D310C" w:rsidRDefault="001D310C" w:rsidP="001D310C">
      <w:pPr>
        <w:ind w:left="-142"/>
        <w:jc w:val="both"/>
        <w:rPr>
          <w:lang w:val="en-IN"/>
        </w:rPr>
      </w:pPr>
      <w:r w:rsidRPr="001D310C">
        <w:rPr>
          <w:lang w:val="en-IN"/>
        </w:rPr>
        <w:t xml:space="preserve">At present, there is no evidence regarding the greater risk of pregnant women to succumb to COVID-19 infection and experience severe pneumonia. </w:t>
      </w:r>
    </w:p>
    <w:p w14:paraId="6C96B7A9" w14:textId="77777777" w:rsidR="001D310C" w:rsidRPr="001D310C" w:rsidRDefault="001D310C" w:rsidP="001D310C">
      <w:pPr>
        <w:ind w:left="-142"/>
        <w:jc w:val="both"/>
      </w:pPr>
      <w:r w:rsidRPr="001D310C">
        <w:rPr>
          <w:lang w:val="en-IN"/>
        </w:rPr>
        <w:t xml:space="preserve">Maternal morbidity was evident as cough, fever, sorethroat and anxiety. No evidence of maternal mortality noted due to Covid complication in present study. </w:t>
      </w:r>
    </w:p>
    <w:p w14:paraId="6D10CC6C" w14:textId="77777777" w:rsidR="001D310C" w:rsidRPr="001D310C" w:rsidRDefault="001D310C" w:rsidP="001D310C">
      <w:pPr>
        <w:ind w:left="-142"/>
        <w:jc w:val="both"/>
        <w:rPr>
          <w:lang w:val="en-IN"/>
        </w:rPr>
      </w:pPr>
      <w:r w:rsidRPr="001D310C">
        <w:rPr>
          <w:lang w:val="en-IN"/>
        </w:rPr>
        <w:t xml:space="preserve">There was no evidence of vertical transmission and no fetal morbidity and mortality seen in our study. Following strict protocol at every stage of management of Covid 19 positive mother reduces chances of neonatal infection. </w:t>
      </w:r>
    </w:p>
    <w:p w14:paraId="387F3928" w14:textId="77777777" w:rsidR="001D310C" w:rsidRPr="001D310C" w:rsidRDefault="001D310C" w:rsidP="001D310C">
      <w:pPr>
        <w:ind w:left="-142"/>
        <w:jc w:val="both"/>
      </w:pPr>
      <w:r w:rsidRPr="001D310C">
        <w:rPr>
          <w:lang w:val="en-IN"/>
        </w:rPr>
        <w:t xml:space="preserve">Overall, due to the lack of information on COVID-19 pneumonia in pregnancy, all suspected pregnant women should be systematically screened, monitored and followed up in current scenario. </w:t>
      </w:r>
    </w:p>
    <w:p w14:paraId="03C078FE" w14:textId="77777777" w:rsidR="001D310C" w:rsidRPr="001D310C" w:rsidRDefault="001D310C" w:rsidP="001D310C">
      <w:pPr>
        <w:ind w:left="-142"/>
        <w:jc w:val="both"/>
        <w:rPr>
          <w:lang w:val="en-IN"/>
        </w:rPr>
      </w:pPr>
      <w:r w:rsidRPr="001D310C">
        <w:rPr>
          <w:lang w:val="en-IN"/>
        </w:rPr>
        <w:t>Limitations</w:t>
      </w:r>
    </w:p>
    <w:p w14:paraId="09EE6A5D" w14:textId="61E41DE3" w:rsidR="001D310C" w:rsidRPr="001D310C" w:rsidRDefault="001D310C" w:rsidP="001D310C">
      <w:pPr>
        <w:ind w:left="-142"/>
        <w:jc w:val="both"/>
        <w:rPr>
          <w:lang w:val="en-IN"/>
        </w:rPr>
      </w:pPr>
      <w:r w:rsidRPr="001D310C">
        <w:rPr>
          <w:lang w:val="en-IN"/>
        </w:rPr>
        <w:t xml:space="preserve"> As novel corona virus infection is a new challenging situation, our study was limited to assess the obvious presentation and immediate outcome. All our samples contacted infection by SARS CoV2 in late pregnancy period, so evaluation of vertical transmission may not be the actual reflection. Long term studies are required to evaluate the all-out effect of Covid-19 infection on maternal as well as fetal health. </w:t>
      </w:r>
    </w:p>
    <w:p w14:paraId="3BE88D7C" w14:textId="77777777" w:rsidR="00C95E6E" w:rsidRDefault="00C95E6E" w:rsidP="00C95E6E">
      <w:pPr>
        <w:jc w:val="both"/>
        <w:rPr>
          <w:rFonts w:asciiTheme="minorHAnsi" w:hAnsiTheme="minorHAnsi" w:cstheme="minorHAnsi"/>
          <w:bCs/>
          <w:sz w:val="20"/>
          <w:szCs w:val="20"/>
        </w:rPr>
      </w:pPr>
    </w:p>
    <w:p w14:paraId="611C578A" w14:textId="77777777" w:rsidR="001D310C" w:rsidRPr="00730838" w:rsidRDefault="001D310C" w:rsidP="001D310C">
      <w:pPr>
        <w:jc w:val="both"/>
        <w:rPr>
          <w:b/>
        </w:rPr>
      </w:pPr>
      <w:r w:rsidRPr="00730838">
        <w:rPr>
          <w:b/>
          <w:lang w:val="en-IN"/>
        </w:rPr>
        <w:t>REFERENCES</w:t>
      </w:r>
      <w:r w:rsidRPr="00730838">
        <w:rPr>
          <w:rFonts w:eastAsia="+mn-ea" w:cs="Times New Roman"/>
          <w:b/>
          <w:color w:val="000000"/>
          <w:kern w:val="24"/>
          <w:lang w:val="en-IN"/>
        </w:rPr>
        <w:t xml:space="preserve"> </w:t>
      </w:r>
    </w:p>
    <w:p w14:paraId="17573E53" w14:textId="77777777" w:rsidR="001D310C" w:rsidRPr="00730838" w:rsidRDefault="001D310C" w:rsidP="001D310C">
      <w:pPr>
        <w:jc w:val="both"/>
      </w:pPr>
      <w:r w:rsidRPr="00730838">
        <w:t>1.</w:t>
      </w:r>
      <w:r w:rsidRPr="00730838">
        <w:rPr>
          <w:lang w:val="en-IN"/>
        </w:rPr>
        <w:t xml:space="preserve"> Huang C, Wang Y, Li X, Ren L, Zhao J, Hu Y, et al. Clinical features of patients infected with 2019 novel coronavirus in Wuhan, China. Lancet. 2020; 395:497-506.</w:t>
      </w:r>
    </w:p>
    <w:p w14:paraId="08FEACEE" w14:textId="77777777" w:rsidR="001D310C" w:rsidRPr="00730838" w:rsidRDefault="001D310C" w:rsidP="001D310C">
      <w:pPr>
        <w:jc w:val="both"/>
      </w:pPr>
      <w:r w:rsidRPr="00730838">
        <w:rPr>
          <w:lang w:val="en-IN"/>
        </w:rPr>
        <w:t xml:space="preserve">2. Fan C, Lei D, Fang C, Li C, Wang M, Liu Y, et al. Perinatal Transmission of COVID-19 </w:t>
      </w:r>
      <w:r w:rsidRPr="00730838">
        <w:rPr>
          <w:lang w:val="en-IN"/>
        </w:rPr>
        <w:t>Associated SARS-CoV-2: Should We Worry? Clinical Infectious Diseases. 2020.</w:t>
      </w:r>
    </w:p>
    <w:p w14:paraId="113CCC7A" w14:textId="77777777" w:rsidR="001D310C" w:rsidRPr="00730838" w:rsidRDefault="001D310C" w:rsidP="001D310C">
      <w:pPr>
        <w:jc w:val="both"/>
      </w:pPr>
      <w:r w:rsidRPr="00730838">
        <w:rPr>
          <w:lang w:val="en-IN"/>
        </w:rPr>
        <w:t>3. Yu N, Li W, Kang Q, Xiong Z, Wang S, Lin X, et al. Clinical features and obstetric and neonatal outcomes of pregnant patients with COVID-19 in Wuhan, China: a retrospective, single-centre, descriptive study. Lancet Infect Dis. 2020; 20(5):559-64.</w:t>
      </w:r>
    </w:p>
    <w:p w14:paraId="647D1CAA" w14:textId="77777777" w:rsidR="001D310C" w:rsidRPr="00730838" w:rsidRDefault="001D310C" w:rsidP="001D310C">
      <w:pPr>
        <w:jc w:val="both"/>
      </w:pPr>
      <w:r w:rsidRPr="00730838">
        <w:rPr>
          <w:lang w:val="en-IN"/>
        </w:rPr>
        <w:t>4. Liu H, Liu F, Li J, Zhang T, Wang D, Lan W. Clinical and CT imaging features of the COVID-19 pneumonia: focus on pregnant women and children. J Infect. 2020; 80(5):e7-13.</w:t>
      </w:r>
    </w:p>
    <w:p w14:paraId="2EC19660" w14:textId="77777777" w:rsidR="001D310C" w:rsidRPr="00730838" w:rsidRDefault="001D310C" w:rsidP="001D310C">
      <w:pPr>
        <w:jc w:val="both"/>
      </w:pPr>
      <w:r w:rsidRPr="00730838">
        <w:rPr>
          <w:lang w:val="en-IN"/>
        </w:rPr>
        <w:t>5. Smith V, Seo D, Warty R, Payne O, Salih M, Chin KL, et al. (2020) Maternal and neonatal outcomes associated with COVID-19 infection: A systematic review. PLoS ONE 15(6): e0234187.</w:t>
      </w:r>
    </w:p>
    <w:p w14:paraId="53B2BAF0" w14:textId="77777777" w:rsidR="001D310C" w:rsidRPr="00730838" w:rsidRDefault="001D310C" w:rsidP="001D310C">
      <w:pPr>
        <w:jc w:val="both"/>
        <w:rPr>
          <w:lang w:val="en-IN"/>
        </w:rPr>
      </w:pPr>
      <w:r w:rsidRPr="00730838">
        <w:rPr>
          <w:lang w:val="en-IN"/>
        </w:rPr>
        <w:t>6. Shah PT, Shah SR, Shah SR, Yadav PA, Patel BS, Chudasama TJ. Fetomaternal outcome in COVID-19 infected pregnant women: a preliminary clinical study. Int J Reprod Contracept Obstet Gynecol 2020; 9:3704-16.</w:t>
      </w:r>
    </w:p>
    <w:p w14:paraId="0ABA6FC5" w14:textId="77777777" w:rsidR="001D310C" w:rsidRPr="00730838" w:rsidRDefault="001D310C" w:rsidP="001D310C">
      <w:pPr>
        <w:jc w:val="both"/>
      </w:pPr>
      <w:r w:rsidRPr="00730838">
        <w:rPr>
          <w:lang w:val="en-IN"/>
        </w:rPr>
        <w:t>7. Zaigham M, Andersson O. Maternal and perinatal outcomes with COVID-19: A systematic review of 108 pregnancies. Acta Obstet Gynecol Scand. 2020; 99(7):823-9.</w:t>
      </w:r>
      <w:r w:rsidRPr="00730838">
        <w:rPr>
          <w:rFonts w:eastAsia="+mn-ea" w:cs="Times New Roman"/>
          <w:color w:val="000000"/>
          <w:kern w:val="24"/>
          <w:lang w:val="en-IN"/>
        </w:rPr>
        <w:t xml:space="preserve"> </w:t>
      </w:r>
    </w:p>
    <w:p w14:paraId="2D5E7F3B" w14:textId="77777777" w:rsidR="001D310C" w:rsidRPr="00730838" w:rsidRDefault="001D310C" w:rsidP="001D310C">
      <w:pPr>
        <w:jc w:val="both"/>
      </w:pPr>
      <w:r w:rsidRPr="00730838">
        <w:rPr>
          <w:lang w:val="en-IN"/>
        </w:rPr>
        <w:t>8.Liu D, Li L, Wu X, Zheng D, Wang J, Yang L, et al. Pregnancy and perinatal outcomes of women with coronavirus disease (COVID-19) pneumonia: a preliminary analysis. Am J Roentgenol. 2020; 215: 1–6.</w:t>
      </w:r>
    </w:p>
    <w:p w14:paraId="1D43C9C9" w14:textId="77777777" w:rsidR="001D310C" w:rsidRPr="00730838" w:rsidRDefault="001D310C" w:rsidP="001D310C">
      <w:pPr>
        <w:jc w:val="both"/>
      </w:pPr>
      <w:r w:rsidRPr="00730838">
        <w:rPr>
          <w:lang w:val="en-IN"/>
        </w:rPr>
        <w:t>9. Chen H, Guo J, Wang C, et al. Clinical characteristics and intrauterine vertical transmission potential of COVID-19 infection in nine pregnant women: a retrospective review of medical records. Lancet 2020; 395:809-15.</w:t>
      </w:r>
    </w:p>
    <w:p w14:paraId="4CA0E535" w14:textId="77777777" w:rsidR="001D310C" w:rsidRPr="00730838" w:rsidRDefault="001D310C" w:rsidP="001D310C">
      <w:pPr>
        <w:jc w:val="both"/>
      </w:pPr>
      <w:r w:rsidRPr="00730838">
        <w:rPr>
          <w:lang w:val="en-IN"/>
        </w:rPr>
        <w:t>10. Muhidin S, Behboodi Moghadam Z, Vizheh M. Analysis of Maternal Coronavirus Infections and Neonates Born to Mothers with 2019-nCoV; a Systematic Review. Arch Acad Emerg Med. 2020; 8(1):e49.</w:t>
      </w:r>
    </w:p>
    <w:p w14:paraId="5385FD24" w14:textId="77777777" w:rsidR="001D310C" w:rsidRPr="00730838" w:rsidRDefault="001D310C" w:rsidP="001D310C">
      <w:pPr>
        <w:jc w:val="both"/>
      </w:pPr>
      <w:r w:rsidRPr="00730838">
        <w:rPr>
          <w:lang w:val="en-IN"/>
        </w:rPr>
        <w:t>11. Favre G, Pomar L, Qi X, Nielsen-Saines K,Musso D, Baud D. Guidelines for pregnant women with suspected SARSCoV-2 infection. The Lancet Infectious Diseases. 2020.</w:t>
      </w:r>
      <w:r w:rsidRPr="00730838">
        <w:rPr>
          <w:rFonts w:eastAsia="+mn-ea" w:cs="Times New Roman"/>
          <w:color w:val="000000"/>
          <w:kern w:val="24"/>
          <w:lang w:val="en-IN"/>
        </w:rPr>
        <w:t xml:space="preserve"> </w:t>
      </w:r>
    </w:p>
    <w:p w14:paraId="564D3494" w14:textId="77777777" w:rsidR="001D310C" w:rsidRPr="00730838" w:rsidRDefault="001D310C" w:rsidP="001D310C">
      <w:pPr>
        <w:jc w:val="both"/>
      </w:pPr>
      <w:r w:rsidRPr="00730838">
        <w:rPr>
          <w:lang w:val="en-IN"/>
        </w:rPr>
        <w:t xml:space="preserve">  12. Zhu H, Wang L, Fang C, Peng S, Zhang L, Chang G, et al. Clinical analysis of 10 neonates born  to  mothers with 2019-nCov pneumonia. Transl Pediatr. 2020; 9:51-60.</w:t>
      </w:r>
    </w:p>
    <w:p w14:paraId="6AE6FE2F" w14:textId="77777777" w:rsidR="001D310C" w:rsidRPr="00730838" w:rsidRDefault="001D310C" w:rsidP="001D310C">
      <w:pPr>
        <w:jc w:val="both"/>
      </w:pPr>
      <w:r w:rsidRPr="00730838">
        <w:rPr>
          <w:lang w:val="en-IN"/>
        </w:rPr>
        <w:t>13.Liu Y, Chen H, Tang K, Guo Y. Clinical manifestations and outcome of SARS-CoV-2 infection during pregnancy. J Infect. 2020.</w:t>
      </w:r>
    </w:p>
    <w:p w14:paraId="3AB24AE9" w14:textId="77777777" w:rsidR="001D310C" w:rsidRPr="00730838" w:rsidRDefault="001D310C" w:rsidP="001D310C">
      <w:pPr>
        <w:jc w:val="both"/>
      </w:pPr>
      <w:r w:rsidRPr="00730838">
        <w:rPr>
          <w:lang w:val="en-IN"/>
        </w:rPr>
        <w:lastRenderedPageBreak/>
        <w:t>14. Liu Y, Zhao R, Zheng S. Lack of vertical transmission of severe acute respiratory syndrome coronavirus 2, China. Emerg Infect Dis. 2020; 26(6).</w:t>
      </w:r>
    </w:p>
    <w:p w14:paraId="76A5A057" w14:textId="64F08D9B" w:rsidR="00C95E6E" w:rsidRDefault="001D310C" w:rsidP="001D310C">
      <w:pPr>
        <w:jc w:val="both"/>
        <w:rPr>
          <w:rFonts w:asciiTheme="minorHAnsi" w:hAnsiTheme="minorHAnsi" w:cstheme="minorHAnsi"/>
          <w:bCs/>
          <w:sz w:val="20"/>
          <w:szCs w:val="20"/>
        </w:rPr>
      </w:pPr>
      <w:r w:rsidRPr="00730838">
        <w:rPr>
          <w:lang w:val="en-IN"/>
        </w:rPr>
        <w:t>15. Wang S, Guo L, Chen L.A case report of neonatal COVID 19 infection in China. Clin Infect Dis. 2020. pii: ciaa225.</w:t>
      </w:r>
    </w:p>
    <w:p w14:paraId="1F6CA405" w14:textId="77777777" w:rsidR="00C95E6E" w:rsidRDefault="00C95E6E" w:rsidP="00C95E6E">
      <w:pPr>
        <w:jc w:val="both"/>
        <w:rPr>
          <w:rFonts w:asciiTheme="minorHAnsi" w:hAnsiTheme="minorHAnsi" w:cstheme="minorHAnsi"/>
          <w:bCs/>
          <w:sz w:val="20"/>
          <w:szCs w:val="20"/>
        </w:rPr>
      </w:pPr>
    </w:p>
    <w:p w14:paraId="25DD244B" w14:textId="09FB96E2"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Received:</w:t>
      </w:r>
      <w:r w:rsidRPr="00A921E7">
        <w:rPr>
          <w:rFonts w:asciiTheme="minorHAnsi" w:hAnsiTheme="minorHAnsi" w:cstheme="minorHAnsi"/>
          <w:sz w:val="18"/>
          <w:szCs w:val="18"/>
        </w:rPr>
        <w:t xml:space="preserve"> </w:t>
      </w:r>
      <w:r w:rsidR="0081102A" w:rsidRPr="0081102A">
        <w:rPr>
          <w:rFonts w:asciiTheme="minorHAnsi" w:hAnsiTheme="minorHAnsi" w:cstheme="minorHAnsi"/>
          <w:sz w:val="18"/>
          <w:szCs w:val="18"/>
        </w:rPr>
        <w:t>10.01.2021</w:t>
      </w:r>
    </w:p>
    <w:p w14:paraId="2FC607DF" w14:textId="41F58F75" w:rsidR="00C95E6E" w:rsidRPr="00A921E7" w:rsidRDefault="00C95E6E" w:rsidP="00C95E6E">
      <w:pPr>
        <w:spacing w:after="3" w:line="249" w:lineRule="auto"/>
        <w:ind w:left="6"/>
        <w:rPr>
          <w:rFonts w:asciiTheme="minorHAnsi" w:hAnsiTheme="minorHAnsi" w:cstheme="minorHAnsi"/>
          <w:sz w:val="18"/>
          <w:szCs w:val="18"/>
        </w:rPr>
      </w:pPr>
      <w:r w:rsidRPr="00A921E7">
        <w:rPr>
          <w:rFonts w:asciiTheme="minorHAnsi" w:hAnsiTheme="minorHAnsi" w:cstheme="minorHAnsi"/>
          <w:i/>
          <w:sz w:val="18"/>
          <w:szCs w:val="18"/>
        </w:rPr>
        <w:t>Accepted:</w:t>
      </w:r>
      <w:r w:rsidRPr="00A921E7">
        <w:rPr>
          <w:rFonts w:asciiTheme="minorHAnsi" w:hAnsiTheme="minorHAnsi" w:cstheme="minorHAnsi"/>
          <w:sz w:val="18"/>
          <w:szCs w:val="18"/>
        </w:rPr>
        <w:t xml:space="preserve"> </w:t>
      </w:r>
      <w:r w:rsidR="0081102A" w:rsidRPr="0081102A">
        <w:rPr>
          <w:rFonts w:asciiTheme="minorHAnsi" w:hAnsiTheme="minorHAnsi" w:cstheme="minorHAnsi"/>
          <w:sz w:val="18"/>
          <w:szCs w:val="18"/>
        </w:rPr>
        <w:t>1</w:t>
      </w:r>
      <w:r w:rsidR="0081102A">
        <w:rPr>
          <w:rFonts w:asciiTheme="minorHAnsi" w:hAnsiTheme="minorHAnsi" w:cstheme="minorHAnsi"/>
          <w:sz w:val="18"/>
          <w:szCs w:val="18"/>
        </w:rPr>
        <w:t>2</w:t>
      </w:r>
      <w:r w:rsidR="0081102A" w:rsidRPr="0081102A">
        <w:rPr>
          <w:rFonts w:asciiTheme="minorHAnsi" w:hAnsiTheme="minorHAnsi" w:cstheme="minorHAnsi"/>
          <w:sz w:val="18"/>
          <w:szCs w:val="18"/>
        </w:rPr>
        <w:t>.01.2021</w:t>
      </w:r>
    </w:p>
    <w:p w14:paraId="5B28B972" w14:textId="05FC2DCB" w:rsidR="00C95E6E" w:rsidRPr="00A921E7" w:rsidRDefault="00C95E6E" w:rsidP="00C95E6E">
      <w:pPr>
        <w:spacing w:after="4" w:line="254" w:lineRule="auto"/>
        <w:ind w:left="9" w:hanging="10"/>
        <w:rPr>
          <w:rFonts w:asciiTheme="minorHAnsi" w:hAnsiTheme="minorHAnsi" w:cstheme="minorHAnsi"/>
          <w:sz w:val="18"/>
          <w:szCs w:val="18"/>
        </w:rPr>
      </w:pPr>
      <w:r w:rsidRPr="00A921E7">
        <w:rPr>
          <w:rFonts w:asciiTheme="minorHAnsi" w:hAnsiTheme="minorHAnsi" w:cstheme="minorHAnsi"/>
          <w:i/>
          <w:sz w:val="18"/>
          <w:szCs w:val="18"/>
        </w:rPr>
        <w:t>Published online:</w:t>
      </w:r>
      <w:r w:rsidRPr="00A921E7">
        <w:rPr>
          <w:rFonts w:asciiTheme="minorHAnsi" w:hAnsiTheme="minorHAnsi" w:cstheme="minorHAnsi"/>
          <w:sz w:val="18"/>
          <w:szCs w:val="18"/>
        </w:rPr>
        <w:t xml:space="preserve"> </w:t>
      </w:r>
      <w:r w:rsidR="0081102A" w:rsidRPr="0081102A">
        <w:rPr>
          <w:rFonts w:asciiTheme="minorHAnsi" w:hAnsiTheme="minorHAnsi" w:cstheme="minorHAnsi"/>
          <w:sz w:val="18"/>
          <w:szCs w:val="18"/>
        </w:rPr>
        <w:t>1</w:t>
      </w:r>
      <w:r w:rsidR="0081102A">
        <w:rPr>
          <w:rFonts w:asciiTheme="minorHAnsi" w:hAnsiTheme="minorHAnsi" w:cstheme="minorHAnsi"/>
          <w:sz w:val="18"/>
          <w:szCs w:val="18"/>
        </w:rPr>
        <w:t>5</w:t>
      </w:r>
      <w:r w:rsidR="0081102A" w:rsidRPr="0081102A">
        <w:rPr>
          <w:rFonts w:asciiTheme="minorHAnsi" w:hAnsiTheme="minorHAnsi" w:cstheme="minorHAnsi"/>
          <w:sz w:val="18"/>
          <w:szCs w:val="18"/>
        </w:rPr>
        <w:t>.01.2021</w:t>
      </w:r>
    </w:p>
    <w:p w14:paraId="445F3689" w14:textId="1EB472C7" w:rsidR="00C95E6E" w:rsidRDefault="00C95E6E" w:rsidP="00C95E6E">
      <w:pPr>
        <w:jc w:val="both"/>
        <w:rPr>
          <w:rFonts w:asciiTheme="minorHAnsi" w:hAnsiTheme="minorHAnsi" w:cstheme="minorHAnsi"/>
          <w:bCs/>
          <w:sz w:val="18"/>
          <w:szCs w:val="18"/>
        </w:rPr>
      </w:pPr>
      <w:r w:rsidRPr="00A921E7">
        <w:rPr>
          <w:rFonts w:asciiTheme="minorHAnsi" w:hAnsiTheme="minorHAnsi" w:cstheme="minorHAnsi"/>
          <w:i/>
          <w:sz w:val="18"/>
          <w:szCs w:val="18"/>
        </w:rPr>
        <w:t>Citation:</w:t>
      </w:r>
      <w:r w:rsidRPr="00A921E7">
        <w:rPr>
          <w:rFonts w:asciiTheme="minorHAnsi" w:hAnsiTheme="minorHAnsi" w:cstheme="minorHAnsi"/>
          <w:sz w:val="18"/>
          <w:szCs w:val="18"/>
        </w:rPr>
        <w:t xml:space="preserve"> </w:t>
      </w:r>
      <w:r w:rsidR="006A7245" w:rsidRPr="006A7245">
        <w:rPr>
          <w:rFonts w:asciiTheme="minorHAnsi" w:hAnsiTheme="minorHAnsi" w:cstheme="minorHAnsi"/>
          <w:bCs/>
          <w:sz w:val="18"/>
          <w:szCs w:val="18"/>
        </w:rPr>
        <w:t>Nandi N,</w:t>
      </w:r>
      <w:r w:rsidR="008B3E5D">
        <w:rPr>
          <w:rFonts w:asciiTheme="minorHAnsi" w:hAnsiTheme="minorHAnsi" w:cstheme="minorHAnsi"/>
          <w:bCs/>
          <w:sz w:val="18"/>
          <w:szCs w:val="18"/>
        </w:rPr>
        <w:t xml:space="preserve"> </w:t>
      </w:r>
      <w:r w:rsidR="006A7245" w:rsidRPr="006A7245">
        <w:rPr>
          <w:rFonts w:asciiTheme="minorHAnsi" w:hAnsiTheme="minorHAnsi" w:cstheme="minorHAnsi"/>
          <w:bCs/>
          <w:sz w:val="18"/>
          <w:szCs w:val="18"/>
        </w:rPr>
        <w:t>Azad A, Bajoai G. Feto-maternal outcome among Covid-19 positive women delivered in a Level III Covid hospital at Moradabad, Western UP.  J Indian Acad Obstet Gynecol. 2021;2(2):</w:t>
      </w:r>
      <w:r w:rsidR="008B3E5D">
        <w:rPr>
          <w:rFonts w:asciiTheme="minorHAnsi" w:hAnsiTheme="minorHAnsi" w:cstheme="minorHAnsi"/>
          <w:bCs/>
          <w:sz w:val="18"/>
          <w:szCs w:val="18"/>
        </w:rPr>
        <w:t>31-36.</w:t>
      </w:r>
    </w:p>
    <w:p w14:paraId="2EE7EE3B" w14:textId="77777777" w:rsidR="00C95E6E" w:rsidRDefault="00C95E6E" w:rsidP="00C95E6E">
      <w:pPr>
        <w:jc w:val="both"/>
        <w:rPr>
          <w:rFonts w:asciiTheme="minorHAnsi" w:hAnsiTheme="minorHAnsi" w:cstheme="minorHAnsi"/>
          <w:bCs/>
          <w:sz w:val="18"/>
          <w:szCs w:val="18"/>
        </w:rPr>
      </w:pPr>
    </w:p>
    <w:tbl>
      <w:tblPr>
        <w:tblStyle w:val="TableGrid"/>
        <w:tblW w:w="0" w:type="auto"/>
        <w:tblLook w:val="04A0" w:firstRow="1" w:lastRow="0" w:firstColumn="1" w:lastColumn="0" w:noHBand="0" w:noVBand="1"/>
      </w:tblPr>
      <w:tblGrid>
        <w:gridCol w:w="4716"/>
      </w:tblGrid>
      <w:tr w:rsidR="00C95E6E" w14:paraId="2EB6065A" w14:textId="77777777" w:rsidTr="00450B70">
        <w:tc>
          <w:tcPr>
            <w:tcW w:w="4716" w:type="dxa"/>
          </w:tcPr>
          <w:p w14:paraId="1CCC81FF" w14:textId="7B824676" w:rsidR="0059471C" w:rsidRPr="0059471C" w:rsidRDefault="0059471C" w:rsidP="0059471C">
            <w:pPr>
              <w:rPr>
                <w:rFonts w:cstheme="minorHAnsi"/>
                <w:sz w:val="20"/>
                <w:szCs w:val="20"/>
              </w:rPr>
            </w:pPr>
            <w:r w:rsidRPr="0059471C">
              <w:rPr>
                <w:rFonts w:cstheme="minorHAnsi"/>
                <w:sz w:val="20"/>
                <w:szCs w:val="20"/>
              </w:rPr>
              <w:t xml:space="preserve">Department of Obstetrics &amp; Gynaecology, </w:t>
            </w:r>
            <w:r w:rsidR="000C37C9" w:rsidRPr="00B375D5">
              <w:t>Teerthankar Mahaveer Medical College &amp; Research Centre</w:t>
            </w:r>
            <w:r w:rsidR="000C37C9">
              <w:t>, Morabad, UP</w:t>
            </w:r>
          </w:p>
          <w:p w14:paraId="4B8454CC" w14:textId="06A580AC" w:rsidR="00C95E6E" w:rsidRDefault="00F23500" w:rsidP="0059471C">
            <w:pPr>
              <w:rPr>
                <w:rFonts w:asciiTheme="minorHAnsi" w:hAnsiTheme="minorHAnsi" w:cstheme="minorHAnsi"/>
                <w:bCs/>
                <w:sz w:val="18"/>
                <w:szCs w:val="18"/>
              </w:rPr>
            </w:pPr>
            <w:r w:rsidRPr="00F23500">
              <w:rPr>
                <w:rFonts w:ascii="Wingdings" w:eastAsia="Wingdings" w:hAnsi="Wingdings" w:cs="Wingdings"/>
                <w:sz w:val="18"/>
                <w:szCs w:val="18"/>
              </w:rPr>
              <w:t></w:t>
            </w:r>
            <w:r>
              <w:rPr>
                <w:rFonts w:ascii="Wingdings" w:eastAsia="Wingdings" w:hAnsi="Wingdings" w:cs="Wingdings"/>
                <w:sz w:val="18"/>
                <w:szCs w:val="18"/>
              </w:rPr>
              <w:t></w:t>
            </w:r>
            <w:r w:rsidR="00C95E6E" w:rsidRPr="00261193">
              <w:rPr>
                <w:rFonts w:asciiTheme="minorHAnsi" w:hAnsiTheme="minorHAnsi" w:cstheme="minorHAnsi"/>
                <w:sz w:val="20"/>
                <w:szCs w:val="20"/>
              </w:rPr>
              <w:t xml:space="preserve">Email: </w:t>
            </w:r>
            <w:r w:rsidR="0059471C" w:rsidRPr="0059471C">
              <w:rPr>
                <w:rFonts w:cstheme="minorHAnsi"/>
                <w:sz w:val="20"/>
                <w:szCs w:val="20"/>
              </w:rPr>
              <w:t>nupurnandi2002@gmail.com</w:t>
            </w:r>
          </w:p>
        </w:tc>
      </w:tr>
    </w:tbl>
    <w:p w14:paraId="181E8849" w14:textId="77777777" w:rsidR="00C95E6E" w:rsidRPr="00A921E7" w:rsidRDefault="00C95E6E" w:rsidP="00C95E6E">
      <w:pPr>
        <w:jc w:val="both"/>
        <w:rPr>
          <w:rFonts w:asciiTheme="minorHAnsi" w:hAnsiTheme="minorHAnsi" w:cstheme="minorHAnsi"/>
          <w:bCs/>
          <w:sz w:val="18"/>
          <w:szCs w:val="18"/>
        </w:rPr>
      </w:pPr>
    </w:p>
    <w:p w14:paraId="665F06F9" w14:textId="77777777" w:rsidR="00C95E6E" w:rsidRDefault="00C95E6E" w:rsidP="00B51028">
      <w:pPr>
        <w:jc w:val="both"/>
        <w:rPr>
          <w:rFonts w:asciiTheme="minorHAnsi" w:hAnsiTheme="minorHAnsi" w:cstheme="minorHAnsi"/>
          <w:bCs/>
          <w:sz w:val="18"/>
          <w:szCs w:val="18"/>
        </w:rPr>
        <w:sectPr w:rsidR="00C95E6E" w:rsidSect="00C95E6E">
          <w:type w:val="continuous"/>
          <w:pgSz w:w="11906" w:h="16838"/>
          <w:pgMar w:top="1440" w:right="566" w:bottom="1440" w:left="1276" w:header="708" w:footer="708" w:gutter="0"/>
          <w:pgNumType w:start="18"/>
          <w:cols w:num="2" w:space="424"/>
          <w:docGrid w:linePitch="360"/>
        </w:sectPr>
      </w:pPr>
    </w:p>
    <w:p w14:paraId="669B6FF9" w14:textId="77777777" w:rsidR="00C95E6E" w:rsidRDefault="00C95E6E" w:rsidP="00B51028">
      <w:pPr>
        <w:jc w:val="both"/>
        <w:rPr>
          <w:rFonts w:asciiTheme="minorHAnsi" w:hAnsiTheme="minorHAnsi" w:cstheme="minorHAnsi"/>
          <w:bCs/>
          <w:sz w:val="18"/>
          <w:szCs w:val="18"/>
        </w:rPr>
      </w:pPr>
    </w:p>
    <w:p w14:paraId="74238469" w14:textId="77777777" w:rsidR="0088512C" w:rsidRDefault="0088512C" w:rsidP="00B51028">
      <w:pPr>
        <w:jc w:val="both"/>
        <w:rPr>
          <w:rFonts w:asciiTheme="minorHAnsi" w:hAnsiTheme="minorHAnsi" w:cstheme="minorHAnsi"/>
          <w:bCs/>
          <w:sz w:val="18"/>
          <w:szCs w:val="18"/>
        </w:rPr>
      </w:pPr>
    </w:p>
    <w:p w14:paraId="119BB200" w14:textId="77777777" w:rsidR="0088512C" w:rsidRDefault="0088512C" w:rsidP="00B51028">
      <w:pPr>
        <w:jc w:val="both"/>
        <w:rPr>
          <w:rFonts w:asciiTheme="minorHAnsi" w:hAnsiTheme="minorHAnsi" w:cstheme="minorHAnsi"/>
          <w:bCs/>
          <w:sz w:val="18"/>
          <w:szCs w:val="18"/>
        </w:rPr>
      </w:pPr>
    </w:p>
    <w:p w14:paraId="1D08553C" w14:textId="77777777" w:rsidR="0088512C" w:rsidRDefault="0088512C" w:rsidP="00B51028">
      <w:pPr>
        <w:jc w:val="both"/>
        <w:rPr>
          <w:rFonts w:asciiTheme="minorHAnsi" w:hAnsiTheme="minorHAnsi" w:cstheme="minorHAnsi"/>
          <w:bCs/>
          <w:sz w:val="18"/>
          <w:szCs w:val="18"/>
        </w:rPr>
      </w:pPr>
    </w:p>
    <w:p w14:paraId="63BAB137" w14:textId="77777777" w:rsidR="0088512C" w:rsidRDefault="0088512C" w:rsidP="00B51028">
      <w:pPr>
        <w:jc w:val="both"/>
        <w:rPr>
          <w:rFonts w:asciiTheme="minorHAnsi" w:hAnsiTheme="minorHAnsi" w:cstheme="minorHAnsi"/>
          <w:bCs/>
          <w:sz w:val="18"/>
          <w:szCs w:val="18"/>
        </w:rPr>
      </w:pPr>
    </w:p>
    <w:p w14:paraId="0C2D83B2" w14:textId="77777777" w:rsidR="0088512C" w:rsidRDefault="0088512C" w:rsidP="00B51028">
      <w:pPr>
        <w:jc w:val="both"/>
        <w:rPr>
          <w:rFonts w:asciiTheme="minorHAnsi" w:hAnsiTheme="minorHAnsi" w:cstheme="minorHAnsi"/>
          <w:bCs/>
          <w:sz w:val="18"/>
          <w:szCs w:val="18"/>
        </w:rPr>
      </w:pPr>
    </w:p>
    <w:p w14:paraId="4921E8AE" w14:textId="77777777" w:rsidR="0088512C" w:rsidRDefault="0088512C" w:rsidP="00B51028">
      <w:pPr>
        <w:jc w:val="both"/>
        <w:rPr>
          <w:rFonts w:asciiTheme="minorHAnsi" w:hAnsiTheme="minorHAnsi" w:cstheme="minorHAnsi"/>
          <w:bCs/>
          <w:sz w:val="18"/>
          <w:szCs w:val="18"/>
        </w:rPr>
      </w:pPr>
    </w:p>
    <w:p w14:paraId="34E82AB6" w14:textId="77777777" w:rsidR="0088512C" w:rsidRDefault="0088512C" w:rsidP="00B51028">
      <w:pPr>
        <w:jc w:val="both"/>
        <w:rPr>
          <w:rFonts w:asciiTheme="minorHAnsi" w:hAnsiTheme="minorHAnsi" w:cstheme="minorHAnsi"/>
          <w:bCs/>
          <w:sz w:val="18"/>
          <w:szCs w:val="18"/>
        </w:rPr>
      </w:pPr>
    </w:p>
    <w:p w14:paraId="49BB573E" w14:textId="77777777" w:rsidR="0088512C" w:rsidRDefault="0088512C" w:rsidP="00B51028">
      <w:pPr>
        <w:jc w:val="both"/>
        <w:rPr>
          <w:rFonts w:asciiTheme="minorHAnsi" w:hAnsiTheme="minorHAnsi" w:cstheme="minorHAnsi"/>
          <w:bCs/>
          <w:sz w:val="18"/>
          <w:szCs w:val="18"/>
        </w:rPr>
      </w:pPr>
    </w:p>
    <w:p w14:paraId="330EB82C" w14:textId="77777777" w:rsidR="0088512C" w:rsidRDefault="0088512C" w:rsidP="00B51028">
      <w:pPr>
        <w:jc w:val="both"/>
        <w:rPr>
          <w:rFonts w:asciiTheme="minorHAnsi" w:hAnsiTheme="minorHAnsi" w:cstheme="minorHAnsi"/>
          <w:bCs/>
          <w:sz w:val="18"/>
          <w:szCs w:val="18"/>
        </w:rPr>
      </w:pPr>
    </w:p>
    <w:p w14:paraId="56BC30DF" w14:textId="77777777" w:rsidR="0088512C" w:rsidRDefault="0088512C" w:rsidP="00B51028">
      <w:pPr>
        <w:jc w:val="both"/>
        <w:rPr>
          <w:rFonts w:asciiTheme="minorHAnsi" w:hAnsiTheme="minorHAnsi" w:cstheme="minorHAnsi"/>
          <w:bCs/>
          <w:sz w:val="18"/>
          <w:szCs w:val="18"/>
        </w:rPr>
      </w:pPr>
    </w:p>
    <w:p w14:paraId="0CABC065" w14:textId="77777777" w:rsidR="0088512C" w:rsidRDefault="0088512C" w:rsidP="00B51028">
      <w:pPr>
        <w:jc w:val="both"/>
        <w:rPr>
          <w:rFonts w:asciiTheme="minorHAnsi" w:hAnsiTheme="minorHAnsi" w:cstheme="minorHAnsi"/>
          <w:bCs/>
          <w:sz w:val="18"/>
          <w:szCs w:val="18"/>
        </w:rPr>
      </w:pPr>
    </w:p>
    <w:p w14:paraId="34008CF4" w14:textId="77777777" w:rsidR="0088512C" w:rsidRDefault="0088512C" w:rsidP="00B51028">
      <w:pPr>
        <w:jc w:val="both"/>
        <w:rPr>
          <w:rFonts w:asciiTheme="minorHAnsi" w:hAnsiTheme="minorHAnsi" w:cstheme="minorHAnsi"/>
          <w:bCs/>
          <w:sz w:val="18"/>
          <w:szCs w:val="18"/>
        </w:rPr>
      </w:pPr>
    </w:p>
    <w:p w14:paraId="142C3134" w14:textId="77777777" w:rsidR="0088512C" w:rsidRDefault="0088512C" w:rsidP="00B51028">
      <w:pPr>
        <w:jc w:val="both"/>
        <w:rPr>
          <w:rFonts w:asciiTheme="minorHAnsi" w:hAnsiTheme="minorHAnsi" w:cstheme="minorHAnsi"/>
          <w:bCs/>
          <w:sz w:val="18"/>
          <w:szCs w:val="18"/>
        </w:rPr>
      </w:pPr>
    </w:p>
    <w:p w14:paraId="7E685315" w14:textId="77777777" w:rsidR="0088512C" w:rsidRDefault="0088512C" w:rsidP="00B51028">
      <w:pPr>
        <w:jc w:val="both"/>
        <w:rPr>
          <w:rFonts w:asciiTheme="minorHAnsi" w:hAnsiTheme="minorHAnsi" w:cstheme="minorHAnsi"/>
          <w:bCs/>
          <w:sz w:val="18"/>
          <w:szCs w:val="18"/>
        </w:rPr>
      </w:pPr>
    </w:p>
    <w:p w14:paraId="03483981" w14:textId="77777777" w:rsidR="0088512C" w:rsidRDefault="0088512C" w:rsidP="00B51028">
      <w:pPr>
        <w:jc w:val="both"/>
        <w:rPr>
          <w:rFonts w:asciiTheme="minorHAnsi" w:hAnsiTheme="minorHAnsi" w:cstheme="minorHAnsi"/>
          <w:bCs/>
          <w:sz w:val="18"/>
          <w:szCs w:val="18"/>
        </w:rPr>
      </w:pPr>
    </w:p>
    <w:p w14:paraId="04D2BA7F" w14:textId="77777777" w:rsidR="0088512C" w:rsidRDefault="0088512C" w:rsidP="00B51028">
      <w:pPr>
        <w:jc w:val="both"/>
        <w:rPr>
          <w:rFonts w:asciiTheme="minorHAnsi" w:hAnsiTheme="minorHAnsi" w:cstheme="minorHAnsi"/>
          <w:bCs/>
          <w:sz w:val="18"/>
          <w:szCs w:val="18"/>
        </w:rPr>
      </w:pPr>
    </w:p>
    <w:p w14:paraId="23494932" w14:textId="77777777" w:rsidR="0088512C" w:rsidRDefault="0088512C" w:rsidP="00B51028">
      <w:pPr>
        <w:jc w:val="both"/>
        <w:rPr>
          <w:rFonts w:asciiTheme="minorHAnsi" w:hAnsiTheme="minorHAnsi" w:cstheme="minorHAnsi"/>
          <w:bCs/>
          <w:sz w:val="18"/>
          <w:szCs w:val="18"/>
        </w:rPr>
      </w:pPr>
    </w:p>
    <w:p w14:paraId="4D89D055" w14:textId="77777777" w:rsidR="0088512C" w:rsidRDefault="0088512C" w:rsidP="00B51028">
      <w:pPr>
        <w:jc w:val="both"/>
        <w:rPr>
          <w:rFonts w:asciiTheme="minorHAnsi" w:hAnsiTheme="minorHAnsi" w:cstheme="minorHAnsi"/>
          <w:bCs/>
          <w:sz w:val="18"/>
          <w:szCs w:val="18"/>
        </w:rPr>
      </w:pPr>
    </w:p>
    <w:p w14:paraId="3B0A1AEB" w14:textId="77777777" w:rsidR="0088512C" w:rsidRDefault="0088512C" w:rsidP="00B51028">
      <w:pPr>
        <w:jc w:val="both"/>
        <w:rPr>
          <w:rFonts w:asciiTheme="minorHAnsi" w:hAnsiTheme="minorHAnsi" w:cstheme="minorHAnsi"/>
          <w:bCs/>
          <w:sz w:val="18"/>
          <w:szCs w:val="18"/>
        </w:rPr>
      </w:pPr>
    </w:p>
    <w:p w14:paraId="0DB776DA" w14:textId="77777777" w:rsidR="0088512C" w:rsidRDefault="0088512C" w:rsidP="00B51028">
      <w:pPr>
        <w:jc w:val="both"/>
        <w:rPr>
          <w:rFonts w:asciiTheme="minorHAnsi" w:hAnsiTheme="minorHAnsi" w:cstheme="minorHAnsi"/>
          <w:bCs/>
          <w:sz w:val="18"/>
          <w:szCs w:val="18"/>
        </w:rPr>
      </w:pPr>
    </w:p>
    <w:p w14:paraId="525735A1" w14:textId="77777777" w:rsidR="0088512C" w:rsidRDefault="0088512C" w:rsidP="00B51028">
      <w:pPr>
        <w:jc w:val="both"/>
        <w:rPr>
          <w:rFonts w:asciiTheme="minorHAnsi" w:hAnsiTheme="minorHAnsi" w:cstheme="minorHAnsi"/>
          <w:bCs/>
          <w:sz w:val="18"/>
          <w:szCs w:val="18"/>
        </w:rPr>
      </w:pPr>
    </w:p>
    <w:p w14:paraId="76B1304F" w14:textId="77777777" w:rsidR="0088512C" w:rsidRDefault="0088512C" w:rsidP="00B51028">
      <w:pPr>
        <w:jc w:val="both"/>
        <w:rPr>
          <w:rFonts w:asciiTheme="minorHAnsi" w:hAnsiTheme="minorHAnsi" w:cstheme="minorHAnsi"/>
          <w:bCs/>
          <w:sz w:val="18"/>
          <w:szCs w:val="18"/>
        </w:rPr>
      </w:pPr>
    </w:p>
    <w:p w14:paraId="06974A34" w14:textId="77777777" w:rsidR="0088512C" w:rsidRDefault="0088512C" w:rsidP="00B51028">
      <w:pPr>
        <w:jc w:val="both"/>
        <w:rPr>
          <w:rFonts w:asciiTheme="minorHAnsi" w:hAnsiTheme="minorHAnsi" w:cstheme="minorHAnsi"/>
          <w:bCs/>
          <w:sz w:val="18"/>
          <w:szCs w:val="18"/>
        </w:rPr>
      </w:pPr>
    </w:p>
    <w:p w14:paraId="750657F9" w14:textId="77777777" w:rsidR="0088512C" w:rsidRDefault="0088512C" w:rsidP="00B51028">
      <w:pPr>
        <w:jc w:val="both"/>
        <w:rPr>
          <w:rFonts w:asciiTheme="minorHAnsi" w:hAnsiTheme="minorHAnsi" w:cstheme="minorHAnsi"/>
          <w:bCs/>
          <w:sz w:val="18"/>
          <w:szCs w:val="18"/>
        </w:rPr>
      </w:pPr>
    </w:p>
    <w:p w14:paraId="0F69D64F" w14:textId="77777777" w:rsidR="0088512C" w:rsidRDefault="0088512C" w:rsidP="00B51028">
      <w:pPr>
        <w:jc w:val="both"/>
        <w:rPr>
          <w:rFonts w:asciiTheme="minorHAnsi" w:hAnsiTheme="minorHAnsi" w:cstheme="minorHAnsi"/>
          <w:bCs/>
          <w:sz w:val="18"/>
          <w:szCs w:val="18"/>
        </w:rPr>
      </w:pPr>
    </w:p>
    <w:p w14:paraId="6A4F4912" w14:textId="77777777" w:rsidR="0088512C" w:rsidRDefault="0088512C" w:rsidP="00B51028">
      <w:pPr>
        <w:jc w:val="both"/>
        <w:rPr>
          <w:rFonts w:asciiTheme="minorHAnsi" w:hAnsiTheme="minorHAnsi" w:cstheme="minorHAnsi"/>
          <w:bCs/>
          <w:sz w:val="18"/>
          <w:szCs w:val="18"/>
        </w:rPr>
      </w:pPr>
    </w:p>
    <w:p w14:paraId="7EB33677" w14:textId="229DE00D" w:rsidR="0088512C" w:rsidRDefault="0088512C" w:rsidP="00B51028">
      <w:pPr>
        <w:jc w:val="both"/>
        <w:rPr>
          <w:rFonts w:asciiTheme="minorHAnsi" w:hAnsiTheme="minorHAnsi" w:cstheme="minorHAnsi"/>
          <w:bCs/>
          <w:sz w:val="18"/>
          <w:szCs w:val="18"/>
        </w:rPr>
      </w:pPr>
    </w:p>
    <w:p w14:paraId="1DA906A6" w14:textId="7870E36C" w:rsidR="00BB36EF" w:rsidRDefault="00BB36EF" w:rsidP="00B51028">
      <w:pPr>
        <w:jc w:val="both"/>
        <w:rPr>
          <w:rFonts w:asciiTheme="minorHAnsi" w:hAnsiTheme="minorHAnsi" w:cstheme="minorHAnsi"/>
          <w:bCs/>
          <w:sz w:val="18"/>
          <w:szCs w:val="18"/>
        </w:rPr>
      </w:pPr>
    </w:p>
    <w:p w14:paraId="1DD18D43" w14:textId="0B2513E4" w:rsidR="00BB36EF" w:rsidRDefault="00BB36EF" w:rsidP="00B51028">
      <w:pPr>
        <w:jc w:val="both"/>
        <w:rPr>
          <w:rFonts w:asciiTheme="minorHAnsi" w:hAnsiTheme="minorHAnsi" w:cstheme="minorHAnsi"/>
          <w:bCs/>
          <w:sz w:val="18"/>
          <w:szCs w:val="18"/>
        </w:rPr>
      </w:pPr>
    </w:p>
    <w:p w14:paraId="2878CF6C" w14:textId="3DBA218D" w:rsidR="00BB36EF" w:rsidRDefault="00BB36EF" w:rsidP="00B51028">
      <w:pPr>
        <w:jc w:val="both"/>
        <w:rPr>
          <w:rFonts w:asciiTheme="minorHAnsi" w:hAnsiTheme="minorHAnsi" w:cstheme="minorHAnsi"/>
          <w:bCs/>
          <w:sz w:val="18"/>
          <w:szCs w:val="18"/>
        </w:rPr>
      </w:pPr>
    </w:p>
    <w:p w14:paraId="28A5E45B" w14:textId="7F36517E" w:rsidR="00BB36EF" w:rsidRDefault="00BB36EF" w:rsidP="00B51028">
      <w:pPr>
        <w:jc w:val="both"/>
        <w:rPr>
          <w:rFonts w:asciiTheme="minorHAnsi" w:hAnsiTheme="minorHAnsi" w:cstheme="minorHAnsi"/>
          <w:bCs/>
          <w:sz w:val="18"/>
          <w:szCs w:val="18"/>
        </w:rPr>
      </w:pPr>
    </w:p>
    <w:p w14:paraId="61E15831" w14:textId="1D012EBD" w:rsidR="00BB36EF" w:rsidRDefault="00BB36EF" w:rsidP="00B51028">
      <w:pPr>
        <w:jc w:val="both"/>
        <w:rPr>
          <w:rFonts w:asciiTheme="minorHAnsi" w:hAnsiTheme="minorHAnsi" w:cstheme="minorHAnsi"/>
          <w:bCs/>
          <w:sz w:val="18"/>
          <w:szCs w:val="18"/>
        </w:rPr>
      </w:pPr>
    </w:p>
    <w:p w14:paraId="516AC174" w14:textId="078C7335" w:rsidR="00BB36EF" w:rsidRDefault="00BB36EF" w:rsidP="00B51028">
      <w:pPr>
        <w:jc w:val="both"/>
        <w:rPr>
          <w:rFonts w:asciiTheme="minorHAnsi" w:hAnsiTheme="minorHAnsi" w:cstheme="minorHAnsi"/>
          <w:bCs/>
          <w:sz w:val="18"/>
          <w:szCs w:val="18"/>
        </w:rPr>
      </w:pPr>
    </w:p>
    <w:p w14:paraId="322C7998" w14:textId="6F417EAD" w:rsidR="00BB36EF" w:rsidRDefault="00BB36EF" w:rsidP="00B51028">
      <w:pPr>
        <w:jc w:val="both"/>
        <w:rPr>
          <w:rFonts w:asciiTheme="minorHAnsi" w:hAnsiTheme="minorHAnsi" w:cstheme="minorHAnsi"/>
          <w:bCs/>
          <w:sz w:val="18"/>
          <w:szCs w:val="18"/>
        </w:rPr>
      </w:pPr>
    </w:p>
    <w:p w14:paraId="3EA5B779" w14:textId="767C63E9" w:rsidR="00BB36EF" w:rsidRDefault="00BB36EF" w:rsidP="00B51028">
      <w:pPr>
        <w:jc w:val="both"/>
        <w:rPr>
          <w:rFonts w:asciiTheme="minorHAnsi" w:hAnsiTheme="minorHAnsi" w:cstheme="minorHAnsi"/>
          <w:bCs/>
          <w:sz w:val="18"/>
          <w:szCs w:val="18"/>
        </w:rPr>
      </w:pPr>
    </w:p>
    <w:p w14:paraId="1D11E260" w14:textId="522632BF" w:rsidR="00BB36EF" w:rsidRDefault="00BB36EF" w:rsidP="00B51028">
      <w:pPr>
        <w:jc w:val="both"/>
        <w:rPr>
          <w:rFonts w:asciiTheme="minorHAnsi" w:hAnsiTheme="minorHAnsi" w:cstheme="minorHAnsi"/>
          <w:bCs/>
          <w:sz w:val="18"/>
          <w:szCs w:val="18"/>
        </w:rPr>
      </w:pPr>
    </w:p>
    <w:p w14:paraId="1E75BA3B" w14:textId="2576320B" w:rsidR="00BB36EF" w:rsidRDefault="00BB36EF" w:rsidP="00B51028">
      <w:pPr>
        <w:jc w:val="both"/>
        <w:rPr>
          <w:rFonts w:asciiTheme="minorHAnsi" w:hAnsiTheme="minorHAnsi" w:cstheme="minorHAnsi"/>
          <w:bCs/>
          <w:sz w:val="18"/>
          <w:szCs w:val="18"/>
        </w:rPr>
      </w:pPr>
    </w:p>
    <w:p w14:paraId="426A83D9" w14:textId="0B50E9FC" w:rsidR="00BB36EF" w:rsidRDefault="00BB36EF" w:rsidP="00B51028">
      <w:pPr>
        <w:jc w:val="both"/>
        <w:rPr>
          <w:rFonts w:asciiTheme="minorHAnsi" w:hAnsiTheme="minorHAnsi" w:cstheme="minorHAnsi"/>
          <w:bCs/>
          <w:sz w:val="18"/>
          <w:szCs w:val="18"/>
        </w:rPr>
      </w:pPr>
    </w:p>
    <w:p w14:paraId="3A2D2D55" w14:textId="7230E5F9" w:rsidR="00BB36EF" w:rsidRDefault="00BB36EF" w:rsidP="00B51028">
      <w:pPr>
        <w:jc w:val="both"/>
        <w:rPr>
          <w:rFonts w:asciiTheme="minorHAnsi" w:hAnsiTheme="minorHAnsi" w:cstheme="minorHAnsi"/>
          <w:bCs/>
          <w:sz w:val="18"/>
          <w:szCs w:val="18"/>
        </w:rPr>
      </w:pPr>
    </w:p>
    <w:p w14:paraId="58F38854" w14:textId="11C1D68F" w:rsidR="00BB36EF" w:rsidRDefault="00BB36EF" w:rsidP="00B51028">
      <w:pPr>
        <w:jc w:val="both"/>
        <w:rPr>
          <w:rFonts w:asciiTheme="minorHAnsi" w:hAnsiTheme="minorHAnsi" w:cstheme="minorHAnsi"/>
          <w:bCs/>
          <w:sz w:val="18"/>
          <w:szCs w:val="18"/>
        </w:rPr>
      </w:pPr>
    </w:p>
    <w:p w14:paraId="5450EFD5" w14:textId="400DADF3" w:rsidR="00BB36EF" w:rsidRDefault="00BB36EF" w:rsidP="00B51028">
      <w:pPr>
        <w:jc w:val="both"/>
        <w:rPr>
          <w:rFonts w:asciiTheme="minorHAnsi" w:hAnsiTheme="minorHAnsi" w:cstheme="minorHAnsi"/>
          <w:bCs/>
          <w:sz w:val="18"/>
          <w:szCs w:val="18"/>
        </w:rPr>
      </w:pPr>
    </w:p>
    <w:p w14:paraId="67D70882" w14:textId="5B321411" w:rsidR="00BB36EF" w:rsidRDefault="00BB36EF" w:rsidP="00B51028">
      <w:pPr>
        <w:jc w:val="both"/>
        <w:rPr>
          <w:rFonts w:asciiTheme="minorHAnsi" w:hAnsiTheme="minorHAnsi" w:cstheme="minorHAnsi"/>
          <w:bCs/>
          <w:sz w:val="18"/>
          <w:szCs w:val="18"/>
        </w:rPr>
      </w:pPr>
    </w:p>
    <w:p w14:paraId="2B38BF12" w14:textId="3B06E8C9" w:rsidR="003213C3" w:rsidRDefault="003213C3" w:rsidP="00B51028">
      <w:pPr>
        <w:jc w:val="both"/>
        <w:rPr>
          <w:rFonts w:asciiTheme="minorHAnsi" w:hAnsiTheme="minorHAnsi" w:cstheme="minorHAnsi"/>
          <w:bCs/>
          <w:sz w:val="18"/>
          <w:szCs w:val="18"/>
        </w:rPr>
      </w:pPr>
    </w:p>
    <w:p w14:paraId="131D394B" w14:textId="77777777" w:rsidR="003213C3" w:rsidRDefault="003213C3" w:rsidP="00B51028">
      <w:pPr>
        <w:jc w:val="both"/>
        <w:rPr>
          <w:rFonts w:asciiTheme="minorHAnsi" w:hAnsiTheme="minorHAnsi" w:cstheme="minorHAnsi"/>
          <w:bCs/>
          <w:sz w:val="18"/>
          <w:szCs w:val="18"/>
        </w:rPr>
      </w:pPr>
    </w:p>
    <w:p w14:paraId="07F7CF80" w14:textId="48E0156D" w:rsidR="00BB36EF" w:rsidRDefault="00BB36EF" w:rsidP="00B51028">
      <w:pPr>
        <w:jc w:val="both"/>
        <w:rPr>
          <w:rFonts w:asciiTheme="minorHAnsi" w:hAnsiTheme="minorHAnsi" w:cstheme="minorHAnsi"/>
          <w:bCs/>
          <w:sz w:val="18"/>
          <w:szCs w:val="18"/>
        </w:rPr>
      </w:pPr>
    </w:p>
    <w:p w14:paraId="57A2CBB7" w14:textId="1B6E1282" w:rsidR="00BB36EF" w:rsidRDefault="00BB36EF" w:rsidP="00B51028">
      <w:pPr>
        <w:jc w:val="both"/>
        <w:rPr>
          <w:rFonts w:asciiTheme="minorHAnsi" w:hAnsiTheme="minorHAnsi" w:cstheme="minorHAnsi"/>
          <w:bCs/>
          <w:sz w:val="18"/>
          <w:szCs w:val="18"/>
        </w:rPr>
      </w:pPr>
    </w:p>
    <w:p w14:paraId="68C8D5B3" w14:textId="77777777" w:rsidR="00BB36EF" w:rsidRDefault="00BB36EF" w:rsidP="00B51028">
      <w:pPr>
        <w:jc w:val="both"/>
        <w:rPr>
          <w:rFonts w:asciiTheme="minorHAnsi" w:hAnsiTheme="minorHAnsi" w:cstheme="minorHAnsi"/>
          <w:bCs/>
          <w:sz w:val="18"/>
          <w:szCs w:val="18"/>
        </w:rPr>
      </w:pPr>
    </w:p>
    <w:p w14:paraId="3C3D67E5" w14:textId="77777777" w:rsidR="0088512C" w:rsidRDefault="0088512C" w:rsidP="00B51028">
      <w:pPr>
        <w:jc w:val="both"/>
        <w:rPr>
          <w:rFonts w:asciiTheme="minorHAnsi" w:hAnsiTheme="minorHAnsi" w:cstheme="minorHAnsi"/>
          <w:bCs/>
          <w:sz w:val="18"/>
          <w:szCs w:val="18"/>
        </w:rPr>
      </w:pPr>
    </w:p>
    <w:p w14:paraId="1AC78EFD" w14:textId="77777777" w:rsidR="0088512C" w:rsidRDefault="0088512C" w:rsidP="00B51028">
      <w:pPr>
        <w:jc w:val="both"/>
        <w:rPr>
          <w:rFonts w:asciiTheme="minorHAnsi" w:hAnsiTheme="minorHAnsi" w:cstheme="minorHAnsi"/>
          <w:bCs/>
          <w:sz w:val="18"/>
          <w:szCs w:val="18"/>
        </w:rPr>
      </w:pPr>
    </w:p>
    <w:p w14:paraId="74C54EBB" w14:textId="77777777" w:rsidR="0088512C" w:rsidRDefault="0088512C" w:rsidP="00B51028">
      <w:pPr>
        <w:jc w:val="both"/>
        <w:rPr>
          <w:rFonts w:asciiTheme="minorHAnsi" w:hAnsiTheme="minorHAnsi" w:cstheme="minorHAnsi"/>
          <w:bCs/>
          <w:sz w:val="18"/>
          <w:szCs w:val="18"/>
        </w:rPr>
      </w:pPr>
    </w:p>
    <w:p w14:paraId="506A5F6F" w14:textId="07223177" w:rsidR="00450B70" w:rsidRDefault="00450B70" w:rsidP="00450B70">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BB36EF">
        <w:rPr>
          <w:sz w:val="24"/>
        </w:rPr>
        <w:t>January</w:t>
      </w:r>
      <w:r>
        <w:rPr>
          <w:sz w:val="24"/>
        </w:rPr>
        <w:t xml:space="preserve"> 202</w:t>
      </w:r>
      <w:r w:rsidR="00BB36EF">
        <w:rPr>
          <w:sz w:val="24"/>
        </w:rPr>
        <w:t>1</w:t>
      </w:r>
    </w:p>
    <w:p w14:paraId="1BDBF6C6" w14:textId="40DB8030" w:rsidR="00450B70" w:rsidRDefault="00450B70" w:rsidP="00450B70">
      <w:pPr>
        <w:tabs>
          <w:tab w:val="left" w:pos="8439"/>
        </w:tabs>
        <w:spacing w:line="349" w:lineRule="exact"/>
        <w:ind w:left="120"/>
        <w:rPr>
          <w:sz w:val="24"/>
        </w:rPr>
      </w:pPr>
      <w:r>
        <w:rPr>
          <w:sz w:val="32"/>
        </w:rPr>
        <w:tab/>
      </w:r>
      <w:r>
        <w:rPr>
          <w:sz w:val="24"/>
        </w:rPr>
        <w:t xml:space="preserve">Vol. </w:t>
      </w:r>
      <w:r w:rsidR="006C50FE">
        <w:rPr>
          <w:sz w:val="24"/>
        </w:rPr>
        <w:t>2</w:t>
      </w:r>
      <w:r>
        <w:rPr>
          <w:sz w:val="24"/>
        </w:rPr>
        <w:t xml:space="preserve">, Issue </w:t>
      </w:r>
      <w:r w:rsidR="006C50FE">
        <w:rPr>
          <w:sz w:val="24"/>
        </w:rPr>
        <w:t>2</w:t>
      </w:r>
    </w:p>
    <w:p w14:paraId="6096CE6A" w14:textId="77777777" w:rsidR="00450B70" w:rsidRDefault="00450B70" w:rsidP="00450B70">
      <w:pPr>
        <w:pStyle w:val="BodyText"/>
      </w:pPr>
    </w:p>
    <w:p w14:paraId="14799319" w14:textId="77777777" w:rsidR="00450B70" w:rsidRDefault="00450B70" w:rsidP="00450B70">
      <w:pPr>
        <w:pStyle w:val="BodyText"/>
        <w:spacing w:before="3"/>
        <w:rPr>
          <w:sz w:val="18"/>
        </w:rPr>
      </w:pPr>
      <w:r>
        <w:rPr>
          <w:noProof/>
        </w:rPr>
        <mc:AlternateContent>
          <mc:Choice Requires="wps">
            <w:drawing>
              <wp:anchor distT="0" distB="0" distL="0" distR="0" simplePos="0" relativeHeight="251683840" behindDoc="1" locked="0" layoutInCell="1" allowOverlap="1" wp14:anchorId="13195CC7" wp14:editId="4F08F836">
                <wp:simplePos x="0" y="0"/>
                <wp:positionH relativeFrom="margin">
                  <wp:align>left</wp:align>
                </wp:positionH>
                <wp:positionV relativeFrom="paragraph">
                  <wp:posOffset>175260</wp:posOffset>
                </wp:positionV>
                <wp:extent cx="2535555" cy="353695"/>
                <wp:effectExtent l="0" t="0" r="17145" b="27305"/>
                <wp:wrapTopAndBottom/>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3B585" w14:textId="70D3434A" w:rsidR="00CA58E7" w:rsidRDefault="00CA58E7" w:rsidP="00450B70">
                            <w:pPr>
                              <w:spacing w:before="116"/>
                              <w:rPr>
                                <w:rFonts w:ascii="Times New Roman"/>
                                <w:b/>
                                <w:sz w:val="28"/>
                              </w:rPr>
                            </w:pPr>
                            <w:r>
                              <w:rPr>
                                <w:rFonts w:ascii="Times New Roman"/>
                                <w:b/>
                                <w:color w:val="231F20"/>
                                <w:w w:val="120"/>
                                <w:sz w:val="28"/>
                              </w:rPr>
                              <w:t xml:space="preserve">          Original Article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95CC7" id="Text Box 402" o:spid="_x0000_s1107" type="#_x0000_t202" style="position:absolute;margin-left:0;margin-top:13.8pt;width:199.65pt;height:27.85pt;z-index:-2516326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OF5&#10;siCEAgAACgUAAA4AAAAAAAAAAAAAAAAALgIAAGRycy9lMm9Eb2MueG1sUEsBAi0AFAAGAAgAAAAh&#10;AHa7iVzeAAAABgEAAA8AAAAAAAAAAAAAAAAA3gQAAGRycy9kb3ducmV2LnhtbFBLBQYAAAAABAAE&#10;APMAAADpBQAAAAA=&#10;" filled="f" strokecolor="#231f20" strokeweight=".5pt">
                <v:textbox inset="0,0,0,0">
                  <w:txbxContent>
                    <w:p w14:paraId="22B3B585" w14:textId="70D3434A" w:rsidR="00CA58E7" w:rsidRDefault="00CA58E7" w:rsidP="00450B70">
                      <w:pPr>
                        <w:spacing w:before="116"/>
                        <w:rPr>
                          <w:rFonts w:ascii="Times New Roman"/>
                          <w:b/>
                          <w:sz w:val="28"/>
                        </w:rPr>
                      </w:pPr>
                      <w:r>
                        <w:rPr>
                          <w:rFonts w:ascii="Times New Roman"/>
                          <w:b/>
                          <w:color w:val="231F20"/>
                          <w:w w:val="120"/>
                          <w:sz w:val="28"/>
                        </w:rPr>
                        <w:t xml:space="preserve">          Original Article</w:t>
                      </w:r>
                    </w:p>
                  </w:txbxContent>
                </v:textbox>
                <w10:wrap type="topAndBottom" anchorx="margin"/>
              </v:shape>
            </w:pict>
          </mc:Fallback>
        </mc:AlternateContent>
      </w:r>
    </w:p>
    <w:p w14:paraId="170CF0B7" w14:textId="77777777" w:rsidR="00450B70" w:rsidRDefault="00450B70" w:rsidP="00450B70">
      <w:pPr>
        <w:pStyle w:val="BodyText"/>
        <w:spacing w:before="9"/>
        <w:rPr>
          <w:rFonts w:ascii="Calibri" w:hAnsi="Calibri" w:cs="Calibri"/>
          <w:b/>
          <w:sz w:val="32"/>
          <w:szCs w:val="32"/>
        </w:rPr>
      </w:pPr>
    </w:p>
    <w:p w14:paraId="667B4CA8" w14:textId="1DFF51D7" w:rsidR="00450B70" w:rsidRPr="00CA1F4C" w:rsidRDefault="00BB36EF" w:rsidP="00450B70">
      <w:pPr>
        <w:pStyle w:val="BodyText"/>
        <w:spacing w:before="9"/>
        <w:ind w:right="520"/>
        <w:rPr>
          <w:rFonts w:ascii="Calibri" w:hAnsi="Calibri" w:cs="Calibri"/>
          <w:b/>
          <w:caps/>
          <w:sz w:val="32"/>
          <w:szCs w:val="32"/>
        </w:rPr>
      </w:pPr>
      <w:bookmarkStart w:id="24" w:name="_Hlk61699836"/>
      <w:r w:rsidRPr="00BB36EF">
        <w:rPr>
          <w:rFonts w:ascii="Calibri" w:hAnsi="Calibri" w:cs="Calibri"/>
          <w:b/>
          <w:bCs/>
          <w:caps/>
          <w:sz w:val="32"/>
          <w:szCs w:val="32"/>
        </w:rPr>
        <w:t>An analysis of maternal mortality – 3 years study in a tertiary care hospital</w:t>
      </w:r>
      <w:bookmarkEnd w:id="24"/>
    </w:p>
    <w:p w14:paraId="2338C15E" w14:textId="77777777" w:rsidR="00450B70" w:rsidRDefault="00450B70" w:rsidP="00450B70">
      <w:pPr>
        <w:pStyle w:val="BodyText"/>
        <w:spacing w:before="9"/>
        <w:rPr>
          <w:rFonts w:ascii="Times New Roman"/>
          <w:b/>
          <w:sz w:val="36"/>
        </w:rPr>
      </w:pPr>
    </w:p>
    <w:p w14:paraId="535F020C" w14:textId="532FF218" w:rsidR="00450B70" w:rsidRPr="003B662C" w:rsidRDefault="00ED0EEC" w:rsidP="00450B70">
      <w:pPr>
        <w:pStyle w:val="Heading3"/>
        <w:spacing w:line="247" w:lineRule="auto"/>
        <w:ind w:right="1087" w:hanging="1"/>
        <w:rPr>
          <w:rFonts w:asciiTheme="minorHAnsi" w:hAnsiTheme="minorHAnsi" w:cstheme="minorHAnsi"/>
          <w:bCs w:val="0"/>
          <w:sz w:val="18"/>
        </w:rPr>
      </w:pPr>
      <w:bookmarkStart w:id="25" w:name="_Hlk61699856"/>
      <w:r w:rsidRPr="00ED0EEC">
        <w:rPr>
          <w:rFonts w:asciiTheme="minorHAnsi" w:hAnsiTheme="minorHAnsi" w:cstheme="minorHAnsi"/>
          <w:bCs w:val="0"/>
        </w:rPr>
        <w:t>Suvobrata Sarkar</w:t>
      </w:r>
      <w:r w:rsidR="00DF0862" w:rsidRPr="00DF0862">
        <w:rPr>
          <w:rFonts w:ascii="Wingdings" w:eastAsia="Wingdings" w:hAnsi="Wingdings" w:cs="Wingdings"/>
          <w:sz w:val="18"/>
          <w:szCs w:val="18"/>
          <w:vertAlign w:val="superscript"/>
        </w:rPr>
        <w:t></w:t>
      </w:r>
      <w:r w:rsidRPr="00ED0EEC">
        <w:rPr>
          <w:rFonts w:asciiTheme="minorHAnsi" w:hAnsiTheme="minorHAnsi" w:cstheme="minorHAnsi"/>
          <w:bCs w:val="0"/>
        </w:rPr>
        <w:t>, N Lavanya, Ranita Roy Chowdhury</w:t>
      </w:r>
      <w:bookmarkEnd w:id="25"/>
    </w:p>
    <w:p w14:paraId="7EDE6A76" w14:textId="77777777" w:rsidR="00450B70" w:rsidRDefault="00450B70" w:rsidP="00450B70">
      <w:pPr>
        <w:pStyle w:val="BodyText"/>
        <w:spacing w:before="4"/>
        <w:rPr>
          <w:rFonts w:ascii="Wingdings" w:hAnsi="Wingdings"/>
          <w:sz w:val="43"/>
        </w:rPr>
      </w:pPr>
    </w:p>
    <w:p w14:paraId="35A7247C" w14:textId="10A3458B" w:rsidR="00450B70" w:rsidRPr="00ED0EEC" w:rsidRDefault="00450B70" w:rsidP="00450B70">
      <w:pPr>
        <w:pStyle w:val="Heading6"/>
        <w:rPr>
          <w:rFonts w:ascii="Book Antiqua" w:hAnsi="Book Antiqua" w:cstheme="minorHAnsi"/>
          <w:bCs w:val="0"/>
        </w:rPr>
      </w:pPr>
      <w:r w:rsidRPr="00ED0EEC">
        <w:rPr>
          <w:rFonts w:ascii="Book Antiqua" w:hAnsi="Book Antiqua" w:cstheme="minorHAnsi"/>
          <w:bCs w:val="0"/>
        </w:rPr>
        <w:t>ABSTRACT</w:t>
      </w:r>
      <w:r w:rsidR="00ED0EEC">
        <w:rPr>
          <w:rFonts w:ascii="Book Antiqua" w:hAnsi="Book Antiqua" w:cstheme="minorHAnsi"/>
          <w:bCs w:val="0"/>
        </w:rPr>
        <w:br/>
      </w:r>
    </w:p>
    <w:p w14:paraId="2462BA2F" w14:textId="3779D801" w:rsidR="00ED0EEC" w:rsidRPr="00ED0EEC" w:rsidRDefault="00ED0EEC" w:rsidP="00ED0EEC">
      <w:pPr>
        <w:ind w:left="993" w:right="1133"/>
        <w:jc w:val="both"/>
        <w:rPr>
          <w:rFonts w:cs="Times New Roman"/>
        </w:rPr>
      </w:pPr>
      <w:r w:rsidRPr="00ED0EEC">
        <w:rPr>
          <w:rFonts w:cs="Times New Roman"/>
          <w:b/>
        </w:rPr>
        <w:t xml:space="preserve">Introduction: </w:t>
      </w:r>
      <w:r w:rsidRPr="00ED0EEC">
        <w:rPr>
          <w:rFonts w:cs="Times New Roman"/>
        </w:rPr>
        <w:t xml:space="preserve">Pregnancy is considered to be a physiological state but </w:t>
      </w:r>
      <w:r w:rsidRPr="00ED0EEC">
        <w:rPr>
          <w:rFonts w:cs="Times New Roman"/>
          <w:color w:val="000000"/>
          <w:shd w:val="clear" w:color="auto" w:fill="FFFFFF"/>
        </w:rPr>
        <w:t>can develop severe morbidities or even death during any period. Maternal mortality rate (</w:t>
      </w:r>
      <w:r w:rsidRPr="00ED0EEC">
        <w:rPr>
          <w:rFonts w:cs="Times New Roman"/>
          <w:color w:val="000000" w:themeColor="text1"/>
        </w:rPr>
        <w:t>MMR) is a sensitive index that reflects the quality of reproductive care provided to pregnant women.</w:t>
      </w:r>
      <w:r w:rsidRPr="00ED0EEC">
        <w:rPr>
          <w:rFonts w:cs="Times New Roman"/>
        </w:rPr>
        <w:t xml:space="preserve"> A maternal death is defined as death of a woman while pregnant or within 42 days of termination of pregnancy, irrespective of the duration and site of pregnancy, from any cause related to or aggravated by pregnancy or its management but not from accidental or incidental causes” (ICD-10</w:t>
      </w:r>
      <w:r w:rsidRPr="00ED0EEC">
        <w:rPr>
          <w:rFonts w:cs="Times New Roman"/>
          <w:color w:val="000000" w:themeColor="text1"/>
        </w:rPr>
        <w:t>)</w:t>
      </w:r>
    </w:p>
    <w:p w14:paraId="7A8D5B56" w14:textId="0CDF087F" w:rsidR="00ED0EEC" w:rsidRPr="00ED0EEC" w:rsidRDefault="00ED0EEC" w:rsidP="00ED0EEC">
      <w:pPr>
        <w:ind w:left="993" w:right="1133"/>
        <w:jc w:val="both"/>
        <w:rPr>
          <w:rFonts w:cs="Times New Roman"/>
        </w:rPr>
      </w:pPr>
      <w:r w:rsidRPr="00ED0EEC">
        <w:rPr>
          <w:rFonts w:cs="Times New Roman"/>
          <w:color w:val="000000" w:themeColor="text1"/>
        </w:rPr>
        <w:br/>
      </w:r>
      <w:r w:rsidRPr="00ED0EEC">
        <w:rPr>
          <w:rFonts w:cs="Times New Roman"/>
          <w:b/>
          <w:color w:val="000000" w:themeColor="text1"/>
        </w:rPr>
        <w:t>Methodology:</w:t>
      </w:r>
      <w:r w:rsidRPr="00ED0EEC">
        <w:rPr>
          <w:rFonts w:cs="Times New Roman"/>
          <w:color w:val="000000" w:themeColor="text1"/>
        </w:rPr>
        <w:t xml:space="preserve"> A retrospective observational hospital-based study was carried out in the department of Obstetrics and Gynecology, College of Medicine and JNM hospital which is a tertiary level health care referral center, situated in kalyani West Bengal, over a period of 3 years from January 2018 to December 2020. Distribution of maternal deaths in relation</w:t>
      </w:r>
      <w:r w:rsidRPr="00ED0EEC">
        <w:rPr>
          <w:rFonts w:cs="Times New Roman"/>
        </w:rPr>
        <w:t xml:space="preserve"> to age, parity index, gestational period, mode of delivery and admission to death interval causes of deaths and MMR was calculated.</w:t>
      </w:r>
    </w:p>
    <w:p w14:paraId="1BF5F046" w14:textId="1C6115E7" w:rsidR="00ED0EEC" w:rsidRPr="00ED0EEC" w:rsidRDefault="00ED0EEC" w:rsidP="00ED0EEC">
      <w:pPr>
        <w:ind w:left="993" w:right="1133"/>
        <w:jc w:val="both"/>
        <w:rPr>
          <w:rFonts w:cs="Times New Roman"/>
        </w:rPr>
      </w:pPr>
      <w:r>
        <w:rPr>
          <w:rFonts w:cs="Times New Roman"/>
          <w:b/>
        </w:rPr>
        <w:br/>
      </w:r>
      <w:r w:rsidRPr="00ED0EEC">
        <w:rPr>
          <w:rFonts w:cs="Times New Roman"/>
          <w:b/>
        </w:rPr>
        <w:t>Results:</w:t>
      </w:r>
      <w:r w:rsidRPr="00ED0EEC">
        <w:rPr>
          <w:rFonts w:cs="Times New Roman"/>
        </w:rPr>
        <w:t xml:space="preserve">  In this three-year study the total maternal mortality of 60. In 2018 maternal deaths were 24, in 2019 - 12 and 2020 -24. Maternal mortality due to direct causes was 45 (75%) and indirect causes were 15 (25%) altogether. The most common direct cause was hemorrhage (26.6%) considering ante partum, intra partum and postpartum deaths in all three years. The MMR as pr live birth during the study period was 277.</w:t>
      </w:r>
    </w:p>
    <w:p w14:paraId="682F6703" w14:textId="3B89B1FD" w:rsidR="00450B70" w:rsidRPr="00ED0EEC" w:rsidRDefault="00ED0EEC" w:rsidP="00ED0EEC">
      <w:pPr>
        <w:pStyle w:val="BodyText"/>
        <w:spacing w:before="166" w:line="232" w:lineRule="auto"/>
        <w:ind w:left="993" w:right="1133"/>
        <w:jc w:val="both"/>
        <w:rPr>
          <w:rFonts w:cstheme="minorHAnsi"/>
          <w:color w:val="231F20"/>
          <w:w w:val="105"/>
          <w:sz w:val="22"/>
          <w:szCs w:val="22"/>
        </w:rPr>
      </w:pPr>
      <w:r w:rsidRPr="00ED0EEC">
        <w:rPr>
          <w:rFonts w:cs="Times New Roman"/>
          <w:b/>
          <w:sz w:val="22"/>
          <w:szCs w:val="22"/>
        </w:rPr>
        <w:t>Conclusion:</w:t>
      </w:r>
      <w:r w:rsidRPr="00ED0EEC">
        <w:rPr>
          <w:rFonts w:cs="Times New Roman"/>
          <w:sz w:val="22"/>
          <w:szCs w:val="22"/>
        </w:rPr>
        <w:t xml:space="preserve"> Maternal mortality can be prevented with better antenatal care and early referral as more deaths are due to direct cause.</w:t>
      </w:r>
    </w:p>
    <w:p w14:paraId="7D8FC03E" w14:textId="35F28E3C" w:rsidR="00450B70" w:rsidRPr="00E257CA" w:rsidRDefault="00450B70" w:rsidP="00ED0EEC">
      <w:pPr>
        <w:pStyle w:val="BodyText"/>
        <w:spacing w:before="166" w:line="232" w:lineRule="auto"/>
        <w:ind w:left="993" w:right="1133"/>
        <w:jc w:val="both"/>
        <w:rPr>
          <w:rFonts w:asciiTheme="minorHAnsi" w:hAnsiTheme="minorHAnsi" w:cstheme="minorHAnsi"/>
          <w:color w:val="231F20"/>
          <w:w w:val="105"/>
        </w:rPr>
      </w:pPr>
      <w:r w:rsidRPr="00ED0EEC">
        <w:rPr>
          <w:rFonts w:cstheme="minorHAnsi"/>
          <w:b/>
          <w:color w:val="231F20"/>
          <w:w w:val="105"/>
          <w:sz w:val="22"/>
          <w:szCs w:val="22"/>
        </w:rPr>
        <w:t xml:space="preserve">Keywords: </w:t>
      </w:r>
      <w:r w:rsidR="006A7647" w:rsidRPr="006A7647">
        <w:rPr>
          <w:rFonts w:cstheme="minorHAnsi"/>
          <w:color w:val="231F20"/>
          <w:w w:val="105"/>
          <w:sz w:val="22"/>
          <w:szCs w:val="22"/>
        </w:rPr>
        <w:t>h</w:t>
      </w:r>
      <w:r w:rsidR="00DF0862" w:rsidRPr="00AB7056">
        <w:rPr>
          <w:rFonts w:cstheme="minorHAnsi"/>
          <w:color w:val="231F20"/>
          <w:w w:val="105"/>
          <w:sz w:val="22"/>
          <w:szCs w:val="22"/>
        </w:rPr>
        <w:t>ospital-based, m</w:t>
      </w:r>
      <w:r w:rsidR="00ED0EEC" w:rsidRPr="00AB7056">
        <w:rPr>
          <w:rFonts w:cs="Times New Roman"/>
          <w:sz w:val="22"/>
          <w:szCs w:val="22"/>
        </w:rPr>
        <w:t xml:space="preserve">aternal, </w:t>
      </w:r>
      <w:r w:rsidR="00DF0862" w:rsidRPr="00AB7056">
        <w:rPr>
          <w:rFonts w:cs="Times New Roman"/>
          <w:sz w:val="22"/>
          <w:szCs w:val="22"/>
        </w:rPr>
        <w:t>m</w:t>
      </w:r>
      <w:r w:rsidR="00ED0EEC" w:rsidRPr="00AB7056">
        <w:rPr>
          <w:rFonts w:cs="Times New Roman"/>
          <w:sz w:val="22"/>
          <w:szCs w:val="22"/>
        </w:rPr>
        <w:t>ortality</w:t>
      </w:r>
    </w:p>
    <w:p w14:paraId="0ECF08C8" w14:textId="77777777" w:rsidR="00450B70" w:rsidRDefault="00450B70" w:rsidP="00450B70"/>
    <w:p w14:paraId="379096AE" w14:textId="77777777" w:rsidR="00450B70" w:rsidRDefault="00450B70" w:rsidP="00450B70"/>
    <w:p w14:paraId="40F169A0" w14:textId="77777777" w:rsidR="00450B70" w:rsidRDefault="00450B70" w:rsidP="00450B70">
      <w:pPr>
        <w:rPr>
          <w:rFonts w:asciiTheme="minorHAnsi" w:hAnsiTheme="minorHAnsi" w:cstheme="minorHAnsi"/>
          <w:b/>
          <w:sz w:val="24"/>
        </w:rPr>
        <w:sectPr w:rsidR="00450B70" w:rsidSect="00450B70">
          <w:footerReference w:type="even" r:id="rId70"/>
          <w:footerReference w:type="default" r:id="rId71"/>
          <w:type w:val="continuous"/>
          <w:pgSz w:w="11906" w:h="16838"/>
          <w:pgMar w:top="1440" w:right="566" w:bottom="1440" w:left="1276" w:header="708" w:footer="708" w:gutter="0"/>
          <w:pgNumType w:start="27"/>
          <w:cols w:space="708"/>
          <w:docGrid w:linePitch="360"/>
        </w:sectPr>
      </w:pPr>
    </w:p>
    <w:p w14:paraId="5034542D" w14:textId="77777777" w:rsidR="00ED0EEC" w:rsidRPr="006F7857" w:rsidRDefault="00ED0EEC" w:rsidP="00ED0EEC">
      <w:pPr>
        <w:ind w:left="-142"/>
        <w:jc w:val="both"/>
        <w:rPr>
          <w:rFonts w:cs="Times New Roman"/>
          <w:b/>
        </w:rPr>
      </w:pPr>
      <w:r w:rsidRPr="006F7857">
        <w:rPr>
          <w:rFonts w:cs="Times New Roman"/>
          <w:b/>
        </w:rPr>
        <w:t>INTRODUCTION</w:t>
      </w:r>
    </w:p>
    <w:p w14:paraId="028E1440" w14:textId="008D703A" w:rsidR="00ED0EEC" w:rsidRPr="006F7857" w:rsidRDefault="00ED0EEC" w:rsidP="00ED0EEC">
      <w:pPr>
        <w:ind w:left="-142"/>
        <w:jc w:val="both"/>
        <w:rPr>
          <w:rFonts w:cs="Times New Roman"/>
          <w:color w:val="000000" w:themeColor="text1"/>
        </w:rPr>
      </w:pPr>
      <w:r w:rsidRPr="006F7857">
        <w:rPr>
          <w:rFonts w:cs="Times New Roman"/>
        </w:rPr>
        <w:t xml:space="preserve"> </w:t>
      </w:r>
      <w:r w:rsidRPr="006F7857">
        <w:rPr>
          <w:rFonts w:cs="Times New Roman"/>
          <w:color w:val="000000" w:themeColor="text1"/>
        </w:rPr>
        <w:t xml:space="preserve">Pregnancy is not a disease and childbirth </w:t>
      </w:r>
      <w:r w:rsidR="00DF0862" w:rsidRPr="006F7857">
        <w:rPr>
          <w:rFonts w:cs="Times New Roman"/>
          <w:color w:val="000000" w:themeColor="text1"/>
        </w:rPr>
        <w:t>are</w:t>
      </w:r>
      <w:r w:rsidRPr="006F7857">
        <w:rPr>
          <w:rFonts w:cs="Times New Roman"/>
          <w:color w:val="000000" w:themeColor="text1"/>
        </w:rPr>
        <w:t xml:space="preserve"> a universally celebrated event. Yet for thousands of women the outcome is not favorable and may end </w:t>
      </w:r>
      <w:r w:rsidRPr="006F7857">
        <w:rPr>
          <w:rFonts w:cs="Times New Roman"/>
          <w:color w:val="000000" w:themeColor="text1"/>
        </w:rPr>
        <w:t>up even losing their lives. The tragedy is that a large number of these deaths are preventable. MMR is a sensitive index that reflects the quality of reproductive care provided to pregnant women.</w:t>
      </w:r>
    </w:p>
    <w:p w14:paraId="1FAB7CD2" w14:textId="77777777" w:rsidR="00ED0EEC" w:rsidRPr="006F7857" w:rsidRDefault="00ED0EEC" w:rsidP="00ED0EEC">
      <w:pPr>
        <w:ind w:left="-142"/>
        <w:jc w:val="both"/>
        <w:rPr>
          <w:rFonts w:cs="Times New Roman"/>
        </w:rPr>
      </w:pPr>
      <w:r w:rsidRPr="006F7857">
        <w:rPr>
          <w:rFonts w:cs="Times New Roman"/>
        </w:rPr>
        <w:lastRenderedPageBreak/>
        <w:t>According to the World Health Organization (WHO), “A maternal death is defined as death of a woman while pregnant or within 42 days of termination of pregnancy, irrespective of the duration and site of pregnancy, from any cause related to or aggravated by pregnancy or its management but not from accidental or incidental causes” (ICD-10).</w:t>
      </w:r>
      <w:r w:rsidRPr="006F7857">
        <w:rPr>
          <w:rFonts w:cs="Times New Roman"/>
          <w:vertAlign w:val="superscript"/>
        </w:rPr>
        <w:t>1</w:t>
      </w:r>
      <w:r w:rsidRPr="006F7857">
        <w:rPr>
          <w:rFonts w:cs="Times New Roman"/>
        </w:rPr>
        <w:t xml:space="preserve"> Maternal mortality ratio (MMR) is defined as the number of maternal deaths per 100,000 live births. Almost half a million women die every year from complications during pregnancy and childbirth. About 99% of these women are from developing world with over 90% concentrated in Africa and Asia.</w:t>
      </w:r>
      <w:r w:rsidRPr="006F7857">
        <w:rPr>
          <w:rFonts w:cs="Times New Roman"/>
          <w:vertAlign w:val="superscript"/>
        </w:rPr>
        <w:t>2</w:t>
      </w:r>
    </w:p>
    <w:p w14:paraId="10E04628" w14:textId="77777777" w:rsidR="00ED0EEC" w:rsidRPr="006F7857" w:rsidRDefault="00ED0EEC" w:rsidP="00ED0EEC">
      <w:pPr>
        <w:ind w:left="-142"/>
        <w:jc w:val="both"/>
        <w:rPr>
          <w:rFonts w:cs="Times New Roman"/>
          <w:color w:val="000000" w:themeColor="text1"/>
          <w:vertAlign w:val="superscript"/>
        </w:rPr>
      </w:pPr>
      <w:r w:rsidRPr="006F7857">
        <w:rPr>
          <w:rFonts w:cs="Times New Roman"/>
          <w:color w:val="000000" w:themeColor="text1"/>
        </w:rPr>
        <w:t> About 295 000 women died during and following pregnancy and childbirth in 2017. The vast majority of these deaths (94%) occurred in low-resource settings, and most could have been prevented.</w:t>
      </w:r>
      <w:r w:rsidRPr="006F7857">
        <w:rPr>
          <w:rFonts w:eastAsia="Times New Roman" w:cs="Times New Roman"/>
          <w:b/>
          <w:bCs/>
          <w:color w:val="000000" w:themeColor="text1"/>
          <w:lang w:val="en-IN" w:eastAsia="en-IN"/>
        </w:rPr>
        <w:t xml:space="preserve"> </w:t>
      </w:r>
      <w:r w:rsidRPr="006F7857">
        <w:rPr>
          <w:rFonts w:eastAsia="Times New Roman" w:cs="Times New Roman"/>
          <w:color w:val="000000" w:themeColor="text1"/>
          <w:lang w:val="en-IN" w:eastAsia="en-IN"/>
        </w:rPr>
        <w:t xml:space="preserve">Between 2000 and 2017, MMR dropped by about 38% worldwide. </w:t>
      </w:r>
      <w:r w:rsidRPr="006F7857">
        <w:rPr>
          <w:rFonts w:cs="Times New Roman"/>
          <w:color w:val="000000" w:themeColor="text1"/>
          <w:shd w:val="clear" w:color="auto" w:fill="FFFFFF"/>
        </w:rPr>
        <w:t>Between 1990 and 2015, the global </w:t>
      </w:r>
      <w:hyperlink r:id="rId72" w:tgtFrame="_blank" w:history="1">
        <w:r w:rsidRPr="006F7857">
          <w:rPr>
            <w:rStyle w:val="Hyperlink"/>
            <w:color w:val="000000" w:themeColor="text1"/>
            <w:shd w:val="clear" w:color="auto" w:fill="FFFFFF"/>
          </w:rPr>
          <w:t>maternal mortality ratio</w:t>
        </w:r>
      </w:hyperlink>
      <w:r w:rsidRPr="006F7857">
        <w:rPr>
          <w:rFonts w:cs="Times New Roman"/>
          <w:color w:val="000000" w:themeColor="text1"/>
          <w:shd w:val="clear" w:color="auto" w:fill="FFFFFF"/>
        </w:rPr>
        <w:t> (MMR) decreased by 44%, from 385 to 216 maternal deaths per 100,000 live births.</w:t>
      </w:r>
      <w:r w:rsidRPr="006F7857">
        <w:rPr>
          <w:rFonts w:cs="Times New Roman"/>
          <w:color w:val="000000" w:themeColor="text1"/>
          <w:shd w:val="clear" w:color="auto" w:fill="FFFFFF"/>
          <w:vertAlign w:val="superscript"/>
        </w:rPr>
        <w:t>3]</w:t>
      </w:r>
      <w:r w:rsidRPr="006F7857">
        <w:rPr>
          <w:rFonts w:cs="Times New Roman"/>
          <w:color w:val="000000" w:themeColor="text1"/>
        </w:rPr>
        <w:t>In India, Maternal Mortality Ratio has declined to 113 in 2016-18 from 122 in 2015-17 and 130 in 2014-2016.</w:t>
      </w:r>
      <w:r w:rsidRPr="006F7857">
        <w:rPr>
          <w:rFonts w:cs="Times New Roman"/>
          <w:color w:val="000000" w:themeColor="text1"/>
          <w:vertAlign w:val="superscript"/>
        </w:rPr>
        <w:t xml:space="preserve">4 </w:t>
      </w:r>
    </w:p>
    <w:p w14:paraId="69AEF35F" w14:textId="6ED94236" w:rsidR="00450B70" w:rsidRDefault="00ED0EEC" w:rsidP="00ED0EEC">
      <w:pPr>
        <w:ind w:left="-142" w:right="142"/>
        <w:jc w:val="both"/>
        <w:rPr>
          <w:rFonts w:cs="Times New Roman"/>
          <w:color w:val="000000" w:themeColor="text1"/>
        </w:rPr>
      </w:pPr>
      <w:r w:rsidRPr="006F7857">
        <w:rPr>
          <w:rFonts w:cs="Times New Roman"/>
          <w:color w:val="000000" w:themeColor="text1"/>
        </w:rPr>
        <w:t>Hence, this present study was conducted to review the</w:t>
      </w:r>
      <w:r w:rsidRPr="006F7857">
        <w:rPr>
          <w:rFonts w:cs="Times New Roman"/>
          <w:color w:val="000000" w:themeColor="text1"/>
          <w:shd w:val="clear" w:color="auto" w:fill="FFFFFF"/>
        </w:rPr>
        <w:t xml:space="preserve"> </w:t>
      </w:r>
      <w:r w:rsidRPr="006F7857">
        <w:rPr>
          <w:rFonts w:cs="Times New Roman"/>
          <w:color w:val="000000" w:themeColor="text1"/>
        </w:rPr>
        <w:t>existing maternal mortality ratio and the causes of maternal death at a tertiary care teaching hospital of rural India, so that corrective steps can be taken to reach the goal within the stipulated time frame as most of the deaths are preventable.</w:t>
      </w:r>
    </w:p>
    <w:p w14:paraId="1FCE0F93" w14:textId="3F383AEA" w:rsidR="00ED0EEC" w:rsidRDefault="00ED0EEC" w:rsidP="00ED0EEC">
      <w:pPr>
        <w:ind w:left="-142" w:right="142"/>
        <w:jc w:val="both"/>
        <w:rPr>
          <w:rFonts w:asciiTheme="minorHAnsi" w:hAnsiTheme="minorHAnsi" w:cstheme="minorHAnsi"/>
          <w:sz w:val="20"/>
          <w:szCs w:val="20"/>
        </w:rPr>
      </w:pPr>
    </w:p>
    <w:p w14:paraId="6B390BE8" w14:textId="77777777" w:rsidR="00ED0EEC" w:rsidRPr="009B607C" w:rsidRDefault="00ED0EEC" w:rsidP="00ED0EEC">
      <w:pPr>
        <w:ind w:left="-142" w:right="142"/>
        <w:jc w:val="both"/>
        <w:rPr>
          <w:rFonts w:asciiTheme="minorHAnsi" w:hAnsiTheme="minorHAnsi" w:cstheme="minorHAnsi"/>
          <w:sz w:val="20"/>
          <w:szCs w:val="20"/>
        </w:rPr>
      </w:pPr>
    </w:p>
    <w:p w14:paraId="19B00E1A" w14:textId="77777777" w:rsidR="009C19C5" w:rsidRPr="006F7857" w:rsidRDefault="009C19C5" w:rsidP="009C19C5">
      <w:pPr>
        <w:ind w:left="-142"/>
        <w:jc w:val="both"/>
        <w:rPr>
          <w:rFonts w:cs="Times New Roman"/>
          <w:b/>
        </w:rPr>
      </w:pPr>
      <w:r w:rsidRPr="006F7857">
        <w:rPr>
          <w:rFonts w:cs="Times New Roman"/>
          <w:b/>
        </w:rPr>
        <w:t>METHODOLGY</w:t>
      </w:r>
    </w:p>
    <w:p w14:paraId="1219CC85" w14:textId="77777777" w:rsidR="009C19C5" w:rsidRPr="006F7857" w:rsidRDefault="009C19C5" w:rsidP="009C19C5">
      <w:pPr>
        <w:ind w:left="-142"/>
        <w:jc w:val="both"/>
        <w:rPr>
          <w:rFonts w:cs="Times New Roman"/>
        </w:rPr>
      </w:pPr>
      <w:r w:rsidRPr="006F7857">
        <w:rPr>
          <w:rFonts w:cs="Times New Roman"/>
          <w:color w:val="000000" w:themeColor="text1"/>
        </w:rPr>
        <w:t>A retrospective analytical hospital-based study was carried out in the department of Obstetrics and Gynecology, College of Medicine and JNM hospital which is a tertiary level health care referral center, situated in Kalyani, Nadia, West Bengal, over a period of 3 years. Data</w:t>
      </w:r>
      <w:r w:rsidRPr="006F7857">
        <w:rPr>
          <w:rFonts w:cs="Times New Roman"/>
          <w:b/>
          <w:bCs/>
          <w:color w:val="000000" w:themeColor="text1"/>
        </w:rPr>
        <w:t xml:space="preserve"> </w:t>
      </w:r>
      <w:r w:rsidRPr="006F7857">
        <w:rPr>
          <w:rFonts w:cs="Times New Roman"/>
          <w:color w:val="000000" w:themeColor="text1"/>
        </w:rPr>
        <w:t>regarding maternal mortality was collected from maternal mortality register of our hospital after obtaining permission. The details of maternal deaths from January 2018 to December 2020 were collected and analyzed with respect to following</w:t>
      </w:r>
      <w:r w:rsidRPr="006F7857">
        <w:rPr>
          <w:rFonts w:cs="Times New Roman"/>
          <w:b/>
          <w:bCs/>
          <w:color w:val="000000" w:themeColor="text1"/>
        </w:rPr>
        <w:t xml:space="preserve"> </w:t>
      </w:r>
      <w:r w:rsidRPr="006F7857">
        <w:rPr>
          <w:rFonts w:cs="Times New Roman"/>
          <w:color w:val="000000" w:themeColor="text1"/>
        </w:rPr>
        <w:t>epidemiological parameters: - Distribution of maternal deaths in relation</w:t>
      </w:r>
      <w:r w:rsidRPr="006F7857">
        <w:rPr>
          <w:rFonts w:cs="Times New Roman"/>
        </w:rPr>
        <w:t xml:space="preserve"> to age, parity index, gestational period, mode of delivery and admission to death interval and causes of deaths. Results were analyzed by using percentage. Maternal mortality rate (MMR) was calculated after </w:t>
      </w:r>
      <w:r w:rsidRPr="006F7857">
        <w:rPr>
          <w:rFonts w:cs="Times New Roman"/>
        </w:rPr>
        <w:t xml:space="preserve">obtaining the live births of these 3 years from hospital Data base. </w:t>
      </w:r>
    </w:p>
    <w:p w14:paraId="06D56974" w14:textId="62124F31" w:rsidR="00450B70" w:rsidRDefault="009C19C5" w:rsidP="009C19C5">
      <w:pPr>
        <w:ind w:left="-142" w:right="142"/>
        <w:jc w:val="both"/>
        <w:rPr>
          <w:rFonts w:asciiTheme="minorHAnsi" w:hAnsiTheme="minorHAnsi" w:cstheme="minorHAnsi"/>
          <w:sz w:val="20"/>
          <w:szCs w:val="20"/>
        </w:rPr>
      </w:pPr>
      <w:r w:rsidRPr="006F7857">
        <w:rPr>
          <w:rFonts w:cs="Times New Roman"/>
        </w:rPr>
        <w:t>Maternal mortality is classified by WHO Application of ICD -10 to deaths during Pregnancy, Childbirth and the puerperium ICD – MM into two major groups - Direct causes and indirect causes. The DIRECT causes are 1. Pregnancy with abortive outcome including ectopic pregnancy and gestational trophoblastic disease. 2. Hypertensive disorders in Pregnancy birth and puerperium including HE</w:t>
      </w:r>
      <w:r w:rsidR="006C50FE">
        <w:rPr>
          <w:rFonts w:cs="Times New Roman"/>
        </w:rPr>
        <w:t>L</w:t>
      </w:r>
      <w:r w:rsidRPr="006F7857">
        <w:rPr>
          <w:rFonts w:cs="Times New Roman"/>
        </w:rPr>
        <w:t>LP syndrome.3. Obstetric hemorrhage (except Haemorrhage) excluding abortive hemorrhage 4. Pregnancy related infection excluding abortion outcome 5. Others obstetric complications like Amniotic fluid Embolism, uterine inversion, hepatorenal failure due to vomiting during pregnancy and unexplained.</w:t>
      </w:r>
      <w:r>
        <w:rPr>
          <w:rFonts w:cs="Times New Roman"/>
        </w:rPr>
        <w:t xml:space="preserve"> </w:t>
      </w:r>
      <w:r w:rsidRPr="006F7857">
        <w:rPr>
          <w:rFonts w:cs="Times New Roman"/>
        </w:rPr>
        <w:t>6. Unanticipated complications of management. The Maternal Death due to INDIRECT causes is due to 7. Non-obstetric complications like a. Anemia b. Cardiac disorders like cardiomyopathy myocardial infarctions c. Liver Disorders like acute fatty liver of pregnancy, infective hepatitis d. Respiratory disorders like ARDS Pulmonary embolism e. Renal disorders like acute renal failure e. endocrinal disorders like diabetes f. neurological disorders like cerebral embolism g. infection/infestations like malaria Dengue HIV etc. Maternal deaths UNSPECIFIED are due to unknown causes. The last category is COINCIDENTAL causes due to external causes.</w:t>
      </w:r>
    </w:p>
    <w:p w14:paraId="443B3E70" w14:textId="77777777" w:rsidR="00450B70" w:rsidRDefault="00450B70" w:rsidP="00A47B84">
      <w:pPr>
        <w:ind w:left="-142" w:right="142"/>
        <w:jc w:val="both"/>
        <w:rPr>
          <w:rFonts w:asciiTheme="minorHAnsi" w:hAnsiTheme="minorHAnsi" w:cstheme="minorHAnsi"/>
          <w:sz w:val="20"/>
          <w:szCs w:val="20"/>
        </w:rPr>
      </w:pPr>
    </w:p>
    <w:p w14:paraId="69EEFF77" w14:textId="77777777" w:rsidR="009C19C5" w:rsidRPr="006F7857" w:rsidRDefault="009C19C5" w:rsidP="009C19C5">
      <w:pPr>
        <w:ind w:left="-142"/>
        <w:jc w:val="both"/>
        <w:rPr>
          <w:rFonts w:cs="Times New Roman"/>
        </w:rPr>
      </w:pPr>
      <w:r w:rsidRPr="006F7857">
        <w:rPr>
          <w:rFonts w:cs="Times New Roman"/>
          <w:b/>
        </w:rPr>
        <w:t>RESULTS</w:t>
      </w:r>
      <w:r w:rsidRPr="006F7857">
        <w:rPr>
          <w:rFonts w:cs="Times New Roman"/>
        </w:rPr>
        <w:t xml:space="preserve"> </w:t>
      </w:r>
    </w:p>
    <w:p w14:paraId="10CB567E" w14:textId="5B7EF51D" w:rsidR="009C19C5" w:rsidRPr="006F7857" w:rsidRDefault="009C19C5" w:rsidP="009C19C5">
      <w:pPr>
        <w:ind w:left="-142"/>
        <w:jc w:val="both"/>
        <w:rPr>
          <w:rFonts w:cs="Times New Roman"/>
        </w:rPr>
      </w:pPr>
      <w:r w:rsidRPr="006F7857">
        <w:rPr>
          <w:rFonts w:cs="Times New Roman"/>
        </w:rPr>
        <w:t xml:space="preserve"> In this three-year study the total maternal mortality of 60.</w:t>
      </w:r>
      <w:r>
        <w:rPr>
          <w:rFonts w:cs="Times New Roman"/>
        </w:rPr>
        <w:t xml:space="preserve"> </w:t>
      </w:r>
      <w:r w:rsidRPr="006F7857">
        <w:rPr>
          <w:rFonts w:cs="Times New Roman"/>
        </w:rPr>
        <w:t xml:space="preserve">In 2018 maternal deaths were 24, in 2019 - 12 and 2020 -24. Maternal mortality due to direct causes was 45 (75%) and indirect causes were 15(25%) altogether. The most common direct cause was hemorrhage (26.6%) considering ante partum, intra partum and postpartum deaths in all three years. Other important causes contributing to the mortality were pregnancy induced hypertension, (18.3%) abortion (20%) and sepsis (10%) in pregnancy. Among the indirect cause’s death due to hepatic reasons and renal reasons were more frequent. The direct and indirect causes of death are summarized in Table 1 and 2. Another outcome observed in this study was maximum maternal mortality took place during immediate peurperium. 14 maternal mortalities were seen </w:t>
      </w:r>
      <w:r w:rsidRPr="006F7857">
        <w:rPr>
          <w:rFonts w:cs="Times New Roman"/>
        </w:rPr>
        <w:lastRenderedPageBreak/>
        <w:t>within 20 weeks of gestation among which 9 was related to abortion, 3 dues to ectopic pregnancy 1 anemia and 1 indirect infective cause (Dengue). One was during ante natal period when patient came with antepatrum eclampsia and succumbed within minutes. Other 45 mortalities were after delivery, though in most cases pathology leading to death raised in antenatal period. Considering the total live births in these 3 years were 21584 the maternal mortality was 277 in our institution.</w:t>
      </w:r>
    </w:p>
    <w:p w14:paraId="19E7E549" w14:textId="63C1E694" w:rsidR="00450B70" w:rsidRDefault="009C19C5" w:rsidP="009C19C5">
      <w:pPr>
        <w:ind w:left="-142" w:right="142"/>
        <w:jc w:val="both"/>
        <w:rPr>
          <w:rFonts w:asciiTheme="minorHAnsi" w:hAnsiTheme="minorHAnsi" w:cstheme="minorHAnsi"/>
          <w:sz w:val="20"/>
          <w:szCs w:val="20"/>
        </w:rPr>
      </w:pPr>
      <w:r w:rsidRPr="006F7857">
        <w:rPr>
          <w:rFonts w:cs="Times New Roman"/>
        </w:rPr>
        <w:t>Maternal mortality was mostly seen among multi gravida patients. Considering the age groups maximum deaths were among 30 to 34 years. Maternal deaths were increased with maternal age.</w:t>
      </w:r>
    </w:p>
    <w:p w14:paraId="7053DA03" w14:textId="77777777" w:rsidR="00450B70" w:rsidRDefault="00450B70" w:rsidP="00A47B84">
      <w:pPr>
        <w:ind w:left="-142" w:right="142"/>
        <w:jc w:val="both"/>
        <w:rPr>
          <w:rFonts w:asciiTheme="minorHAnsi" w:hAnsiTheme="minorHAnsi" w:cstheme="minorHAnsi"/>
          <w:sz w:val="20"/>
          <w:szCs w:val="20"/>
        </w:rPr>
      </w:pPr>
    </w:p>
    <w:p w14:paraId="76D3CCDC" w14:textId="6B0FC229" w:rsidR="009C19C5" w:rsidRPr="009C19C5" w:rsidRDefault="009C19C5" w:rsidP="009C19C5">
      <w:pPr>
        <w:ind w:left="-142"/>
        <w:jc w:val="both"/>
        <w:rPr>
          <w:b/>
        </w:rPr>
      </w:pPr>
      <w:r w:rsidRPr="009C19C5">
        <w:rPr>
          <w:b/>
        </w:rPr>
        <w:t>DISCUSSION</w:t>
      </w:r>
      <w:r>
        <w:rPr>
          <w:b/>
        </w:rPr>
        <w:br/>
      </w:r>
    </w:p>
    <w:p w14:paraId="36671DB7" w14:textId="77777777" w:rsidR="009C19C5" w:rsidRPr="007B20D8" w:rsidRDefault="009C19C5" w:rsidP="009C19C5">
      <w:pPr>
        <w:ind w:left="-142"/>
        <w:jc w:val="both"/>
        <w:rPr>
          <w:color w:val="000000"/>
          <w:shd w:val="clear" w:color="auto" w:fill="FFFFFF"/>
        </w:rPr>
      </w:pPr>
      <w:r w:rsidRPr="007B20D8">
        <w:t>P</w:t>
      </w:r>
      <w:r w:rsidRPr="007B20D8">
        <w:rPr>
          <w:color w:val="000000"/>
          <w:shd w:val="clear" w:color="auto" w:fill="FFFFFF"/>
        </w:rPr>
        <w:t>regnancy, though a physiological state if not kept under constant vigil, can develop severe morbidities or even death during any period. The death carries with it a huge grief and pain for the family, and also an immeasurable loss to the new born or young ones left behind.</w:t>
      </w:r>
    </w:p>
    <w:p w14:paraId="2CEBD0D2" w14:textId="77777777" w:rsidR="009C19C5" w:rsidRPr="007B20D8" w:rsidRDefault="009C19C5" w:rsidP="009C19C5">
      <w:pPr>
        <w:ind w:left="-142"/>
        <w:jc w:val="both"/>
        <w:rPr>
          <w:color w:val="333333"/>
        </w:rPr>
      </w:pPr>
      <w:r w:rsidRPr="007B20D8">
        <w:rPr>
          <w:color w:val="333333"/>
        </w:rPr>
        <w:t>From 2000 to 2017, the global maternal mortality ratio declined by 38 per cent – from 342 deaths to 211 deaths per 100,000 live births, according to UN inter-agency estimates. This translates into an average annual rate of reduction of 2.9 per cent. While substantive, this is less than half the 6.4 per cent annual rate needed to achieve the Sustainable Development global goal of 70 maternal deaths per 100,000 live births. There has been significant progress since 2000. Between 2000 and 2017, South Asia achieved the greatest overall percentage reduction in MMR, with a reduction of 59 per cent (from 395 to 163 maternal deaths per 100,000 live births). Sub-Saharan Africa achieved a substantial reduction of 39 per cent of maternal mortality during this.</w:t>
      </w:r>
      <w:r w:rsidRPr="007B20D8">
        <w:rPr>
          <w:color w:val="333333"/>
          <w:vertAlign w:val="superscript"/>
        </w:rPr>
        <w:t xml:space="preserve">5 </w:t>
      </w:r>
      <w:r w:rsidRPr="007B20D8">
        <w:rPr>
          <w:color w:val="333333"/>
        </w:rPr>
        <w:t xml:space="preserve">In our institution the maternal mortality was 277 which is higher than national average. This is because referred cases are higher in this institution. </w:t>
      </w:r>
    </w:p>
    <w:p w14:paraId="6DB6CBDF" w14:textId="77777777" w:rsidR="009C19C5" w:rsidRPr="007B20D8" w:rsidRDefault="009C19C5" w:rsidP="009C19C5">
      <w:pPr>
        <w:ind w:left="-142"/>
        <w:jc w:val="both"/>
        <w:rPr>
          <w:color w:val="000000"/>
          <w:shd w:val="clear" w:color="auto" w:fill="FFFFFF"/>
        </w:rPr>
      </w:pPr>
      <w:r w:rsidRPr="007B20D8">
        <w:rPr>
          <w:color w:val="000000"/>
          <w:shd w:val="clear" w:color="auto" w:fill="FFFFFF"/>
        </w:rPr>
        <w:t>A study conducted in Safdarjang Hospital in New Delhi revealed that 120 maternal deaths occurred during the year beginning 1 July 2003 to 30 June 2004 with post-partum hemorrhage (26%) as the leading direct cause of death; 89% of cases were un-booked.</w:t>
      </w:r>
      <w:r w:rsidRPr="007B20D8">
        <w:rPr>
          <w:color w:val="000000"/>
          <w:shd w:val="clear" w:color="auto" w:fill="FFFFFF"/>
          <w:vertAlign w:val="superscript"/>
        </w:rPr>
        <w:t xml:space="preserve">6 </w:t>
      </w:r>
      <w:r w:rsidRPr="007B20D8">
        <w:rPr>
          <w:color w:val="000000"/>
          <w:shd w:val="clear" w:color="auto" w:fill="FFFFFF"/>
        </w:rPr>
        <w:t>In our study obstetrical hemorrhage was the leading cause of maternal mortality.</w:t>
      </w:r>
    </w:p>
    <w:p w14:paraId="18B82413" w14:textId="77777777" w:rsidR="009C19C5" w:rsidRPr="007B20D8" w:rsidRDefault="009C19C5" w:rsidP="009C19C5">
      <w:pPr>
        <w:ind w:left="-142"/>
        <w:jc w:val="both"/>
        <w:rPr>
          <w:color w:val="000000"/>
          <w:shd w:val="clear" w:color="auto" w:fill="FFFFFF"/>
          <w:vertAlign w:val="superscript"/>
        </w:rPr>
      </w:pPr>
      <w:r w:rsidRPr="007B20D8">
        <w:rPr>
          <w:color w:val="000000"/>
          <w:shd w:val="clear" w:color="auto" w:fill="FFFFFF"/>
        </w:rPr>
        <w:t xml:space="preserve">In a study conducted in a tertiary care hospital in a </w:t>
      </w:r>
      <w:r w:rsidRPr="007B20D8">
        <w:rPr>
          <w:color w:val="000000"/>
          <w:shd w:val="clear" w:color="auto" w:fill="FFFFFF"/>
        </w:rPr>
        <w:t>neighboring country, Pakistan, Begum, </w:t>
      </w:r>
      <w:r w:rsidRPr="007B20D8">
        <w:rPr>
          <w:rStyle w:val="Emphasis"/>
          <w:rFonts w:cs="Times New Roman"/>
          <w:color w:val="000000"/>
          <w:shd w:val="clear" w:color="auto" w:fill="FFFFFF"/>
        </w:rPr>
        <w:t>et al.</w:t>
      </w:r>
      <w:r w:rsidRPr="007B20D8">
        <w:rPr>
          <w:color w:val="000000"/>
          <w:shd w:val="clear" w:color="auto" w:fill="FFFFFF"/>
        </w:rPr>
        <w:t> showed the maternal mortality rate as 12.7/1000 live births. In the similar study from a tertiary care hospital, the leading cause of death was obstetric hemorrhage followed by other causes.</w:t>
      </w:r>
      <w:r w:rsidRPr="007B20D8">
        <w:rPr>
          <w:color w:val="000000"/>
          <w:shd w:val="clear" w:color="auto" w:fill="FFFFFF"/>
          <w:vertAlign w:val="superscript"/>
        </w:rPr>
        <w:t>7</w:t>
      </w:r>
    </w:p>
    <w:p w14:paraId="6B4C9C54" w14:textId="77777777" w:rsidR="009C19C5" w:rsidRPr="007B20D8" w:rsidRDefault="009C19C5" w:rsidP="009C19C5">
      <w:pPr>
        <w:ind w:left="-142"/>
        <w:jc w:val="both"/>
      </w:pPr>
    </w:p>
    <w:p w14:paraId="751641E4" w14:textId="77777777" w:rsidR="009C19C5" w:rsidRPr="007B20D8" w:rsidRDefault="009C19C5" w:rsidP="009C19C5">
      <w:pPr>
        <w:ind w:left="-142"/>
        <w:jc w:val="both"/>
        <w:rPr>
          <w:color w:val="000000"/>
          <w:shd w:val="clear" w:color="auto" w:fill="FFFFFF"/>
        </w:rPr>
      </w:pPr>
      <w:r w:rsidRPr="007B20D8">
        <w:rPr>
          <w:color w:val="000000"/>
          <w:shd w:val="clear" w:color="auto" w:fill="FFFFFF"/>
        </w:rPr>
        <w:t>Study conducted in West Bengal the majority of the deaths occurred in the 20-24 years’ age group, those with Hindu religion, and the postpartum period. One third of mothers had cesarean sections. The majority (78.2%) of deaths were among referred cases. Eclampsia was the leading cause of maternal death (29.1%). The study found that the eclampsia accounted 29.1%, which made it the leading cause of maternal mortality, followed by hemorrhage (22.7%) and infections/sepsis (10.9% Approximately half of the deceased women sought care after 10 hours of developing complications. More than one-third of maternal deaths were registered with type 1 delays.</w:t>
      </w:r>
      <w:r w:rsidRPr="007B20D8">
        <w:rPr>
          <w:color w:val="000000"/>
          <w:shd w:val="clear" w:color="auto" w:fill="FFFFFF"/>
          <w:vertAlign w:val="superscript"/>
        </w:rPr>
        <w:t xml:space="preserve">8 </w:t>
      </w:r>
      <w:r w:rsidRPr="007B20D8">
        <w:rPr>
          <w:color w:val="000000"/>
          <w:shd w:val="clear" w:color="auto" w:fill="FFFFFF"/>
        </w:rPr>
        <w:t>In the current study also most deaths were in postnatal period though the second leading cause was eclampsia.</w:t>
      </w:r>
    </w:p>
    <w:p w14:paraId="71EABFEF" w14:textId="77777777" w:rsidR="009C19C5" w:rsidRPr="007B20D8" w:rsidRDefault="009C19C5" w:rsidP="009C19C5">
      <w:pPr>
        <w:ind w:left="-142"/>
        <w:jc w:val="both"/>
      </w:pPr>
    </w:p>
    <w:p w14:paraId="55D23A9F" w14:textId="77777777" w:rsidR="009C19C5" w:rsidRPr="007B20D8" w:rsidRDefault="009C19C5" w:rsidP="009C19C5">
      <w:pPr>
        <w:ind w:left="-142"/>
        <w:jc w:val="both"/>
        <w:rPr>
          <w:color w:val="212121"/>
          <w:shd w:val="clear" w:color="auto" w:fill="FFFFFF"/>
        </w:rPr>
      </w:pPr>
      <w:r w:rsidRPr="007B20D8">
        <w:rPr>
          <w:color w:val="212121"/>
          <w:shd w:val="clear" w:color="auto" w:fill="FFFFFF"/>
        </w:rPr>
        <w:t>A total of 120 maternal deaths occurred in a tertiary care centre in southern most part of west Maharastha. Most maternal deaths occurred in the age group of 20-24 years, multiparous women (56.66%), women from rural areas (69.16%), illiterate women (65%), unbooked patients (83.33%), and patients of low socioeconomic status (83.33%). Direct causes accounted for 72.5% of maternal deaths where as 27.5% of maternal deaths were due to indirect causes.</w:t>
      </w:r>
      <w:r w:rsidRPr="007B20D8">
        <w:rPr>
          <w:color w:val="212121"/>
          <w:shd w:val="clear" w:color="auto" w:fill="FFFFFF"/>
          <w:vertAlign w:val="superscript"/>
        </w:rPr>
        <w:t xml:space="preserve">9 </w:t>
      </w:r>
      <w:r w:rsidRPr="007B20D8">
        <w:rPr>
          <w:color w:val="212121"/>
          <w:shd w:val="clear" w:color="auto" w:fill="FFFFFF"/>
        </w:rPr>
        <w:t>In this study direct cause of death was 75% and indirect cause was 25% which was at per with the afore said study.</w:t>
      </w:r>
    </w:p>
    <w:p w14:paraId="7D1FB6E8" w14:textId="77777777" w:rsidR="009C19C5" w:rsidRPr="007B20D8" w:rsidRDefault="009C19C5" w:rsidP="009C19C5">
      <w:pPr>
        <w:ind w:left="-142"/>
        <w:jc w:val="both"/>
      </w:pPr>
    </w:p>
    <w:p w14:paraId="44B8D79E" w14:textId="77777777" w:rsidR="009C19C5" w:rsidRPr="007B20D8" w:rsidRDefault="009C19C5" w:rsidP="009C19C5">
      <w:pPr>
        <w:ind w:left="-142"/>
        <w:jc w:val="both"/>
        <w:rPr>
          <w:color w:val="212121"/>
          <w:shd w:val="clear" w:color="auto" w:fill="FFFFFF"/>
          <w:vertAlign w:val="superscript"/>
        </w:rPr>
      </w:pPr>
      <w:r w:rsidRPr="007B20D8">
        <w:rPr>
          <w:rStyle w:val="Strong"/>
          <w:rFonts w:cs="Times New Roman"/>
          <w:color w:val="212121"/>
          <w:shd w:val="clear" w:color="auto" w:fill="FFFFFF"/>
        </w:rPr>
        <w:t> </w:t>
      </w:r>
      <w:r w:rsidRPr="007B20D8">
        <w:rPr>
          <w:color w:val="212121"/>
          <w:shd w:val="clear" w:color="auto" w:fill="FFFFFF"/>
        </w:rPr>
        <w:t xml:space="preserve">The Maternal mortality ratio in the study period from December 13 to December 16 in a tertiary care in new Delhi was 361.71/100,000 live births. The number of maternal deaths was 364. Unbooked cases accounted for the majority, i.e., 322, booked being 29 and registered 13. Two hundred and eleven cases were referred from other centers. Maximum deaths occurred between 21 and 30 years (73.07%). Anemia was widely prevalent. Most maternal deaths were due to direct causes like hypertensive disorders (28.02%), pregnancy-related infections (20.87%), and hemorrhage (12.36%). Among indirect causes, anemia, hepatitis, heart disease and respiratory illness accounted for 15.93, 11.53, 3.29 and 5.49%, respectively. Type I </w:t>
      </w:r>
      <w:r w:rsidRPr="007B20D8">
        <w:rPr>
          <w:color w:val="212121"/>
          <w:shd w:val="clear" w:color="auto" w:fill="FFFFFF"/>
        </w:rPr>
        <w:lastRenderedPageBreak/>
        <w:t>delay was most common (64.28%).</w:t>
      </w:r>
      <w:r w:rsidRPr="007B20D8">
        <w:rPr>
          <w:color w:val="212121"/>
          <w:shd w:val="clear" w:color="auto" w:fill="FFFFFF"/>
          <w:vertAlign w:val="superscript"/>
        </w:rPr>
        <w:t>10</w:t>
      </w:r>
    </w:p>
    <w:p w14:paraId="0234B3A0" w14:textId="77777777" w:rsidR="009C19C5" w:rsidRPr="007B20D8" w:rsidRDefault="009C19C5" w:rsidP="009C19C5">
      <w:pPr>
        <w:ind w:left="-142"/>
        <w:jc w:val="both"/>
      </w:pPr>
    </w:p>
    <w:p w14:paraId="3ADBB1D4" w14:textId="77777777" w:rsidR="009C19C5" w:rsidRPr="007B20D8" w:rsidRDefault="009C19C5" w:rsidP="009C19C5">
      <w:pPr>
        <w:ind w:left="-142"/>
        <w:jc w:val="both"/>
      </w:pPr>
      <w:r w:rsidRPr="007B20D8">
        <w:rPr>
          <w:color w:val="333333"/>
          <w:shd w:val="clear" w:color="auto" w:fill="FFFFFF"/>
        </w:rPr>
        <w:t>A retrospective study of maternal deaths from January 2015 to December 2015 there was a total of 56 maternal deaths out of 6976 live births giving the MMR of 802/1,00,000 live births. The MMR is high as it is an institution MMR and this is tertiary care institution which caters to 3 districts. Late referrals were 64.28%. The majority of deaths were in the 21-25 age groups and around term 33 (58.92%). Hypertensive disorders were the commonest cause of death 15 (26.78%) followed by hemorrhage 10 (17.8%) and sepsis 7 (12.5%) and CVT 7 (12.5%).</w:t>
      </w:r>
      <w:r w:rsidRPr="007B20D8">
        <w:rPr>
          <w:color w:val="333333"/>
          <w:shd w:val="clear" w:color="auto" w:fill="FFFFFF"/>
          <w:vertAlign w:val="superscript"/>
        </w:rPr>
        <w:t>11</w:t>
      </w:r>
      <w:r w:rsidRPr="007B20D8">
        <w:rPr>
          <w:color w:val="333333"/>
          <w:shd w:val="clear" w:color="auto" w:fill="FFFFFF"/>
        </w:rPr>
        <w:t xml:space="preserve"> The current study institution also cater 3 nearby district and the maternal mortality is more compared to national standard. </w:t>
      </w:r>
    </w:p>
    <w:p w14:paraId="1941EE68" w14:textId="77777777" w:rsidR="009C19C5" w:rsidRPr="007B20D8" w:rsidRDefault="009C19C5" w:rsidP="009C19C5">
      <w:pPr>
        <w:jc w:val="both"/>
      </w:pPr>
    </w:p>
    <w:p w14:paraId="53586F1F" w14:textId="1163D4D7" w:rsidR="00450B70" w:rsidRDefault="009C19C5" w:rsidP="009C19C5">
      <w:pPr>
        <w:ind w:left="-142" w:right="142"/>
        <w:jc w:val="both"/>
        <w:rPr>
          <w:rFonts w:asciiTheme="minorHAnsi" w:hAnsiTheme="minorHAnsi" w:cstheme="minorHAnsi"/>
          <w:sz w:val="20"/>
          <w:szCs w:val="20"/>
        </w:rPr>
      </w:pPr>
      <w:r w:rsidRPr="007B20D8">
        <w:rPr>
          <w:color w:val="333333"/>
          <w:shd w:val="clear" w:color="auto" w:fill="FFFFFF"/>
        </w:rPr>
        <w:t>This is an institution-based, retrospective study in Minia Maternity and Children University Hospital, Minia governorate, Egypt. Data collection was done between January 2008 and December 2017.From 2008 to 2017 MMR in this hospital was 186/100.000 live births. Most frequent causes of maternal mortality were postpartum hemorrhage, hypertensive disorders of pregnancy and sepsis.</w:t>
      </w:r>
      <w:r w:rsidRPr="007B20D8">
        <w:rPr>
          <w:color w:val="333333"/>
          <w:shd w:val="clear" w:color="auto" w:fill="FFFFFF"/>
          <w:vertAlign w:val="superscript"/>
        </w:rPr>
        <w:t>12</w:t>
      </w:r>
    </w:p>
    <w:p w14:paraId="70F3CBD1" w14:textId="399E7343" w:rsidR="006A06F0" w:rsidRPr="002118C2" w:rsidRDefault="006A06F0" w:rsidP="006A06F0">
      <w:pPr>
        <w:adjustRightInd w:val="0"/>
        <w:ind w:left="-142"/>
        <w:jc w:val="both"/>
        <w:rPr>
          <w:rFonts w:cs="Times New Roman"/>
          <w:b/>
          <w:color w:val="333333"/>
          <w:shd w:val="clear" w:color="auto" w:fill="FFFFFF"/>
        </w:rPr>
      </w:pPr>
      <w:r>
        <w:rPr>
          <w:rFonts w:cs="Times New Roman"/>
          <w:b/>
          <w:color w:val="333333"/>
          <w:shd w:val="clear" w:color="auto" w:fill="FFFFFF"/>
        </w:rPr>
        <w:br/>
      </w:r>
      <w:r w:rsidRPr="002118C2">
        <w:rPr>
          <w:rFonts w:cs="Times New Roman"/>
          <w:b/>
          <w:color w:val="333333"/>
          <w:shd w:val="clear" w:color="auto" w:fill="FFFFFF"/>
        </w:rPr>
        <w:t>CONCLUSIONS</w:t>
      </w:r>
      <w:r>
        <w:rPr>
          <w:rFonts w:cs="Times New Roman"/>
          <w:b/>
          <w:color w:val="333333"/>
          <w:shd w:val="clear" w:color="auto" w:fill="FFFFFF"/>
        </w:rPr>
        <w:br/>
      </w:r>
      <w:r w:rsidRPr="002118C2">
        <w:rPr>
          <w:rFonts w:cs="Times New Roman"/>
          <w:b/>
          <w:color w:val="333333"/>
          <w:shd w:val="clear" w:color="auto" w:fill="FFFFFF"/>
        </w:rPr>
        <w:t xml:space="preserve"> </w:t>
      </w:r>
    </w:p>
    <w:p w14:paraId="36F3807D" w14:textId="53DF11BA" w:rsidR="00450B70" w:rsidRPr="004E595F" w:rsidRDefault="006A06F0" w:rsidP="006A06F0">
      <w:pPr>
        <w:ind w:left="-142" w:right="142"/>
        <w:jc w:val="both"/>
        <w:rPr>
          <w:rFonts w:asciiTheme="minorHAnsi" w:hAnsiTheme="minorHAnsi" w:cstheme="minorHAnsi"/>
          <w:sz w:val="20"/>
          <w:szCs w:val="20"/>
        </w:rPr>
      </w:pPr>
      <w:r w:rsidRPr="006F7857">
        <w:rPr>
          <w:rFonts w:cs="Times New Roman"/>
        </w:rPr>
        <w:t xml:space="preserve">Maternal mortality reflects the quality of obstetric services given to pregnant women in the community. MMR is still high in India and appropriate steps need to be taken at grassroot level. </w:t>
      </w:r>
      <w:r w:rsidRPr="006F7857">
        <w:rPr>
          <w:rFonts w:cs="Times New Roman"/>
          <w:color w:val="333333"/>
          <w:shd w:val="clear" w:color="auto" w:fill="FFFFFF"/>
        </w:rPr>
        <w:t>As most causes of maternal mortality are direct causes scope for improvement is large. Early detection of high-risk cases and early referral can reduce deaths.</w:t>
      </w:r>
    </w:p>
    <w:p w14:paraId="36950D15" w14:textId="77777777" w:rsidR="00450B70" w:rsidRPr="004E595F" w:rsidRDefault="00450B70" w:rsidP="00A47B84">
      <w:pPr>
        <w:ind w:left="-142" w:right="142"/>
        <w:jc w:val="both"/>
        <w:rPr>
          <w:rFonts w:asciiTheme="minorHAnsi" w:hAnsiTheme="minorHAnsi" w:cstheme="minorHAnsi"/>
          <w:sz w:val="20"/>
          <w:szCs w:val="20"/>
        </w:rPr>
      </w:pPr>
    </w:p>
    <w:p w14:paraId="70D06069" w14:textId="77777777" w:rsidR="006A06F0" w:rsidRPr="006F7857" w:rsidRDefault="006A06F0" w:rsidP="006A06F0">
      <w:pPr>
        <w:ind w:left="-142"/>
        <w:jc w:val="both"/>
        <w:rPr>
          <w:rFonts w:cs="Times New Roman"/>
        </w:rPr>
      </w:pPr>
      <w:r w:rsidRPr="002118C2">
        <w:rPr>
          <w:rFonts w:cs="Times New Roman"/>
          <w:b/>
        </w:rPr>
        <w:t>BIBLIOGRAPHY</w:t>
      </w:r>
    </w:p>
    <w:p w14:paraId="050F88DF" w14:textId="77777777" w:rsidR="006A06F0" w:rsidRPr="006F7857" w:rsidRDefault="006A06F0" w:rsidP="006A06F0">
      <w:pPr>
        <w:ind w:left="-142"/>
        <w:jc w:val="both"/>
        <w:rPr>
          <w:rFonts w:cs="Times New Roman"/>
        </w:rPr>
      </w:pPr>
      <w:r w:rsidRPr="006F7857">
        <w:rPr>
          <w:rFonts w:cs="Times New Roman"/>
        </w:rPr>
        <w:t>1. International Classification of Diseases and Related Health Problems. Geneva: World Health Organization,1992</w:t>
      </w:r>
    </w:p>
    <w:p w14:paraId="400275B4" w14:textId="77777777" w:rsidR="006A06F0" w:rsidRPr="006F7857" w:rsidRDefault="006A06F0" w:rsidP="006A06F0">
      <w:pPr>
        <w:ind w:left="-142"/>
        <w:jc w:val="both"/>
        <w:rPr>
          <w:rFonts w:cs="Times New Roman"/>
        </w:rPr>
      </w:pPr>
      <w:r w:rsidRPr="006F7857">
        <w:rPr>
          <w:rFonts w:cs="Times New Roman"/>
        </w:rPr>
        <w:t>2. Badrinath M, Karekal SA. Maternal mortality: A retrospective study. IOSR J Nurs Health Sci 2015; 4:10</w:t>
      </w:r>
      <w:r w:rsidRPr="006F7857">
        <w:rPr>
          <w:rFonts w:ascii="Times New Roman" w:hAnsi="Times New Roman" w:cs="Times New Roman"/>
        </w:rPr>
        <w:t>‐</w:t>
      </w:r>
      <w:r w:rsidRPr="006F7857">
        <w:rPr>
          <w:rFonts w:cs="Times New Roman"/>
        </w:rPr>
        <w:t>3.</w:t>
      </w:r>
    </w:p>
    <w:p w14:paraId="396A580D" w14:textId="77777777" w:rsidR="006A06F0" w:rsidRPr="006F7857" w:rsidRDefault="006A06F0" w:rsidP="006A06F0">
      <w:pPr>
        <w:ind w:left="-142"/>
        <w:jc w:val="both"/>
        <w:rPr>
          <w:rFonts w:cs="Times New Roman"/>
          <w:color w:val="000000" w:themeColor="text1"/>
        </w:rPr>
      </w:pPr>
      <w:r w:rsidRPr="006F7857">
        <w:rPr>
          <w:rFonts w:cs="Times New Roman"/>
          <w:color w:val="000000" w:themeColor="text1"/>
        </w:rPr>
        <w:t xml:space="preserve"> 3. Trends in maternal mortality: 2000 to 2017: estimates by WHO, UNICEF, UNFPA, World Bank Group and the United Nations Population </w:t>
      </w:r>
      <w:r w:rsidRPr="006F7857">
        <w:rPr>
          <w:rFonts w:cs="Times New Roman"/>
          <w:color w:val="000000" w:themeColor="text1"/>
        </w:rPr>
        <w:t>Division. Geneva: World Health Organization; 2019.</w:t>
      </w:r>
    </w:p>
    <w:p w14:paraId="3FC0C683" w14:textId="35A5BF64" w:rsidR="006A06F0" w:rsidRPr="006F7857" w:rsidRDefault="006A06F0" w:rsidP="006A06F0">
      <w:pPr>
        <w:ind w:left="-142"/>
        <w:jc w:val="both"/>
        <w:rPr>
          <w:rFonts w:cs="Times New Roman"/>
        </w:rPr>
      </w:pPr>
      <w:r>
        <w:rPr>
          <w:rFonts w:cs="Times New Roman"/>
          <w:color w:val="000000" w:themeColor="text1"/>
        </w:rPr>
        <w:br/>
      </w:r>
      <w:r w:rsidRPr="006F7857">
        <w:rPr>
          <w:rFonts w:cs="Times New Roman"/>
          <w:color w:val="000000" w:themeColor="text1"/>
        </w:rPr>
        <w:t>4.</w:t>
      </w:r>
      <w:r w:rsidRPr="006F7857">
        <w:rPr>
          <w:rFonts w:cs="Times New Roman"/>
        </w:rPr>
        <w:t xml:space="preserve"> </w:t>
      </w:r>
      <w:r>
        <w:rPr>
          <w:rFonts w:cs="Times New Roman"/>
        </w:rPr>
        <w:t>h</w:t>
      </w:r>
      <w:r w:rsidRPr="002118C2">
        <w:rPr>
          <w:rFonts w:cs="Times New Roman"/>
        </w:rPr>
        <w:t>ttps://censusindia.gov.in/vital_statistics/SRS_Bulletins/MMR%20Bulletin%202016-18.pdf</w:t>
      </w:r>
      <w:r w:rsidRPr="006F7857">
        <w:rPr>
          <w:rFonts w:cs="Times New Roman"/>
        </w:rPr>
        <w:t xml:space="preserve"> </w:t>
      </w:r>
    </w:p>
    <w:p w14:paraId="618C569F" w14:textId="77777777" w:rsidR="006A06F0" w:rsidRPr="006F7857" w:rsidRDefault="006A06F0" w:rsidP="006A06F0">
      <w:pPr>
        <w:ind w:left="-142"/>
        <w:jc w:val="both"/>
        <w:rPr>
          <w:rFonts w:cs="Times New Roman"/>
        </w:rPr>
      </w:pPr>
      <w:r w:rsidRPr="006F7857">
        <w:rPr>
          <w:rFonts w:cs="Times New Roman"/>
        </w:rPr>
        <w:t xml:space="preserve">5. </w:t>
      </w:r>
      <w:r w:rsidRPr="002118C2">
        <w:rPr>
          <w:rFonts w:cs="Times New Roman"/>
        </w:rPr>
        <w:t>https://data.unicef.org/topic/maternal-health/maternal-mortality/</w:t>
      </w:r>
      <w:r>
        <w:rPr>
          <w:rFonts w:cs="Times New Roman"/>
        </w:rPr>
        <w:t xml:space="preserve"> </w:t>
      </w:r>
      <w:r w:rsidRPr="006F7857">
        <w:rPr>
          <w:rFonts w:cs="Times New Roman"/>
        </w:rPr>
        <w:t>last accessed on 06/01/2021.</w:t>
      </w:r>
    </w:p>
    <w:p w14:paraId="5FE3F318" w14:textId="77777777" w:rsidR="006A06F0" w:rsidRPr="006F7857" w:rsidRDefault="006A06F0" w:rsidP="006A06F0">
      <w:pPr>
        <w:ind w:left="-142"/>
        <w:jc w:val="both"/>
        <w:rPr>
          <w:rFonts w:cs="Times New Roman"/>
        </w:rPr>
      </w:pPr>
      <w:r w:rsidRPr="006F7857">
        <w:rPr>
          <w:rFonts w:cs="Times New Roman"/>
          <w:color w:val="000000"/>
          <w:shd w:val="clear" w:color="auto" w:fill="FFFFFF"/>
        </w:rPr>
        <w:t>6.</w:t>
      </w:r>
      <w:r>
        <w:rPr>
          <w:rFonts w:cs="Times New Roman"/>
          <w:color w:val="000000"/>
          <w:shd w:val="clear" w:color="auto" w:fill="FFFFFF"/>
        </w:rPr>
        <w:t xml:space="preserve"> </w:t>
      </w:r>
      <w:r w:rsidRPr="006F7857">
        <w:rPr>
          <w:rFonts w:cs="Times New Roman"/>
          <w:color w:val="000000"/>
          <w:shd w:val="clear" w:color="auto" w:fill="FFFFFF"/>
        </w:rPr>
        <w:t>Salhan S. Process documentation of the initiative to “improve the quality of Maternal Health through implementation of facility-based review of maternal deaths” </w:t>
      </w:r>
      <w:r w:rsidRPr="006F7857">
        <w:rPr>
          <w:rStyle w:val="ref-journal"/>
          <w:color w:val="000000"/>
          <w:shd w:val="clear" w:color="auto" w:fill="FFFFFF"/>
        </w:rPr>
        <w:t>Regional Health Forum. </w:t>
      </w:r>
      <w:r w:rsidRPr="006F7857">
        <w:rPr>
          <w:rFonts w:cs="Times New Roman"/>
          <w:color w:val="000000"/>
          <w:shd w:val="clear" w:color="auto" w:fill="FFFFFF"/>
        </w:rPr>
        <w:t>2005;</w:t>
      </w:r>
      <w:r w:rsidRPr="006F7857">
        <w:rPr>
          <w:rStyle w:val="ref-vol"/>
          <w:rFonts w:cs="Times New Roman"/>
          <w:color w:val="000000"/>
          <w:shd w:val="clear" w:color="auto" w:fill="FFFFFF"/>
        </w:rPr>
        <w:t>9</w:t>
      </w:r>
      <w:r w:rsidRPr="006F7857">
        <w:rPr>
          <w:rFonts w:cs="Times New Roman"/>
          <w:color w:val="000000"/>
          <w:shd w:val="clear" w:color="auto" w:fill="FFFFFF"/>
        </w:rPr>
        <w:t>(1):19–26. </w:t>
      </w:r>
      <w:r w:rsidRPr="006F7857">
        <w:rPr>
          <w:rStyle w:val="nowrap"/>
          <w:rFonts w:cs="Times New Roman"/>
          <w:color w:val="000000"/>
          <w:shd w:val="clear" w:color="auto" w:fill="FFFFFF"/>
        </w:rPr>
        <w:t>[</w:t>
      </w:r>
      <w:r w:rsidRPr="002118C2">
        <w:rPr>
          <w:rFonts w:cs="Times New Roman"/>
          <w:shd w:val="clear" w:color="auto" w:fill="FFFFFF"/>
        </w:rPr>
        <w:t>Google Scholar</w:t>
      </w:r>
      <w:r w:rsidRPr="006F7857">
        <w:rPr>
          <w:rStyle w:val="nowrap"/>
          <w:rFonts w:cs="Times New Roman"/>
          <w:color w:val="000000"/>
          <w:shd w:val="clear" w:color="auto" w:fill="FFFFFF"/>
        </w:rPr>
        <w:t>]</w:t>
      </w:r>
      <w:r w:rsidRPr="006F7857">
        <w:rPr>
          <w:rFonts w:cs="Times New Roman"/>
          <w:color w:val="000000"/>
          <w:shd w:val="clear" w:color="auto" w:fill="FFFFFF"/>
        </w:rPr>
        <w:t xml:space="preserve">  </w:t>
      </w:r>
    </w:p>
    <w:p w14:paraId="46F1B7AF" w14:textId="77777777" w:rsidR="006A06F0" w:rsidRPr="006F7857" w:rsidRDefault="006A06F0" w:rsidP="006A06F0">
      <w:pPr>
        <w:ind w:left="-142"/>
        <w:jc w:val="both"/>
        <w:rPr>
          <w:rStyle w:val="nowrap"/>
          <w:rFonts w:cs="Times New Roman"/>
        </w:rPr>
      </w:pPr>
      <w:r w:rsidRPr="006F7857">
        <w:rPr>
          <w:rStyle w:val="element-citation"/>
          <w:rFonts w:cs="Times New Roman"/>
          <w:color w:val="000000"/>
          <w:shd w:val="clear" w:color="auto" w:fill="FFFFFF"/>
        </w:rPr>
        <w:t>7.</w:t>
      </w:r>
      <w:r>
        <w:rPr>
          <w:rStyle w:val="element-citation"/>
          <w:rFonts w:cs="Times New Roman"/>
          <w:color w:val="000000"/>
          <w:shd w:val="clear" w:color="auto" w:fill="FFFFFF"/>
        </w:rPr>
        <w:t xml:space="preserve"> </w:t>
      </w:r>
      <w:r w:rsidRPr="006F7857">
        <w:rPr>
          <w:rStyle w:val="element-citation"/>
          <w:rFonts w:cs="Times New Roman"/>
          <w:color w:val="000000"/>
          <w:shd w:val="clear" w:color="auto" w:fill="FFFFFF"/>
        </w:rPr>
        <w:t>Begum S, Aziz-un-Nisa, Begum I. Analysis of maternal mortality in a tertiary care hospital to determine causes and preventable factors. </w:t>
      </w:r>
      <w:r w:rsidRPr="006F7857">
        <w:rPr>
          <w:rStyle w:val="ref-journal"/>
          <w:color w:val="000000"/>
          <w:shd w:val="clear" w:color="auto" w:fill="FFFFFF"/>
        </w:rPr>
        <w:t>J Ayub Med Coll Abottabad. </w:t>
      </w:r>
      <w:r w:rsidRPr="006F7857">
        <w:rPr>
          <w:rStyle w:val="element-citation"/>
          <w:rFonts w:cs="Times New Roman"/>
          <w:color w:val="000000"/>
          <w:shd w:val="clear" w:color="auto" w:fill="FFFFFF"/>
        </w:rPr>
        <w:t>2003;</w:t>
      </w:r>
      <w:r w:rsidRPr="006F7857">
        <w:rPr>
          <w:rStyle w:val="ref-vol"/>
          <w:rFonts w:cs="Times New Roman"/>
          <w:color w:val="000000"/>
          <w:shd w:val="clear" w:color="auto" w:fill="FFFFFF"/>
        </w:rPr>
        <w:t xml:space="preserve"> 15:49</w:t>
      </w:r>
      <w:r w:rsidRPr="006F7857">
        <w:rPr>
          <w:rStyle w:val="element-citation"/>
          <w:rFonts w:cs="Times New Roman"/>
          <w:color w:val="000000"/>
          <w:shd w:val="clear" w:color="auto" w:fill="FFFFFF"/>
        </w:rPr>
        <w:t>–52. [</w:t>
      </w:r>
      <w:r w:rsidRPr="002118C2">
        <w:rPr>
          <w:rStyle w:val="element-citation"/>
          <w:rFonts w:cs="Times New Roman"/>
          <w:color w:val="000000"/>
          <w:shd w:val="clear" w:color="auto" w:fill="FFFFFF"/>
        </w:rPr>
        <w:t>PubMed</w:t>
      </w:r>
      <w:r w:rsidRPr="006F7857">
        <w:rPr>
          <w:rStyle w:val="element-citation"/>
          <w:rFonts w:cs="Times New Roman"/>
          <w:color w:val="000000"/>
          <w:shd w:val="clear" w:color="auto" w:fill="FFFFFF"/>
        </w:rPr>
        <w:t>] </w:t>
      </w:r>
      <w:r w:rsidRPr="006F7857">
        <w:rPr>
          <w:rStyle w:val="nowrap"/>
          <w:rFonts w:cs="Times New Roman"/>
          <w:color w:val="000000"/>
          <w:shd w:val="clear" w:color="auto" w:fill="FFFFFF"/>
        </w:rPr>
        <w:t>[</w:t>
      </w:r>
      <w:r w:rsidRPr="002118C2">
        <w:rPr>
          <w:rFonts w:cs="Times New Roman"/>
          <w:shd w:val="clear" w:color="auto" w:fill="FFFFFF"/>
        </w:rPr>
        <w:t>Google Scholar</w:t>
      </w:r>
      <w:r w:rsidRPr="006F7857">
        <w:rPr>
          <w:rStyle w:val="nowrap"/>
          <w:rFonts w:cs="Times New Roman"/>
          <w:color w:val="000000"/>
          <w:shd w:val="clear" w:color="auto" w:fill="FFFFFF"/>
        </w:rPr>
        <w:t>]</w:t>
      </w:r>
    </w:p>
    <w:p w14:paraId="422097DB" w14:textId="77777777" w:rsidR="006A06F0" w:rsidRPr="006F7857" w:rsidRDefault="006A06F0" w:rsidP="006A06F0">
      <w:pPr>
        <w:ind w:left="-142"/>
        <w:jc w:val="both"/>
        <w:rPr>
          <w:rFonts w:cs="Times New Roman"/>
        </w:rPr>
      </w:pPr>
      <w:r w:rsidRPr="006F7857">
        <w:rPr>
          <w:rFonts w:cs="Times New Roman"/>
          <w:color w:val="212121"/>
          <w:shd w:val="clear" w:color="auto" w:fill="FFFFFF"/>
        </w:rPr>
        <w:t>8.</w:t>
      </w:r>
      <w:r>
        <w:rPr>
          <w:rFonts w:cs="Times New Roman"/>
          <w:color w:val="212121"/>
          <w:shd w:val="clear" w:color="auto" w:fill="FFFFFF"/>
        </w:rPr>
        <w:t xml:space="preserve"> </w:t>
      </w:r>
      <w:r w:rsidRPr="006F7857">
        <w:rPr>
          <w:rFonts w:cs="Times New Roman"/>
          <w:color w:val="212121"/>
          <w:shd w:val="clear" w:color="auto" w:fill="FFFFFF"/>
        </w:rPr>
        <w:t>Sk MIK, Chattopadhyay A, Anand A, Naskar TK, Chakraborty S. Analyzing the etiology behind mortality associated with antepartum, intrapartum, and post-partum cases in a tertiary care teaching hospital of West Bengal. J Turk Ger Gynecol Assoc. 2018 Jun 4;19(2):65-71. doi: 10.4274/jtgga.2017.0136. Epub 2018 Mar 28. PMID: 29588262; PMCID: PMC5994816.</w:t>
      </w:r>
    </w:p>
    <w:p w14:paraId="776E79E2" w14:textId="77777777" w:rsidR="006A06F0" w:rsidRPr="006F7857" w:rsidRDefault="006A06F0" w:rsidP="006A06F0">
      <w:pPr>
        <w:ind w:left="-142"/>
        <w:jc w:val="both"/>
        <w:rPr>
          <w:rFonts w:cs="Times New Roman"/>
        </w:rPr>
      </w:pPr>
      <w:r w:rsidRPr="006F7857">
        <w:rPr>
          <w:rFonts w:cs="Times New Roman"/>
          <w:color w:val="212121"/>
          <w:shd w:val="clear" w:color="auto" w:fill="FFFFFF"/>
        </w:rPr>
        <w:t>9.</w:t>
      </w:r>
      <w:r>
        <w:rPr>
          <w:rFonts w:cs="Times New Roman"/>
          <w:color w:val="212121"/>
          <w:shd w:val="clear" w:color="auto" w:fill="FFFFFF"/>
        </w:rPr>
        <w:t xml:space="preserve"> </w:t>
      </w:r>
      <w:r w:rsidRPr="006F7857">
        <w:rPr>
          <w:rFonts w:cs="Times New Roman"/>
          <w:color w:val="212121"/>
          <w:shd w:val="clear" w:color="auto" w:fill="FFFFFF"/>
        </w:rPr>
        <w:t>Murthy BK, Murthy MB, Prabhu PM. Maternal Mortality in a Tertiary Care Hospital: A 10-year Review. Int J Prev Med. 2013 Jan;4(1):105-9. PMID: 23411635; PMCID: PMC3570901.</w:t>
      </w:r>
    </w:p>
    <w:p w14:paraId="6446BE52" w14:textId="77777777" w:rsidR="006A06F0" w:rsidRPr="006F7857" w:rsidRDefault="006A06F0" w:rsidP="006A06F0">
      <w:pPr>
        <w:ind w:left="-142"/>
        <w:jc w:val="both"/>
        <w:rPr>
          <w:rFonts w:cs="Times New Roman"/>
        </w:rPr>
      </w:pPr>
      <w:r w:rsidRPr="006F7857">
        <w:rPr>
          <w:rFonts w:cs="Times New Roman"/>
          <w:color w:val="212121"/>
          <w:shd w:val="clear" w:color="auto" w:fill="FFFFFF"/>
        </w:rPr>
        <w:t>10. Mittal P, Kapoor G, Kumari N, Bajaj B. Review of Maternal Mortality at a Tertiary Care Hospital: What Have we Achieved? J Obstet Gynaecol India. 2019 Apr;69(2):149-154. doi: 10.1007/s13224-018-1129-1. Epub 2018 May 21. PMID: 30956469; PMCID: PMC6430275.</w:t>
      </w:r>
    </w:p>
    <w:p w14:paraId="09004D4C" w14:textId="77777777" w:rsidR="006A06F0" w:rsidRPr="006F7857" w:rsidRDefault="006A06F0" w:rsidP="006A06F0">
      <w:pPr>
        <w:ind w:left="-142"/>
        <w:jc w:val="both"/>
        <w:rPr>
          <w:rFonts w:cs="Times New Roman"/>
        </w:rPr>
      </w:pPr>
      <w:r w:rsidRPr="002118C2">
        <w:rPr>
          <w:rStyle w:val="Emphasis"/>
          <w:rFonts w:cs="Times New Roman"/>
          <w:i w:val="0"/>
          <w:color w:val="333333"/>
        </w:rPr>
        <w:t>11.</w:t>
      </w:r>
      <w:r>
        <w:rPr>
          <w:rStyle w:val="Emphasis"/>
          <w:rFonts w:cs="Times New Roman"/>
          <w:color w:val="333333"/>
        </w:rPr>
        <w:t xml:space="preserve"> </w:t>
      </w:r>
      <w:r w:rsidRPr="006F7857">
        <w:rPr>
          <w:rStyle w:val="Emphasis"/>
          <w:rFonts w:cs="Times New Roman"/>
          <w:color w:val="333333"/>
        </w:rPr>
        <w:t>K. P. Mohana Sundari, R. Padma Priya, Subathra. Maternal</w:t>
      </w:r>
      <w:r w:rsidRPr="006F7857">
        <w:rPr>
          <w:rFonts w:cs="Times New Roman"/>
          <w:color w:val="333333"/>
        </w:rPr>
        <w:t xml:space="preserve"> mortality: analysis of causes and preventable factors. </w:t>
      </w:r>
      <w:r w:rsidRPr="002118C2">
        <w:rPr>
          <w:rFonts w:cs="Times New Roman"/>
        </w:rPr>
        <w:t>https://dx.doi.org/10.18203/2320-1770.ijrcog20161478</w:t>
      </w:r>
    </w:p>
    <w:p w14:paraId="3168F19F" w14:textId="6BA21999" w:rsidR="00450B70" w:rsidRDefault="006A06F0" w:rsidP="006A06F0">
      <w:pPr>
        <w:ind w:left="-142" w:right="142"/>
        <w:jc w:val="both"/>
        <w:rPr>
          <w:rFonts w:asciiTheme="minorHAnsi" w:hAnsiTheme="minorHAnsi" w:cs="Times New Roman"/>
          <w:sz w:val="20"/>
          <w:szCs w:val="20"/>
        </w:rPr>
      </w:pPr>
      <w:r w:rsidRPr="006F7857">
        <w:rPr>
          <w:rFonts w:cs="Times New Roman"/>
          <w:color w:val="333333"/>
          <w:shd w:val="clear" w:color="auto" w:fill="FFFFFF"/>
        </w:rPr>
        <w:t>12.</w:t>
      </w:r>
      <w:r>
        <w:rPr>
          <w:rFonts w:cs="Times New Roman"/>
          <w:color w:val="333333"/>
          <w:shd w:val="clear" w:color="auto" w:fill="FFFFFF"/>
        </w:rPr>
        <w:t xml:space="preserve"> </w:t>
      </w:r>
      <w:r w:rsidRPr="006F7857">
        <w:rPr>
          <w:rFonts w:cs="Times New Roman"/>
          <w:color w:val="333333"/>
          <w:shd w:val="clear" w:color="auto" w:fill="FFFFFF"/>
        </w:rPr>
        <w:t>Mohammed, M.M., El Gelany, S., Eladwy, A.R. </w:t>
      </w:r>
      <w:r w:rsidRPr="006F7857">
        <w:rPr>
          <w:rFonts w:cs="Times New Roman"/>
          <w:i/>
          <w:iCs/>
          <w:color w:val="333333"/>
          <w:shd w:val="clear" w:color="auto" w:fill="FFFFFF"/>
        </w:rPr>
        <w:t>et al.</w:t>
      </w:r>
      <w:r w:rsidRPr="006F7857">
        <w:rPr>
          <w:rFonts w:cs="Times New Roman"/>
          <w:color w:val="333333"/>
          <w:shd w:val="clear" w:color="auto" w:fill="FFFFFF"/>
        </w:rPr>
        <w:t> A ten-year analysis of maternal deaths in a tertiary hospital using the three delays model. </w:t>
      </w:r>
      <w:r w:rsidRPr="006F7857">
        <w:rPr>
          <w:rFonts w:cs="Times New Roman"/>
          <w:i/>
          <w:iCs/>
          <w:color w:val="333333"/>
          <w:shd w:val="clear" w:color="auto" w:fill="FFFFFF"/>
        </w:rPr>
        <w:t>BMC Pregnancy Childbirth</w:t>
      </w:r>
      <w:r w:rsidRPr="006F7857">
        <w:rPr>
          <w:rFonts w:cs="Times New Roman"/>
          <w:color w:val="333333"/>
          <w:shd w:val="clear" w:color="auto" w:fill="FFFFFF"/>
        </w:rPr>
        <w:t> </w:t>
      </w:r>
      <w:r w:rsidRPr="006F7857">
        <w:rPr>
          <w:rFonts w:cs="Times New Roman"/>
          <w:b/>
          <w:bCs/>
          <w:color w:val="333333"/>
          <w:shd w:val="clear" w:color="auto" w:fill="FFFFFF"/>
        </w:rPr>
        <w:t>20, </w:t>
      </w:r>
      <w:r w:rsidRPr="006F7857">
        <w:rPr>
          <w:rFonts w:cs="Times New Roman"/>
          <w:color w:val="333333"/>
          <w:shd w:val="clear" w:color="auto" w:fill="FFFFFF"/>
        </w:rPr>
        <w:t>585 (2020). https://doi.org/10.1186/s12884-020-03262-7</w:t>
      </w:r>
    </w:p>
    <w:p w14:paraId="220A26D2" w14:textId="77777777" w:rsidR="00450B70" w:rsidRDefault="00450B70" w:rsidP="00A47B84">
      <w:pPr>
        <w:ind w:left="-142" w:right="142"/>
        <w:jc w:val="both"/>
        <w:rPr>
          <w:rFonts w:asciiTheme="minorHAnsi" w:hAnsiTheme="minorHAnsi" w:cstheme="minorHAnsi"/>
          <w:b/>
          <w:sz w:val="20"/>
          <w:szCs w:val="20"/>
        </w:rPr>
      </w:pPr>
    </w:p>
    <w:p w14:paraId="300E0E74" w14:textId="77777777" w:rsidR="006A06F0" w:rsidRDefault="006A06F0" w:rsidP="006A06F0">
      <w:pPr>
        <w:rPr>
          <w:rFonts w:cs="Times New Roman"/>
        </w:rPr>
        <w:sectPr w:rsidR="006A06F0" w:rsidSect="00A47B84">
          <w:type w:val="continuous"/>
          <w:pgSz w:w="11906" w:h="16838"/>
          <w:pgMar w:top="1440" w:right="566" w:bottom="1440" w:left="1276" w:header="708" w:footer="708" w:gutter="0"/>
          <w:pgNumType w:start="18"/>
          <w:cols w:num="2" w:space="424"/>
          <w:docGrid w:linePitch="360"/>
        </w:sectPr>
      </w:pPr>
    </w:p>
    <w:p w14:paraId="5BB5D3FA" w14:textId="6A056AB2" w:rsidR="006A06F0" w:rsidRPr="00CA5FB3" w:rsidRDefault="006A06F0" w:rsidP="00CA5FB3">
      <w:pPr>
        <w:ind w:left="-142"/>
        <w:rPr>
          <w:rFonts w:cs="Times New Roman"/>
        </w:rPr>
      </w:pPr>
      <w:r>
        <w:rPr>
          <w:rFonts w:cs="Times New Roman"/>
        </w:rPr>
        <w:br/>
      </w:r>
      <w:r>
        <w:rPr>
          <w:rFonts w:cs="Times New Roman"/>
        </w:rPr>
        <w:br/>
      </w:r>
      <w:r>
        <w:rPr>
          <w:rFonts w:cs="Times New Roman"/>
        </w:rPr>
        <w:br/>
      </w:r>
      <w:r w:rsidRPr="00CA5FB3">
        <w:rPr>
          <w:rFonts w:cs="Times New Roman"/>
        </w:rPr>
        <w:lastRenderedPageBreak/>
        <w:t>Table 1 Direct Obstetric causes of mortality</w:t>
      </w:r>
      <w:r w:rsidRPr="00CA5FB3">
        <w:rPr>
          <w:rFonts w:cs="Times New Roman"/>
        </w:rPr>
        <w:br/>
      </w:r>
    </w:p>
    <w:tbl>
      <w:tblPr>
        <w:tblStyle w:val="TableGrid"/>
        <w:tblW w:w="0" w:type="auto"/>
        <w:tblLook w:val="04A0" w:firstRow="1" w:lastRow="0" w:firstColumn="1" w:lastColumn="0" w:noHBand="0" w:noVBand="1"/>
      </w:tblPr>
      <w:tblGrid>
        <w:gridCol w:w="1355"/>
        <w:gridCol w:w="1260"/>
        <w:gridCol w:w="2250"/>
        <w:gridCol w:w="1956"/>
        <w:gridCol w:w="1596"/>
        <w:gridCol w:w="1217"/>
      </w:tblGrid>
      <w:tr w:rsidR="006A06F0" w:rsidRPr="00CA5FB3" w14:paraId="25CA0002" w14:textId="77777777" w:rsidTr="00CA5FB3">
        <w:tc>
          <w:tcPr>
            <w:tcW w:w="1355" w:type="dxa"/>
          </w:tcPr>
          <w:p w14:paraId="6991F256" w14:textId="77777777" w:rsidR="006A06F0" w:rsidRPr="00CA5FB3" w:rsidRDefault="006A06F0" w:rsidP="006C50FE">
            <w:pPr>
              <w:ind w:left="-142"/>
              <w:jc w:val="center"/>
              <w:rPr>
                <w:rFonts w:cs="Times New Roman"/>
              </w:rPr>
            </w:pPr>
            <w:r w:rsidRPr="00CA5FB3">
              <w:rPr>
                <w:rFonts w:cs="Times New Roman"/>
              </w:rPr>
              <w:t>Year</w:t>
            </w:r>
          </w:p>
        </w:tc>
        <w:tc>
          <w:tcPr>
            <w:tcW w:w="1260" w:type="dxa"/>
          </w:tcPr>
          <w:p w14:paraId="1F0AC940" w14:textId="737500CF" w:rsidR="006A06F0" w:rsidRPr="00CA5FB3" w:rsidRDefault="006A06F0" w:rsidP="006C50FE">
            <w:pPr>
              <w:ind w:left="-142"/>
              <w:jc w:val="center"/>
              <w:rPr>
                <w:rFonts w:cs="Times New Roman"/>
              </w:rPr>
            </w:pPr>
            <w:r w:rsidRPr="00CA5FB3">
              <w:rPr>
                <w:rFonts w:cs="Times New Roman"/>
              </w:rPr>
              <w:t>Total</w:t>
            </w:r>
          </w:p>
        </w:tc>
        <w:tc>
          <w:tcPr>
            <w:tcW w:w="2250" w:type="dxa"/>
          </w:tcPr>
          <w:p w14:paraId="7BD76753" w14:textId="77777777" w:rsidR="006A06F0" w:rsidRPr="00CA5FB3" w:rsidRDefault="006A06F0" w:rsidP="006C50FE">
            <w:pPr>
              <w:ind w:left="-142"/>
              <w:jc w:val="center"/>
              <w:rPr>
                <w:rFonts w:cs="Times New Roman"/>
              </w:rPr>
            </w:pPr>
            <w:r w:rsidRPr="00CA5FB3">
              <w:rPr>
                <w:rFonts w:cs="Times New Roman"/>
              </w:rPr>
              <w:t>Hemorrhage</w:t>
            </w:r>
          </w:p>
          <w:p w14:paraId="11A3DB82" w14:textId="77777777" w:rsidR="006A06F0" w:rsidRPr="00CA5FB3" w:rsidRDefault="006A06F0" w:rsidP="006C50FE">
            <w:pPr>
              <w:ind w:left="-142"/>
              <w:jc w:val="center"/>
              <w:rPr>
                <w:rFonts w:cs="Times New Roman"/>
              </w:rPr>
            </w:pPr>
            <w:r w:rsidRPr="00CA5FB3">
              <w:rPr>
                <w:rFonts w:cs="Times New Roman"/>
              </w:rPr>
              <w:t>APH+IPH+ PPH</w:t>
            </w:r>
          </w:p>
        </w:tc>
        <w:tc>
          <w:tcPr>
            <w:tcW w:w="1956" w:type="dxa"/>
          </w:tcPr>
          <w:p w14:paraId="5628C38C" w14:textId="77777777" w:rsidR="006A06F0" w:rsidRPr="00CA5FB3" w:rsidRDefault="006A06F0" w:rsidP="006C50FE">
            <w:pPr>
              <w:ind w:left="-142"/>
              <w:jc w:val="center"/>
              <w:rPr>
                <w:rFonts w:cs="Times New Roman"/>
              </w:rPr>
            </w:pPr>
            <w:r w:rsidRPr="00CA5FB3">
              <w:rPr>
                <w:rFonts w:cs="Times New Roman"/>
              </w:rPr>
              <w:t>Pregnancy induced Hypertension</w:t>
            </w:r>
          </w:p>
        </w:tc>
        <w:tc>
          <w:tcPr>
            <w:tcW w:w="1596" w:type="dxa"/>
          </w:tcPr>
          <w:p w14:paraId="74E2A9F9" w14:textId="77777777" w:rsidR="006A06F0" w:rsidRPr="00CA5FB3" w:rsidRDefault="006A06F0" w:rsidP="006C50FE">
            <w:pPr>
              <w:ind w:left="-142"/>
              <w:jc w:val="center"/>
              <w:rPr>
                <w:rFonts w:cs="Times New Roman"/>
              </w:rPr>
            </w:pPr>
            <w:r w:rsidRPr="00CA5FB3">
              <w:rPr>
                <w:rFonts w:cs="Times New Roman"/>
              </w:rPr>
              <w:t>Sepsis excluding abortive</w:t>
            </w:r>
          </w:p>
        </w:tc>
        <w:tc>
          <w:tcPr>
            <w:tcW w:w="1217" w:type="dxa"/>
          </w:tcPr>
          <w:p w14:paraId="369FA6AD" w14:textId="77777777" w:rsidR="006A06F0" w:rsidRPr="00CA5FB3" w:rsidRDefault="006A06F0" w:rsidP="006C50FE">
            <w:pPr>
              <w:ind w:left="-142"/>
              <w:jc w:val="center"/>
              <w:rPr>
                <w:rFonts w:cs="Times New Roman"/>
              </w:rPr>
            </w:pPr>
            <w:r w:rsidRPr="00CA5FB3">
              <w:rPr>
                <w:rFonts w:cs="Times New Roman"/>
              </w:rPr>
              <w:t>Abortive + Ectopic</w:t>
            </w:r>
          </w:p>
        </w:tc>
      </w:tr>
      <w:tr w:rsidR="006A06F0" w:rsidRPr="00CA5FB3" w14:paraId="6AFFC124" w14:textId="77777777" w:rsidTr="00CA5FB3">
        <w:tc>
          <w:tcPr>
            <w:tcW w:w="1355" w:type="dxa"/>
          </w:tcPr>
          <w:p w14:paraId="516F194D" w14:textId="77777777" w:rsidR="006A06F0" w:rsidRPr="00CA5FB3" w:rsidRDefault="006A06F0" w:rsidP="006C50FE">
            <w:pPr>
              <w:ind w:left="-142"/>
              <w:jc w:val="center"/>
              <w:rPr>
                <w:rFonts w:cs="Times New Roman"/>
              </w:rPr>
            </w:pPr>
            <w:r w:rsidRPr="00CA5FB3">
              <w:rPr>
                <w:rFonts w:cs="Times New Roman"/>
              </w:rPr>
              <w:t>2018</w:t>
            </w:r>
          </w:p>
        </w:tc>
        <w:tc>
          <w:tcPr>
            <w:tcW w:w="1260" w:type="dxa"/>
          </w:tcPr>
          <w:p w14:paraId="2E2A913D" w14:textId="77777777" w:rsidR="006A06F0" w:rsidRPr="00CA5FB3" w:rsidRDefault="006A06F0" w:rsidP="006C50FE">
            <w:pPr>
              <w:ind w:left="-142"/>
              <w:jc w:val="center"/>
              <w:rPr>
                <w:rFonts w:cs="Times New Roman"/>
              </w:rPr>
            </w:pPr>
            <w:r w:rsidRPr="00CA5FB3">
              <w:rPr>
                <w:rFonts w:cs="Times New Roman"/>
              </w:rPr>
              <w:t>20</w:t>
            </w:r>
          </w:p>
        </w:tc>
        <w:tc>
          <w:tcPr>
            <w:tcW w:w="2250" w:type="dxa"/>
          </w:tcPr>
          <w:p w14:paraId="3212AB13" w14:textId="77777777" w:rsidR="006A06F0" w:rsidRPr="00CA5FB3" w:rsidRDefault="006A06F0" w:rsidP="006C50FE">
            <w:pPr>
              <w:ind w:left="-142"/>
              <w:jc w:val="center"/>
              <w:rPr>
                <w:rFonts w:cs="Times New Roman"/>
              </w:rPr>
            </w:pPr>
            <w:r w:rsidRPr="00CA5FB3">
              <w:rPr>
                <w:rFonts w:cs="Times New Roman"/>
              </w:rPr>
              <w:t>4+2+0=6</w:t>
            </w:r>
          </w:p>
        </w:tc>
        <w:tc>
          <w:tcPr>
            <w:tcW w:w="1956" w:type="dxa"/>
          </w:tcPr>
          <w:p w14:paraId="1139D08C" w14:textId="77777777" w:rsidR="006A06F0" w:rsidRPr="00CA5FB3" w:rsidRDefault="006A06F0" w:rsidP="006C50FE">
            <w:pPr>
              <w:ind w:left="-142"/>
              <w:jc w:val="center"/>
              <w:rPr>
                <w:rFonts w:cs="Times New Roman"/>
              </w:rPr>
            </w:pPr>
            <w:r w:rsidRPr="00CA5FB3">
              <w:rPr>
                <w:rFonts w:cs="Times New Roman"/>
              </w:rPr>
              <w:t>6</w:t>
            </w:r>
          </w:p>
        </w:tc>
        <w:tc>
          <w:tcPr>
            <w:tcW w:w="1596" w:type="dxa"/>
          </w:tcPr>
          <w:p w14:paraId="720239C3" w14:textId="77777777" w:rsidR="006A06F0" w:rsidRPr="00CA5FB3" w:rsidRDefault="006A06F0" w:rsidP="006C50FE">
            <w:pPr>
              <w:ind w:left="-142"/>
              <w:jc w:val="center"/>
              <w:rPr>
                <w:rFonts w:cs="Times New Roman"/>
              </w:rPr>
            </w:pPr>
            <w:r w:rsidRPr="00CA5FB3">
              <w:rPr>
                <w:rFonts w:cs="Times New Roman"/>
              </w:rPr>
              <w:t>2</w:t>
            </w:r>
          </w:p>
        </w:tc>
        <w:tc>
          <w:tcPr>
            <w:tcW w:w="1217" w:type="dxa"/>
          </w:tcPr>
          <w:p w14:paraId="5A6EE2CD" w14:textId="77777777" w:rsidR="006A06F0" w:rsidRPr="00CA5FB3" w:rsidRDefault="006A06F0" w:rsidP="006C50FE">
            <w:pPr>
              <w:ind w:left="-142"/>
              <w:jc w:val="center"/>
              <w:rPr>
                <w:rFonts w:cs="Times New Roman"/>
              </w:rPr>
            </w:pPr>
            <w:r w:rsidRPr="00CA5FB3">
              <w:rPr>
                <w:rFonts w:cs="Times New Roman"/>
              </w:rPr>
              <w:t>5+1</w:t>
            </w:r>
          </w:p>
        </w:tc>
      </w:tr>
      <w:tr w:rsidR="006A06F0" w:rsidRPr="00CA5FB3" w14:paraId="0C08F02B" w14:textId="77777777" w:rsidTr="00CA5FB3">
        <w:tc>
          <w:tcPr>
            <w:tcW w:w="1355" w:type="dxa"/>
          </w:tcPr>
          <w:p w14:paraId="70A166C7" w14:textId="77777777" w:rsidR="006A06F0" w:rsidRPr="00CA5FB3" w:rsidRDefault="006A06F0" w:rsidP="006C50FE">
            <w:pPr>
              <w:ind w:left="-142"/>
              <w:jc w:val="center"/>
              <w:rPr>
                <w:rFonts w:cs="Times New Roman"/>
              </w:rPr>
            </w:pPr>
            <w:r w:rsidRPr="00CA5FB3">
              <w:rPr>
                <w:rFonts w:cs="Times New Roman"/>
              </w:rPr>
              <w:t>2019</w:t>
            </w:r>
          </w:p>
        </w:tc>
        <w:tc>
          <w:tcPr>
            <w:tcW w:w="1260" w:type="dxa"/>
          </w:tcPr>
          <w:p w14:paraId="7AF0E54A" w14:textId="77777777" w:rsidR="006A06F0" w:rsidRPr="00CA5FB3" w:rsidRDefault="006A06F0" w:rsidP="006C50FE">
            <w:pPr>
              <w:ind w:left="-142"/>
              <w:jc w:val="center"/>
              <w:rPr>
                <w:rFonts w:cs="Times New Roman"/>
              </w:rPr>
            </w:pPr>
            <w:r w:rsidRPr="00CA5FB3">
              <w:rPr>
                <w:rFonts w:cs="Times New Roman"/>
              </w:rPr>
              <w:t>7</w:t>
            </w:r>
          </w:p>
        </w:tc>
        <w:tc>
          <w:tcPr>
            <w:tcW w:w="2250" w:type="dxa"/>
          </w:tcPr>
          <w:p w14:paraId="0699319C" w14:textId="77777777" w:rsidR="006A06F0" w:rsidRPr="00CA5FB3" w:rsidRDefault="006A06F0" w:rsidP="006C50FE">
            <w:pPr>
              <w:ind w:left="-142"/>
              <w:jc w:val="center"/>
              <w:rPr>
                <w:rFonts w:cs="Times New Roman"/>
              </w:rPr>
            </w:pPr>
            <w:r w:rsidRPr="00CA5FB3">
              <w:rPr>
                <w:rFonts w:cs="Times New Roman"/>
              </w:rPr>
              <w:t>1+2+1=4</w:t>
            </w:r>
          </w:p>
        </w:tc>
        <w:tc>
          <w:tcPr>
            <w:tcW w:w="1956" w:type="dxa"/>
          </w:tcPr>
          <w:p w14:paraId="3E10EC8A" w14:textId="77777777" w:rsidR="006A06F0" w:rsidRPr="00CA5FB3" w:rsidRDefault="006A06F0" w:rsidP="006C50FE">
            <w:pPr>
              <w:ind w:left="-142"/>
              <w:jc w:val="center"/>
              <w:rPr>
                <w:rFonts w:cs="Times New Roman"/>
              </w:rPr>
            </w:pPr>
            <w:r w:rsidRPr="00CA5FB3">
              <w:rPr>
                <w:rFonts w:cs="Times New Roman"/>
              </w:rPr>
              <w:t>2</w:t>
            </w:r>
          </w:p>
        </w:tc>
        <w:tc>
          <w:tcPr>
            <w:tcW w:w="1596" w:type="dxa"/>
          </w:tcPr>
          <w:p w14:paraId="2A4F2CD2" w14:textId="77777777" w:rsidR="006A06F0" w:rsidRPr="00CA5FB3" w:rsidRDefault="006A06F0" w:rsidP="006C50FE">
            <w:pPr>
              <w:ind w:left="-142"/>
              <w:jc w:val="center"/>
              <w:rPr>
                <w:rFonts w:cs="Times New Roman"/>
              </w:rPr>
            </w:pPr>
            <w:r w:rsidRPr="00CA5FB3">
              <w:rPr>
                <w:rFonts w:cs="Times New Roman"/>
              </w:rPr>
              <w:t>0</w:t>
            </w:r>
          </w:p>
        </w:tc>
        <w:tc>
          <w:tcPr>
            <w:tcW w:w="1217" w:type="dxa"/>
          </w:tcPr>
          <w:p w14:paraId="3A774117" w14:textId="77777777" w:rsidR="006A06F0" w:rsidRPr="00CA5FB3" w:rsidRDefault="006A06F0" w:rsidP="006C50FE">
            <w:pPr>
              <w:ind w:left="-142"/>
              <w:jc w:val="center"/>
              <w:rPr>
                <w:rFonts w:cs="Times New Roman"/>
              </w:rPr>
            </w:pPr>
            <w:r w:rsidRPr="00CA5FB3">
              <w:rPr>
                <w:rFonts w:cs="Times New Roman"/>
              </w:rPr>
              <w:t>0+1</w:t>
            </w:r>
          </w:p>
        </w:tc>
      </w:tr>
      <w:tr w:rsidR="006A06F0" w:rsidRPr="00CA5FB3" w14:paraId="76538E5A" w14:textId="77777777" w:rsidTr="00CA5FB3">
        <w:tc>
          <w:tcPr>
            <w:tcW w:w="1355" w:type="dxa"/>
          </w:tcPr>
          <w:p w14:paraId="4DF248CF" w14:textId="77777777" w:rsidR="006A06F0" w:rsidRPr="00CA5FB3" w:rsidRDefault="006A06F0" w:rsidP="006C50FE">
            <w:pPr>
              <w:ind w:left="-142"/>
              <w:jc w:val="center"/>
              <w:rPr>
                <w:rFonts w:cs="Times New Roman"/>
              </w:rPr>
            </w:pPr>
            <w:r w:rsidRPr="00CA5FB3">
              <w:rPr>
                <w:rFonts w:cs="Times New Roman"/>
              </w:rPr>
              <w:t>2020</w:t>
            </w:r>
          </w:p>
        </w:tc>
        <w:tc>
          <w:tcPr>
            <w:tcW w:w="1260" w:type="dxa"/>
          </w:tcPr>
          <w:p w14:paraId="62E006F6" w14:textId="77777777" w:rsidR="006A06F0" w:rsidRPr="00CA5FB3" w:rsidRDefault="006A06F0" w:rsidP="006C50FE">
            <w:pPr>
              <w:ind w:left="-142"/>
              <w:jc w:val="center"/>
              <w:rPr>
                <w:rFonts w:cs="Times New Roman"/>
              </w:rPr>
            </w:pPr>
            <w:r w:rsidRPr="00CA5FB3">
              <w:rPr>
                <w:rFonts w:cs="Times New Roman"/>
              </w:rPr>
              <w:t>18</w:t>
            </w:r>
          </w:p>
        </w:tc>
        <w:tc>
          <w:tcPr>
            <w:tcW w:w="2250" w:type="dxa"/>
          </w:tcPr>
          <w:p w14:paraId="4777FC6F" w14:textId="77777777" w:rsidR="006A06F0" w:rsidRPr="00CA5FB3" w:rsidRDefault="006A06F0" w:rsidP="006C50FE">
            <w:pPr>
              <w:ind w:left="-142"/>
              <w:jc w:val="center"/>
              <w:rPr>
                <w:rFonts w:cs="Times New Roman"/>
              </w:rPr>
            </w:pPr>
            <w:r w:rsidRPr="00CA5FB3">
              <w:rPr>
                <w:rFonts w:cs="Times New Roman"/>
              </w:rPr>
              <w:t>2+0+4=6</w:t>
            </w:r>
          </w:p>
        </w:tc>
        <w:tc>
          <w:tcPr>
            <w:tcW w:w="1956" w:type="dxa"/>
          </w:tcPr>
          <w:p w14:paraId="611C0BD5" w14:textId="77777777" w:rsidR="006A06F0" w:rsidRPr="00CA5FB3" w:rsidRDefault="006A06F0" w:rsidP="006C50FE">
            <w:pPr>
              <w:ind w:left="-142"/>
              <w:jc w:val="center"/>
              <w:rPr>
                <w:rFonts w:cs="Times New Roman"/>
              </w:rPr>
            </w:pPr>
            <w:r w:rsidRPr="00CA5FB3">
              <w:rPr>
                <w:rFonts w:cs="Times New Roman"/>
              </w:rPr>
              <w:t>3</w:t>
            </w:r>
          </w:p>
        </w:tc>
        <w:tc>
          <w:tcPr>
            <w:tcW w:w="1596" w:type="dxa"/>
          </w:tcPr>
          <w:p w14:paraId="0BFEDE99" w14:textId="77777777" w:rsidR="006A06F0" w:rsidRPr="00CA5FB3" w:rsidRDefault="006A06F0" w:rsidP="006C50FE">
            <w:pPr>
              <w:ind w:left="-142"/>
              <w:jc w:val="center"/>
              <w:rPr>
                <w:rFonts w:cs="Times New Roman"/>
              </w:rPr>
            </w:pPr>
            <w:r w:rsidRPr="00CA5FB3">
              <w:rPr>
                <w:rFonts w:cs="Times New Roman"/>
              </w:rPr>
              <w:t>4</w:t>
            </w:r>
          </w:p>
        </w:tc>
        <w:tc>
          <w:tcPr>
            <w:tcW w:w="1217" w:type="dxa"/>
          </w:tcPr>
          <w:p w14:paraId="4BAE3C7E" w14:textId="77777777" w:rsidR="006A06F0" w:rsidRPr="00CA5FB3" w:rsidRDefault="006A06F0" w:rsidP="006C50FE">
            <w:pPr>
              <w:ind w:left="-142"/>
              <w:jc w:val="center"/>
              <w:rPr>
                <w:rFonts w:cs="Times New Roman"/>
              </w:rPr>
            </w:pPr>
            <w:r w:rsidRPr="00CA5FB3">
              <w:rPr>
                <w:rFonts w:cs="Times New Roman"/>
              </w:rPr>
              <w:t>4+1</w:t>
            </w:r>
          </w:p>
        </w:tc>
      </w:tr>
      <w:tr w:rsidR="006A06F0" w:rsidRPr="00CA5FB3" w14:paraId="3693B2F0" w14:textId="77777777" w:rsidTr="00CA5FB3">
        <w:tc>
          <w:tcPr>
            <w:tcW w:w="1355" w:type="dxa"/>
          </w:tcPr>
          <w:p w14:paraId="7E891810" w14:textId="77777777" w:rsidR="006A06F0" w:rsidRPr="00CA5FB3" w:rsidRDefault="006A06F0" w:rsidP="006C50FE">
            <w:pPr>
              <w:ind w:left="-142"/>
              <w:jc w:val="center"/>
              <w:rPr>
                <w:rFonts w:cs="Times New Roman"/>
              </w:rPr>
            </w:pPr>
            <w:r w:rsidRPr="00CA5FB3">
              <w:rPr>
                <w:rFonts w:cs="Times New Roman"/>
              </w:rPr>
              <w:t>Total (percentage of total deaths)</w:t>
            </w:r>
          </w:p>
        </w:tc>
        <w:tc>
          <w:tcPr>
            <w:tcW w:w="1260" w:type="dxa"/>
          </w:tcPr>
          <w:p w14:paraId="6C6D2A4D" w14:textId="77777777" w:rsidR="006A06F0" w:rsidRPr="00CA5FB3" w:rsidRDefault="006A06F0" w:rsidP="006C50FE">
            <w:pPr>
              <w:ind w:left="-142"/>
              <w:jc w:val="center"/>
              <w:rPr>
                <w:rFonts w:cs="Times New Roman"/>
              </w:rPr>
            </w:pPr>
            <w:r w:rsidRPr="00CA5FB3">
              <w:rPr>
                <w:rFonts w:cs="Times New Roman"/>
              </w:rPr>
              <w:t>45(75%)</w:t>
            </w:r>
          </w:p>
        </w:tc>
        <w:tc>
          <w:tcPr>
            <w:tcW w:w="2250" w:type="dxa"/>
          </w:tcPr>
          <w:p w14:paraId="32FCBBFE" w14:textId="77777777" w:rsidR="006A06F0" w:rsidRPr="00CA5FB3" w:rsidRDefault="006A06F0" w:rsidP="006C50FE">
            <w:pPr>
              <w:ind w:left="-142"/>
              <w:jc w:val="center"/>
              <w:rPr>
                <w:rFonts w:cs="Times New Roman"/>
              </w:rPr>
            </w:pPr>
            <w:r w:rsidRPr="00CA5FB3">
              <w:rPr>
                <w:rFonts w:cs="Times New Roman"/>
              </w:rPr>
              <w:t>16(26.6%)</w:t>
            </w:r>
          </w:p>
        </w:tc>
        <w:tc>
          <w:tcPr>
            <w:tcW w:w="1956" w:type="dxa"/>
          </w:tcPr>
          <w:p w14:paraId="24C4C808" w14:textId="77777777" w:rsidR="006A06F0" w:rsidRPr="00CA5FB3" w:rsidRDefault="006A06F0" w:rsidP="006C50FE">
            <w:pPr>
              <w:ind w:left="-142"/>
              <w:jc w:val="center"/>
              <w:rPr>
                <w:rFonts w:cs="Times New Roman"/>
              </w:rPr>
            </w:pPr>
            <w:r w:rsidRPr="00CA5FB3">
              <w:rPr>
                <w:rFonts w:cs="Times New Roman"/>
              </w:rPr>
              <w:t>11(18.3%)</w:t>
            </w:r>
          </w:p>
        </w:tc>
        <w:tc>
          <w:tcPr>
            <w:tcW w:w="1596" w:type="dxa"/>
          </w:tcPr>
          <w:p w14:paraId="2C3A9CB2" w14:textId="77777777" w:rsidR="006A06F0" w:rsidRPr="00CA5FB3" w:rsidRDefault="006A06F0" w:rsidP="006C50FE">
            <w:pPr>
              <w:ind w:left="-142"/>
              <w:jc w:val="center"/>
              <w:rPr>
                <w:rFonts w:cs="Times New Roman"/>
              </w:rPr>
            </w:pPr>
            <w:r w:rsidRPr="00CA5FB3">
              <w:rPr>
                <w:rFonts w:cs="Times New Roman"/>
              </w:rPr>
              <w:t>6(10%)</w:t>
            </w:r>
          </w:p>
        </w:tc>
        <w:tc>
          <w:tcPr>
            <w:tcW w:w="1217" w:type="dxa"/>
          </w:tcPr>
          <w:p w14:paraId="5F9A1E92" w14:textId="77777777" w:rsidR="006A06F0" w:rsidRPr="00CA5FB3" w:rsidRDefault="006A06F0" w:rsidP="006C50FE">
            <w:pPr>
              <w:ind w:left="-142"/>
              <w:jc w:val="center"/>
              <w:rPr>
                <w:rFonts w:cs="Times New Roman"/>
              </w:rPr>
            </w:pPr>
            <w:r w:rsidRPr="00CA5FB3">
              <w:rPr>
                <w:rFonts w:cs="Times New Roman"/>
              </w:rPr>
              <w:t>12(20%)</w:t>
            </w:r>
          </w:p>
        </w:tc>
      </w:tr>
    </w:tbl>
    <w:p w14:paraId="5B446A3E" w14:textId="77777777" w:rsidR="006A06F0" w:rsidRPr="00CA5FB3" w:rsidRDefault="006A06F0" w:rsidP="00CA5FB3">
      <w:pPr>
        <w:ind w:left="-142"/>
        <w:rPr>
          <w:rFonts w:cs="Times New Roman"/>
        </w:rPr>
      </w:pPr>
    </w:p>
    <w:p w14:paraId="32627385" w14:textId="6CDB111E" w:rsidR="006A06F0" w:rsidRPr="00CA5FB3" w:rsidRDefault="006A06F0" w:rsidP="00CA5FB3">
      <w:pPr>
        <w:ind w:left="-142"/>
        <w:rPr>
          <w:rFonts w:cs="Times New Roman"/>
        </w:rPr>
      </w:pPr>
      <w:r w:rsidRPr="00CA5FB3">
        <w:rPr>
          <w:rFonts w:cs="Times New Roman"/>
        </w:rPr>
        <w:t>Table 2 – Indirect obstetrics causes of mortality</w:t>
      </w:r>
      <w:r w:rsidRPr="00CA5FB3">
        <w:rPr>
          <w:rFonts w:cs="Times New Roman"/>
        </w:rPr>
        <w:br/>
      </w:r>
    </w:p>
    <w:tbl>
      <w:tblPr>
        <w:tblStyle w:val="TableGrid"/>
        <w:tblW w:w="0" w:type="auto"/>
        <w:tblLook w:val="04A0" w:firstRow="1" w:lastRow="0" w:firstColumn="1" w:lastColumn="0" w:noHBand="0" w:noVBand="1"/>
      </w:tblPr>
      <w:tblGrid>
        <w:gridCol w:w="1064"/>
        <w:gridCol w:w="1064"/>
        <w:gridCol w:w="1064"/>
        <w:gridCol w:w="1064"/>
        <w:gridCol w:w="1064"/>
        <w:gridCol w:w="1064"/>
        <w:gridCol w:w="1064"/>
        <w:gridCol w:w="1064"/>
        <w:gridCol w:w="1064"/>
      </w:tblGrid>
      <w:tr w:rsidR="006A06F0" w:rsidRPr="00CA5FB3" w14:paraId="0284C064" w14:textId="77777777" w:rsidTr="00CA5FB3">
        <w:tc>
          <w:tcPr>
            <w:tcW w:w="1064" w:type="dxa"/>
          </w:tcPr>
          <w:p w14:paraId="05F67948" w14:textId="655D5EC8" w:rsidR="006A06F0" w:rsidRPr="00CA5FB3" w:rsidRDefault="006A06F0" w:rsidP="006C50FE">
            <w:pPr>
              <w:ind w:left="-142"/>
              <w:jc w:val="center"/>
              <w:rPr>
                <w:rFonts w:cs="Times New Roman"/>
              </w:rPr>
            </w:pPr>
            <w:r w:rsidRPr="00CA5FB3">
              <w:rPr>
                <w:rFonts w:cs="Times New Roman"/>
              </w:rPr>
              <w:t>Year</w:t>
            </w:r>
          </w:p>
        </w:tc>
        <w:tc>
          <w:tcPr>
            <w:tcW w:w="1064" w:type="dxa"/>
          </w:tcPr>
          <w:p w14:paraId="5B9768F7" w14:textId="4A0A1B1D" w:rsidR="006A06F0" w:rsidRPr="00CA5FB3" w:rsidRDefault="006A06F0" w:rsidP="006C50FE">
            <w:pPr>
              <w:ind w:left="-142"/>
              <w:jc w:val="center"/>
              <w:rPr>
                <w:rFonts w:cs="Times New Roman"/>
              </w:rPr>
            </w:pPr>
            <w:r w:rsidRPr="00CA5FB3">
              <w:rPr>
                <w:rFonts w:cs="Times New Roman"/>
              </w:rPr>
              <w:t>Total</w:t>
            </w:r>
          </w:p>
        </w:tc>
        <w:tc>
          <w:tcPr>
            <w:tcW w:w="1064" w:type="dxa"/>
          </w:tcPr>
          <w:p w14:paraId="5AA2B335" w14:textId="77777777" w:rsidR="006A06F0" w:rsidRPr="00CA5FB3" w:rsidRDefault="006A06F0" w:rsidP="006C50FE">
            <w:pPr>
              <w:ind w:left="-142"/>
              <w:jc w:val="center"/>
              <w:rPr>
                <w:rFonts w:cs="Times New Roman"/>
              </w:rPr>
            </w:pPr>
            <w:r w:rsidRPr="00CA5FB3">
              <w:rPr>
                <w:rFonts w:cs="Times New Roman"/>
              </w:rPr>
              <w:t>Anemia</w:t>
            </w:r>
          </w:p>
        </w:tc>
        <w:tc>
          <w:tcPr>
            <w:tcW w:w="1064" w:type="dxa"/>
          </w:tcPr>
          <w:p w14:paraId="2EC1CC2D" w14:textId="77777777" w:rsidR="006A06F0" w:rsidRPr="00CA5FB3" w:rsidRDefault="006A06F0" w:rsidP="006C50FE">
            <w:pPr>
              <w:ind w:left="-142"/>
              <w:jc w:val="center"/>
              <w:rPr>
                <w:rFonts w:cs="Times New Roman"/>
              </w:rPr>
            </w:pPr>
            <w:r w:rsidRPr="00CA5FB3">
              <w:rPr>
                <w:rFonts w:cs="Times New Roman"/>
              </w:rPr>
              <w:t>CVS</w:t>
            </w:r>
          </w:p>
        </w:tc>
        <w:tc>
          <w:tcPr>
            <w:tcW w:w="1064" w:type="dxa"/>
          </w:tcPr>
          <w:p w14:paraId="5BC29E9B" w14:textId="77777777" w:rsidR="006A06F0" w:rsidRPr="00CA5FB3" w:rsidRDefault="006A06F0" w:rsidP="006C50FE">
            <w:pPr>
              <w:ind w:left="-142"/>
              <w:jc w:val="center"/>
              <w:rPr>
                <w:rFonts w:cs="Times New Roman"/>
              </w:rPr>
            </w:pPr>
            <w:r w:rsidRPr="00CA5FB3">
              <w:rPr>
                <w:rFonts w:cs="Times New Roman"/>
              </w:rPr>
              <w:t>Liver</w:t>
            </w:r>
          </w:p>
        </w:tc>
        <w:tc>
          <w:tcPr>
            <w:tcW w:w="1064" w:type="dxa"/>
          </w:tcPr>
          <w:p w14:paraId="544B8C5B" w14:textId="77777777" w:rsidR="006A06F0" w:rsidRPr="00CA5FB3" w:rsidRDefault="006A06F0" w:rsidP="006C50FE">
            <w:pPr>
              <w:ind w:left="-142"/>
              <w:jc w:val="center"/>
              <w:rPr>
                <w:rFonts w:cs="Times New Roman"/>
              </w:rPr>
            </w:pPr>
            <w:r w:rsidRPr="00CA5FB3">
              <w:rPr>
                <w:rFonts w:cs="Times New Roman"/>
              </w:rPr>
              <w:t>Resp</w:t>
            </w:r>
          </w:p>
        </w:tc>
        <w:tc>
          <w:tcPr>
            <w:tcW w:w="1064" w:type="dxa"/>
          </w:tcPr>
          <w:p w14:paraId="7154560C" w14:textId="77777777" w:rsidR="006A06F0" w:rsidRPr="00CA5FB3" w:rsidRDefault="006A06F0" w:rsidP="006C50FE">
            <w:pPr>
              <w:ind w:left="-142"/>
              <w:jc w:val="center"/>
              <w:rPr>
                <w:rFonts w:cs="Times New Roman"/>
              </w:rPr>
            </w:pPr>
            <w:r w:rsidRPr="00CA5FB3">
              <w:rPr>
                <w:rFonts w:cs="Times New Roman"/>
              </w:rPr>
              <w:t>Renal</w:t>
            </w:r>
          </w:p>
        </w:tc>
        <w:tc>
          <w:tcPr>
            <w:tcW w:w="1064" w:type="dxa"/>
          </w:tcPr>
          <w:p w14:paraId="4B760624" w14:textId="77777777" w:rsidR="006A06F0" w:rsidRPr="00CA5FB3" w:rsidRDefault="006A06F0" w:rsidP="006C50FE">
            <w:pPr>
              <w:ind w:left="-142"/>
              <w:jc w:val="center"/>
              <w:rPr>
                <w:rFonts w:cs="Times New Roman"/>
              </w:rPr>
            </w:pPr>
            <w:r w:rsidRPr="00CA5FB3">
              <w:rPr>
                <w:rFonts w:cs="Times New Roman"/>
              </w:rPr>
              <w:t>CNS</w:t>
            </w:r>
          </w:p>
        </w:tc>
        <w:tc>
          <w:tcPr>
            <w:tcW w:w="1064" w:type="dxa"/>
          </w:tcPr>
          <w:p w14:paraId="09D66F9E" w14:textId="77777777" w:rsidR="006A06F0" w:rsidRPr="00CA5FB3" w:rsidRDefault="006A06F0" w:rsidP="006C50FE">
            <w:pPr>
              <w:ind w:left="-142"/>
              <w:jc w:val="center"/>
              <w:rPr>
                <w:rFonts w:cs="Times New Roman"/>
              </w:rPr>
            </w:pPr>
            <w:r w:rsidRPr="00CA5FB3">
              <w:rPr>
                <w:rFonts w:cs="Times New Roman"/>
              </w:rPr>
              <w:t>Infective</w:t>
            </w:r>
          </w:p>
        </w:tc>
      </w:tr>
      <w:tr w:rsidR="006A06F0" w:rsidRPr="00CA5FB3" w14:paraId="15C6CDEE" w14:textId="77777777" w:rsidTr="00CA5FB3">
        <w:tc>
          <w:tcPr>
            <w:tcW w:w="1064" w:type="dxa"/>
          </w:tcPr>
          <w:p w14:paraId="39D57473" w14:textId="77777777" w:rsidR="006A06F0" w:rsidRPr="00CA5FB3" w:rsidRDefault="006A06F0" w:rsidP="006C50FE">
            <w:pPr>
              <w:ind w:left="-142"/>
              <w:jc w:val="center"/>
              <w:rPr>
                <w:rFonts w:cs="Times New Roman"/>
              </w:rPr>
            </w:pPr>
            <w:r w:rsidRPr="00CA5FB3">
              <w:rPr>
                <w:rFonts w:cs="Times New Roman"/>
              </w:rPr>
              <w:t>2018</w:t>
            </w:r>
          </w:p>
        </w:tc>
        <w:tc>
          <w:tcPr>
            <w:tcW w:w="1064" w:type="dxa"/>
          </w:tcPr>
          <w:p w14:paraId="4CE13B7E" w14:textId="77777777" w:rsidR="006A06F0" w:rsidRPr="00CA5FB3" w:rsidRDefault="006A06F0" w:rsidP="006C50FE">
            <w:pPr>
              <w:ind w:left="-142"/>
              <w:jc w:val="center"/>
              <w:rPr>
                <w:rFonts w:cs="Times New Roman"/>
              </w:rPr>
            </w:pPr>
            <w:r w:rsidRPr="00CA5FB3">
              <w:rPr>
                <w:rFonts w:cs="Times New Roman"/>
              </w:rPr>
              <w:t>4</w:t>
            </w:r>
          </w:p>
        </w:tc>
        <w:tc>
          <w:tcPr>
            <w:tcW w:w="1064" w:type="dxa"/>
          </w:tcPr>
          <w:p w14:paraId="77B427D6"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55693F7E" w14:textId="77777777" w:rsidR="006A06F0" w:rsidRPr="00CA5FB3" w:rsidRDefault="006A06F0" w:rsidP="006C50FE">
            <w:pPr>
              <w:ind w:left="-142"/>
              <w:jc w:val="center"/>
              <w:rPr>
                <w:rFonts w:cs="Times New Roman"/>
              </w:rPr>
            </w:pPr>
            <w:r w:rsidRPr="00CA5FB3">
              <w:rPr>
                <w:rFonts w:cs="Times New Roman"/>
              </w:rPr>
              <w:t>2</w:t>
            </w:r>
          </w:p>
        </w:tc>
        <w:tc>
          <w:tcPr>
            <w:tcW w:w="1064" w:type="dxa"/>
          </w:tcPr>
          <w:p w14:paraId="41B59D44"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6F5F0108"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2AB78D1D"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5EAD5917"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3B3FB31A" w14:textId="77777777" w:rsidR="006A06F0" w:rsidRPr="00CA5FB3" w:rsidRDefault="006A06F0" w:rsidP="006C50FE">
            <w:pPr>
              <w:ind w:left="-142"/>
              <w:jc w:val="center"/>
              <w:rPr>
                <w:rFonts w:cs="Times New Roman"/>
              </w:rPr>
            </w:pPr>
            <w:r w:rsidRPr="00CA5FB3">
              <w:rPr>
                <w:rFonts w:cs="Times New Roman"/>
              </w:rPr>
              <w:t>1</w:t>
            </w:r>
          </w:p>
        </w:tc>
      </w:tr>
      <w:tr w:rsidR="006A06F0" w:rsidRPr="00CA5FB3" w14:paraId="7858E0B6" w14:textId="77777777" w:rsidTr="00CA5FB3">
        <w:tc>
          <w:tcPr>
            <w:tcW w:w="1064" w:type="dxa"/>
          </w:tcPr>
          <w:p w14:paraId="06D6E301" w14:textId="77777777" w:rsidR="006A06F0" w:rsidRPr="00CA5FB3" w:rsidRDefault="006A06F0" w:rsidP="006C50FE">
            <w:pPr>
              <w:ind w:left="-142"/>
              <w:jc w:val="center"/>
              <w:rPr>
                <w:rFonts w:cs="Times New Roman"/>
              </w:rPr>
            </w:pPr>
            <w:r w:rsidRPr="00CA5FB3">
              <w:rPr>
                <w:rFonts w:cs="Times New Roman"/>
              </w:rPr>
              <w:t>2019</w:t>
            </w:r>
          </w:p>
        </w:tc>
        <w:tc>
          <w:tcPr>
            <w:tcW w:w="1064" w:type="dxa"/>
          </w:tcPr>
          <w:p w14:paraId="7CCF5209" w14:textId="77777777" w:rsidR="006A06F0" w:rsidRPr="00CA5FB3" w:rsidRDefault="006A06F0" w:rsidP="006C50FE">
            <w:pPr>
              <w:ind w:left="-142"/>
              <w:jc w:val="center"/>
              <w:rPr>
                <w:rFonts w:cs="Times New Roman"/>
              </w:rPr>
            </w:pPr>
            <w:r w:rsidRPr="00CA5FB3">
              <w:rPr>
                <w:rFonts w:cs="Times New Roman"/>
              </w:rPr>
              <w:t>5</w:t>
            </w:r>
          </w:p>
        </w:tc>
        <w:tc>
          <w:tcPr>
            <w:tcW w:w="1064" w:type="dxa"/>
          </w:tcPr>
          <w:p w14:paraId="388B17B5"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4B195F15"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27618AC9"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641618E9"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3EC67EF5" w14:textId="77777777" w:rsidR="006A06F0" w:rsidRPr="00CA5FB3" w:rsidRDefault="006A06F0" w:rsidP="006C50FE">
            <w:pPr>
              <w:ind w:left="-142"/>
              <w:jc w:val="center"/>
              <w:rPr>
                <w:rFonts w:cs="Times New Roman"/>
              </w:rPr>
            </w:pPr>
            <w:r w:rsidRPr="00CA5FB3">
              <w:rPr>
                <w:rFonts w:cs="Times New Roman"/>
              </w:rPr>
              <w:t>2</w:t>
            </w:r>
          </w:p>
        </w:tc>
        <w:tc>
          <w:tcPr>
            <w:tcW w:w="1064" w:type="dxa"/>
          </w:tcPr>
          <w:p w14:paraId="60014E73"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2D2B7CA0" w14:textId="77777777" w:rsidR="006A06F0" w:rsidRPr="00CA5FB3" w:rsidRDefault="006A06F0" w:rsidP="006C50FE">
            <w:pPr>
              <w:ind w:left="-142"/>
              <w:jc w:val="center"/>
              <w:rPr>
                <w:rFonts w:cs="Times New Roman"/>
              </w:rPr>
            </w:pPr>
            <w:r w:rsidRPr="00CA5FB3">
              <w:rPr>
                <w:rFonts w:cs="Times New Roman"/>
              </w:rPr>
              <w:t>0</w:t>
            </w:r>
          </w:p>
        </w:tc>
      </w:tr>
      <w:tr w:rsidR="006A06F0" w:rsidRPr="00CA5FB3" w14:paraId="71BE591C" w14:textId="77777777" w:rsidTr="00CA5FB3">
        <w:tc>
          <w:tcPr>
            <w:tcW w:w="1064" w:type="dxa"/>
          </w:tcPr>
          <w:p w14:paraId="04B1971D" w14:textId="77777777" w:rsidR="006A06F0" w:rsidRPr="00CA5FB3" w:rsidRDefault="006A06F0" w:rsidP="006C50FE">
            <w:pPr>
              <w:ind w:left="-142"/>
              <w:jc w:val="center"/>
              <w:rPr>
                <w:rFonts w:cs="Times New Roman"/>
              </w:rPr>
            </w:pPr>
            <w:r w:rsidRPr="00CA5FB3">
              <w:rPr>
                <w:rFonts w:cs="Times New Roman"/>
              </w:rPr>
              <w:t>2020</w:t>
            </w:r>
          </w:p>
        </w:tc>
        <w:tc>
          <w:tcPr>
            <w:tcW w:w="1064" w:type="dxa"/>
          </w:tcPr>
          <w:p w14:paraId="2BFEE3B7" w14:textId="77777777" w:rsidR="006A06F0" w:rsidRPr="00CA5FB3" w:rsidRDefault="006A06F0" w:rsidP="006C50FE">
            <w:pPr>
              <w:ind w:left="-142"/>
              <w:jc w:val="center"/>
              <w:rPr>
                <w:rFonts w:cs="Times New Roman"/>
              </w:rPr>
            </w:pPr>
            <w:r w:rsidRPr="00CA5FB3">
              <w:rPr>
                <w:rFonts w:cs="Times New Roman"/>
              </w:rPr>
              <w:t>6</w:t>
            </w:r>
          </w:p>
        </w:tc>
        <w:tc>
          <w:tcPr>
            <w:tcW w:w="1064" w:type="dxa"/>
          </w:tcPr>
          <w:p w14:paraId="6C72B573"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07A7F20B" w14:textId="77777777" w:rsidR="006A06F0" w:rsidRPr="00CA5FB3" w:rsidRDefault="006A06F0" w:rsidP="006C50FE">
            <w:pPr>
              <w:ind w:left="-142"/>
              <w:jc w:val="center"/>
              <w:rPr>
                <w:rFonts w:cs="Times New Roman"/>
              </w:rPr>
            </w:pPr>
            <w:r w:rsidRPr="00CA5FB3">
              <w:rPr>
                <w:rFonts w:cs="Times New Roman"/>
              </w:rPr>
              <w:t>0</w:t>
            </w:r>
          </w:p>
        </w:tc>
        <w:tc>
          <w:tcPr>
            <w:tcW w:w="1064" w:type="dxa"/>
          </w:tcPr>
          <w:p w14:paraId="50FD4DD0" w14:textId="77777777" w:rsidR="006A06F0" w:rsidRPr="00CA5FB3" w:rsidRDefault="006A06F0" w:rsidP="006C50FE">
            <w:pPr>
              <w:ind w:left="-142"/>
              <w:jc w:val="center"/>
              <w:rPr>
                <w:rFonts w:cs="Times New Roman"/>
              </w:rPr>
            </w:pPr>
            <w:r w:rsidRPr="00CA5FB3">
              <w:rPr>
                <w:rFonts w:cs="Times New Roman"/>
              </w:rPr>
              <w:t>2</w:t>
            </w:r>
          </w:p>
        </w:tc>
        <w:tc>
          <w:tcPr>
            <w:tcW w:w="1064" w:type="dxa"/>
          </w:tcPr>
          <w:p w14:paraId="209EF8C9"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0DBAF0CB"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57B450F2"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3B922C68" w14:textId="77777777" w:rsidR="006A06F0" w:rsidRPr="00CA5FB3" w:rsidRDefault="006A06F0" w:rsidP="006C50FE">
            <w:pPr>
              <w:ind w:left="-142"/>
              <w:jc w:val="center"/>
              <w:rPr>
                <w:rFonts w:cs="Times New Roman"/>
              </w:rPr>
            </w:pPr>
            <w:r w:rsidRPr="00CA5FB3">
              <w:rPr>
                <w:rFonts w:cs="Times New Roman"/>
              </w:rPr>
              <w:t>0</w:t>
            </w:r>
          </w:p>
        </w:tc>
      </w:tr>
      <w:tr w:rsidR="006A06F0" w:rsidRPr="00CA5FB3" w14:paraId="191F6156" w14:textId="77777777" w:rsidTr="00CA5FB3">
        <w:tc>
          <w:tcPr>
            <w:tcW w:w="1064" w:type="dxa"/>
          </w:tcPr>
          <w:p w14:paraId="2E6D8461" w14:textId="77777777" w:rsidR="006A06F0" w:rsidRPr="00CA5FB3" w:rsidRDefault="006A06F0" w:rsidP="006C50FE">
            <w:pPr>
              <w:ind w:left="-142"/>
              <w:jc w:val="center"/>
              <w:rPr>
                <w:rFonts w:cs="Times New Roman"/>
              </w:rPr>
            </w:pPr>
            <w:r w:rsidRPr="00CA5FB3">
              <w:rPr>
                <w:rFonts w:cs="Times New Roman"/>
              </w:rPr>
              <w:t>Total</w:t>
            </w:r>
          </w:p>
        </w:tc>
        <w:tc>
          <w:tcPr>
            <w:tcW w:w="1064" w:type="dxa"/>
          </w:tcPr>
          <w:p w14:paraId="3A7C44CC" w14:textId="77777777" w:rsidR="006A06F0" w:rsidRPr="00CA5FB3" w:rsidRDefault="006A06F0" w:rsidP="006C50FE">
            <w:pPr>
              <w:ind w:left="-142"/>
              <w:jc w:val="center"/>
              <w:rPr>
                <w:rFonts w:cs="Times New Roman"/>
              </w:rPr>
            </w:pPr>
            <w:r w:rsidRPr="00CA5FB3">
              <w:rPr>
                <w:rFonts w:cs="Times New Roman"/>
              </w:rPr>
              <w:t>15(25%)</w:t>
            </w:r>
          </w:p>
        </w:tc>
        <w:tc>
          <w:tcPr>
            <w:tcW w:w="1064" w:type="dxa"/>
          </w:tcPr>
          <w:p w14:paraId="4C680B7E"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4E8DC241" w14:textId="77777777" w:rsidR="006A06F0" w:rsidRPr="00CA5FB3" w:rsidRDefault="006A06F0" w:rsidP="006C50FE">
            <w:pPr>
              <w:ind w:left="-142"/>
              <w:jc w:val="center"/>
              <w:rPr>
                <w:rFonts w:cs="Times New Roman"/>
              </w:rPr>
            </w:pPr>
            <w:r w:rsidRPr="00CA5FB3">
              <w:rPr>
                <w:rFonts w:cs="Times New Roman"/>
              </w:rPr>
              <w:t>3</w:t>
            </w:r>
          </w:p>
        </w:tc>
        <w:tc>
          <w:tcPr>
            <w:tcW w:w="1064" w:type="dxa"/>
          </w:tcPr>
          <w:p w14:paraId="2F621D84" w14:textId="77777777" w:rsidR="006A06F0" w:rsidRPr="00CA5FB3" w:rsidRDefault="006A06F0" w:rsidP="006C50FE">
            <w:pPr>
              <w:ind w:left="-142"/>
              <w:jc w:val="center"/>
              <w:rPr>
                <w:rFonts w:cs="Times New Roman"/>
              </w:rPr>
            </w:pPr>
            <w:r w:rsidRPr="00CA5FB3">
              <w:rPr>
                <w:rFonts w:cs="Times New Roman"/>
              </w:rPr>
              <w:t>4</w:t>
            </w:r>
          </w:p>
        </w:tc>
        <w:tc>
          <w:tcPr>
            <w:tcW w:w="1064" w:type="dxa"/>
          </w:tcPr>
          <w:p w14:paraId="62132BFD" w14:textId="77777777" w:rsidR="006A06F0" w:rsidRPr="00CA5FB3" w:rsidRDefault="006A06F0" w:rsidP="006C50FE">
            <w:pPr>
              <w:ind w:left="-142"/>
              <w:jc w:val="center"/>
              <w:rPr>
                <w:rFonts w:cs="Times New Roman"/>
              </w:rPr>
            </w:pPr>
            <w:r w:rsidRPr="00CA5FB3">
              <w:rPr>
                <w:rFonts w:cs="Times New Roman"/>
              </w:rPr>
              <w:t>2</w:t>
            </w:r>
          </w:p>
        </w:tc>
        <w:tc>
          <w:tcPr>
            <w:tcW w:w="1064" w:type="dxa"/>
          </w:tcPr>
          <w:p w14:paraId="148B7D5A" w14:textId="77777777" w:rsidR="006A06F0" w:rsidRPr="00CA5FB3" w:rsidRDefault="006A06F0" w:rsidP="006C50FE">
            <w:pPr>
              <w:ind w:left="-142"/>
              <w:jc w:val="center"/>
              <w:rPr>
                <w:rFonts w:cs="Times New Roman"/>
              </w:rPr>
            </w:pPr>
            <w:r w:rsidRPr="00CA5FB3">
              <w:rPr>
                <w:rFonts w:cs="Times New Roman"/>
              </w:rPr>
              <w:t>3</w:t>
            </w:r>
          </w:p>
        </w:tc>
        <w:tc>
          <w:tcPr>
            <w:tcW w:w="1064" w:type="dxa"/>
          </w:tcPr>
          <w:p w14:paraId="4654A383" w14:textId="77777777" w:rsidR="006A06F0" w:rsidRPr="00CA5FB3" w:rsidRDefault="006A06F0" w:rsidP="006C50FE">
            <w:pPr>
              <w:ind w:left="-142"/>
              <w:jc w:val="center"/>
              <w:rPr>
                <w:rFonts w:cs="Times New Roman"/>
              </w:rPr>
            </w:pPr>
            <w:r w:rsidRPr="00CA5FB3">
              <w:rPr>
                <w:rFonts w:cs="Times New Roman"/>
              </w:rPr>
              <w:t>1</w:t>
            </w:r>
          </w:p>
        </w:tc>
        <w:tc>
          <w:tcPr>
            <w:tcW w:w="1064" w:type="dxa"/>
          </w:tcPr>
          <w:p w14:paraId="3811ACCF" w14:textId="77777777" w:rsidR="006A06F0" w:rsidRPr="00CA5FB3" w:rsidRDefault="006A06F0" w:rsidP="006C50FE">
            <w:pPr>
              <w:ind w:left="-142"/>
              <w:jc w:val="center"/>
              <w:rPr>
                <w:rFonts w:cs="Times New Roman"/>
              </w:rPr>
            </w:pPr>
            <w:r w:rsidRPr="00CA5FB3">
              <w:rPr>
                <w:rFonts w:cs="Times New Roman"/>
              </w:rPr>
              <w:t>1</w:t>
            </w:r>
          </w:p>
        </w:tc>
      </w:tr>
    </w:tbl>
    <w:p w14:paraId="63E5D570" w14:textId="77777777" w:rsidR="006A06F0" w:rsidRPr="00CA5FB3" w:rsidRDefault="006A06F0" w:rsidP="00CA5FB3">
      <w:pPr>
        <w:ind w:left="-142"/>
        <w:rPr>
          <w:rFonts w:cs="Times New Roman"/>
        </w:rPr>
      </w:pPr>
    </w:p>
    <w:p w14:paraId="033A288C" w14:textId="2B2C9FAA" w:rsidR="006A06F0" w:rsidRPr="00CA5FB3" w:rsidRDefault="006A06F0" w:rsidP="00CA5FB3">
      <w:pPr>
        <w:ind w:left="-142"/>
        <w:rPr>
          <w:rFonts w:cs="Times New Roman"/>
        </w:rPr>
      </w:pPr>
      <w:r w:rsidRPr="00CA5FB3">
        <w:rPr>
          <w:rFonts w:cs="Times New Roman"/>
        </w:rPr>
        <w:t>Table 3 Demographic factors Age, Parity</w:t>
      </w:r>
      <w:r w:rsidRPr="00CA5FB3">
        <w:rPr>
          <w:rFonts w:cs="Times New Roman"/>
        </w:rPr>
        <w:br/>
      </w:r>
    </w:p>
    <w:tbl>
      <w:tblPr>
        <w:tblStyle w:val="TableGrid"/>
        <w:tblW w:w="0" w:type="auto"/>
        <w:tblLook w:val="04A0" w:firstRow="1" w:lastRow="0" w:firstColumn="1" w:lastColumn="0" w:noHBand="0" w:noVBand="1"/>
      </w:tblPr>
      <w:tblGrid>
        <w:gridCol w:w="1962"/>
        <w:gridCol w:w="1836"/>
        <w:gridCol w:w="32"/>
        <w:gridCol w:w="2060"/>
        <w:gridCol w:w="1975"/>
        <w:gridCol w:w="68"/>
        <w:gridCol w:w="1643"/>
      </w:tblGrid>
      <w:tr w:rsidR="006A06F0" w:rsidRPr="00CA5FB3" w14:paraId="444E917E" w14:textId="77777777" w:rsidTr="00763D49">
        <w:tc>
          <w:tcPr>
            <w:tcW w:w="1962" w:type="dxa"/>
          </w:tcPr>
          <w:p w14:paraId="693223D3" w14:textId="77777777" w:rsidR="006A06F0" w:rsidRPr="00CA5FB3" w:rsidRDefault="006A06F0" w:rsidP="006C50FE">
            <w:pPr>
              <w:ind w:left="-142"/>
              <w:jc w:val="center"/>
              <w:rPr>
                <w:rFonts w:cs="Times New Roman"/>
              </w:rPr>
            </w:pPr>
            <w:r w:rsidRPr="00CA5FB3">
              <w:rPr>
                <w:rFonts w:cs="Times New Roman"/>
              </w:rPr>
              <w:t>Age of mother</w:t>
            </w:r>
          </w:p>
        </w:tc>
        <w:tc>
          <w:tcPr>
            <w:tcW w:w="5971" w:type="dxa"/>
            <w:gridSpan w:val="5"/>
          </w:tcPr>
          <w:p w14:paraId="439552DC" w14:textId="77777777" w:rsidR="006A06F0" w:rsidRPr="00CA5FB3" w:rsidRDefault="006A06F0" w:rsidP="006C50FE">
            <w:pPr>
              <w:ind w:left="-142"/>
              <w:jc w:val="center"/>
              <w:rPr>
                <w:rFonts w:cs="Times New Roman"/>
              </w:rPr>
            </w:pPr>
            <w:r w:rsidRPr="00CA5FB3">
              <w:rPr>
                <w:rFonts w:cs="Times New Roman"/>
              </w:rPr>
              <w:t>Gestational age</w:t>
            </w:r>
          </w:p>
        </w:tc>
        <w:tc>
          <w:tcPr>
            <w:tcW w:w="1643" w:type="dxa"/>
          </w:tcPr>
          <w:p w14:paraId="5298A068" w14:textId="77777777" w:rsidR="006A06F0" w:rsidRPr="00CA5FB3" w:rsidRDefault="006A06F0" w:rsidP="006C50FE">
            <w:pPr>
              <w:ind w:left="-142"/>
              <w:jc w:val="center"/>
              <w:rPr>
                <w:rFonts w:cs="Times New Roman"/>
              </w:rPr>
            </w:pPr>
          </w:p>
        </w:tc>
      </w:tr>
      <w:tr w:rsidR="006A06F0" w:rsidRPr="00CA5FB3" w14:paraId="71186C86" w14:textId="77777777" w:rsidTr="00763D49">
        <w:tc>
          <w:tcPr>
            <w:tcW w:w="1962" w:type="dxa"/>
          </w:tcPr>
          <w:p w14:paraId="15307534" w14:textId="77777777" w:rsidR="006A06F0" w:rsidRPr="00CA5FB3" w:rsidRDefault="006A06F0" w:rsidP="006C50FE">
            <w:pPr>
              <w:ind w:left="-142"/>
              <w:jc w:val="center"/>
              <w:rPr>
                <w:rFonts w:cs="Times New Roman"/>
              </w:rPr>
            </w:pPr>
          </w:p>
        </w:tc>
        <w:tc>
          <w:tcPr>
            <w:tcW w:w="1868" w:type="dxa"/>
            <w:gridSpan w:val="2"/>
          </w:tcPr>
          <w:p w14:paraId="7F0D0AFA" w14:textId="77777777" w:rsidR="006A06F0" w:rsidRPr="00CA5FB3" w:rsidRDefault="006A06F0" w:rsidP="006C50FE">
            <w:pPr>
              <w:ind w:left="-142"/>
              <w:jc w:val="center"/>
              <w:rPr>
                <w:rFonts w:cs="Times New Roman"/>
              </w:rPr>
            </w:pPr>
            <w:r w:rsidRPr="00CA5FB3">
              <w:rPr>
                <w:rFonts w:cs="Times New Roman"/>
              </w:rPr>
              <w:t>&lt;20 weeks</w:t>
            </w:r>
          </w:p>
        </w:tc>
        <w:tc>
          <w:tcPr>
            <w:tcW w:w="2060" w:type="dxa"/>
          </w:tcPr>
          <w:p w14:paraId="326B16C7" w14:textId="77777777" w:rsidR="006A06F0" w:rsidRPr="00CA5FB3" w:rsidRDefault="006A06F0" w:rsidP="006C50FE">
            <w:pPr>
              <w:ind w:left="-142"/>
              <w:jc w:val="center"/>
              <w:rPr>
                <w:rFonts w:cs="Times New Roman"/>
              </w:rPr>
            </w:pPr>
            <w:r w:rsidRPr="00CA5FB3">
              <w:rPr>
                <w:rFonts w:cs="Times New Roman"/>
              </w:rPr>
              <w:t>20wks to delivery</w:t>
            </w:r>
          </w:p>
        </w:tc>
        <w:tc>
          <w:tcPr>
            <w:tcW w:w="2043" w:type="dxa"/>
            <w:gridSpan w:val="2"/>
          </w:tcPr>
          <w:p w14:paraId="515590CE" w14:textId="0050AD31" w:rsidR="006A06F0" w:rsidRPr="00CA5FB3" w:rsidRDefault="008026BD" w:rsidP="006C50FE">
            <w:pPr>
              <w:ind w:left="-142"/>
              <w:jc w:val="center"/>
              <w:rPr>
                <w:rFonts w:cs="Times New Roman"/>
              </w:rPr>
            </w:pPr>
            <w:r w:rsidRPr="00CA5FB3">
              <w:rPr>
                <w:rFonts w:cs="Times New Roman"/>
              </w:rPr>
              <w:t>Post-partum</w:t>
            </w:r>
          </w:p>
        </w:tc>
        <w:tc>
          <w:tcPr>
            <w:tcW w:w="1643" w:type="dxa"/>
          </w:tcPr>
          <w:p w14:paraId="5AA117BC" w14:textId="77777777" w:rsidR="006A06F0" w:rsidRPr="00CA5FB3" w:rsidRDefault="006A06F0" w:rsidP="006C50FE">
            <w:pPr>
              <w:ind w:left="-142"/>
              <w:jc w:val="center"/>
              <w:rPr>
                <w:rFonts w:cs="Times New Roman"/>
              </w:rPr>
            </w:pPr>
            <w:r w:rsidRPr="00CA5FB3">
              <w:rPr>
                <w:rFonts w:cs="Times New Roman"/>
              </w:rPr>
              <w:t>Total</w:t>
            </w:r>
          </w:p>
        </w:tc>
      </w:tr>
      <w:tr w:rsidR="006A06F0" w:rsidRPr="00CA5FB3" w14:paraId="02E3BAE2" w14:textId="77777777" w:rsidTr="00763D49">
        <w:tc>
          <w:tcPr>
            <w:tcW w:w="1962" w:type="dxa"/>
          </w:tcPr>
          <w:p w14:paraId="510839BA" w14:textId="77777777" w:rsidR="006A06F0" w:rsidRPr="00CA5FB3" w:rsidRDefault="006A06F0" w:rsidP="006C50FE">
            <w:pPr>
              <w:ind w:left="-142"/>
              <w:jc w:val="center"/>
              <w:rPr>
                <w:rFonts w:cs="Times New Roman"/>
              </w:rPr>
            </w:pPr>
            <w:r w:rsidRPr="00CA5FB3">
              <w:rPr>
                <w:rFonts w:cs="Times New Roman"/>
              </w:rPr>
              <w:t>&lt;20years</w:t>
            </w:r>
          </w:p>
        </w:tc>
        <w:tc>
          <w:tcPr>
            <w:tcW w:w="1868" w:type="dxa"/>
            <w:gridSpan w:val="2"/>
          </w:tcPr>
          <w:p w14:paraId="439B87E3" w14:textId="77777777" w:rsidR="006A06F0" w:rsidRPr="00CA5FB3" w:rsidRDefault="006A06F0" w:rsidP="006C50FE">
            <w:pPr>
              <w:ind w:left="-142"/>
              <w:jc w:val="center"/>
              <w:rPr>
                <w:rFonts w:cs="Times New Roman"/>
              </w:rPr>
            </w:pPr>
            <w:r w:rsidRPr="00CA5FB3">
              <w:rPr>
                <w:rFonts w:cs="Times New Roman"/>
              </w:rPr>
              <w:t>1</w:t>
            </w:r>
          </w:p>
        </w:tc>
        <w:tc>
          <w:tcPr>
            <w:tcW w:w="2060" w:type="dxa"/>
          </w:tcPr>
          <w:p w14:paraId="40B8D7D9" w14:textId="77777777" w:rsidR="006A06F0" w:rsidRPr="00CA5FB3" w:rsidRDefault="006A06F0" w:rsidP="006C50FE">
            <w:pPr>
              <w:ind w:left="-142"/>
              <w:jc w:val="center"/>
              <w:rPr>
                <w:rFonts w:cs="Times New Roman"/>
              </w:rPr>
            </w:pPr>
            <w:r w:rsidRPr="00CA5FB3">
              <w:rPr>
                <w:rFonts w:cs="Times New Roman"/>
              </w:rPr>
              <w:t>1</w:t>
            </w:r>
          </w:p>
        </w:tc>
        <w:tc>
          <w:tcPr>
            <w:tcW w:w="2043" w:type="dxa"/>
            <w:gridSpan w:val="2"/>
          </w:tcPr>
          <w:p w14:paraId="0E3D6525" w14:textId="77777777" w:rsidR="006A06F0" w:rsidRPr="00CA5FB3" w:rsidRDefault="006A06F0" w:rsidP="006C50FE">
            <w:pPr>
              <w:ind w:left="-142"/>
              <w:jc w:val="center"/>
              <w:rPr>
                <w:rFonts w:cs="Times New Roman"/>
              </w:rPr>
            </w:pPr>
            <w:r w:rsidRPr="00CA5FB3">
              <w:rPr>
                <w:rFonts w:cs="Times New Roman"/>
              </w:rPr>
              <w:t>3</w:t>
            </w:r>
          </w:p>
        </w:tc>
        <w:tc>
          <w:tcPr>
            <w:tcW w:w="1643" w:type="dxa"/>
          </w:tcPr>
          <w:p w14:paraId="645DF097" w14:textId="77777777" w:rsidR="006A06F0" w:rsidRPr="00CA5FB3" w:rsidRDefault="006A06F0" w:rsidP="006C50FE">
            <w:pPr>
              <w:ind w:left="-142"/>
              <w:jc w:val="center"/>
              <w:rPr>
                <w:rFonts w:cs="Times New Roman"/>
              </w:rPr>
            </w:pPr>
            <w:r w:rsidRPr="00CA5FB3">
              <w:rPr>
                <w:rFonts w:cs="Times New Roman"/>
              </w:rPr>
              <w:t>5(8.3)</w:t>
            </w:r>
          </w:p>
        </w:tc>
      </w:tr>
      <w:tr w:rsidR="006A06F0" w:rsidRPr="00CA5FB3" w14:paraId="433FA33E" w14:textId="77777777" w:rsidTr="00763D49">
        <w:tc>
          <w:tcPr>
            <w:tcW w:w="1962" w:type="dxa"/>
          </w:tcPr>
          <w:p w14:paraId="75852466" w14:textId="77777777" w:rsidR="006A06F0" w:rsidRPr="00CA5FB3" w:rsidRDefault="006A06F0" w:rsidP="006C50FE">
            <w:pPr>
              <w:ind w:left="-142"/>
              <w:jc w:val="center"/>
              <w:rPr>
                <w:rFonts w:cs="Times New Roman"/>
              </w:rPr>
            </w:pPr>
            <w:r w:rsidRPr="00CA5FB3">
              <w:rPr>
                <w:rFonts w:cs="Times New Roman"/>
              </w:rPr>
              <w:t>20-24 years</w:t>
            </w:r>
          </w:p>
        </w:tc>
        <w:tc>
          <w:tcPr>
            <w:tcW w:w="1868" w:type="dxa"/>
            <w:gridSpan w:val="2"/>
          </w:tcPr>
          <w:p w14:paraId="0FD25505" w14:textId="77777777" w:rsidR="006A06F0" w:rsidRPr="00CA5FB3" w:rsidRDefault="006A06F0" w:rsidP="006C50FE">
            <w:pPr>
              <w:ind w:left="-142"/>
              <w:jc w:val="center"/>
              <w:rPr>
                <w:rFonts w:cs="Times New Roman"/>
              </w:rPr>
            </w:pPr>
            <w:r w:rsidRPr="00CA5FB3">
              <w:rPr>
                <w:rFonts w:cs="Times New Roman"/>
              </w:rPr>
              <w:t>2</w:t>
            </w:r>
          </w:p>
        </w:tc>
        <w:tc>
          <w:tcPr>
            <w:tcW w:w="2060" w:type="dxa"/>
          </w:tcPr>
          <w:p w14:paraId="131463E1" w14:textId="77777777" w:rsidR="006A06F0" w:rsidRPr="00CA5FB3" w:rsidRDefault="006A06F0" w:rsidP="006C50FE">
            <w:pPr>
              <w:ind w:left="-142"/>
              <w:jc w:val="center"/>
              <w:rPr>
                <w:rFonts w:cs="Times New Roman"/>
              </w:rPr>
            </w:pPr>
            <w:r w:rsidRPr="00CA5FB3">
              <w:rPr>
                <w:rFonts w:cs="Times New Roman"/>
              </w:rPr>
              <w:t>0</w:t>
            </w:r>
          </w:p>
        </w:tc>
        <w:tc>
          <w:tcPr>
            <w:tcW w:w="2043" w:type="dxa"/>
            <w:gridSpan w:val="2"/>
          </w:tcPr>
          <w:p w14:paraId="10487805" w14:textId="77777777" w:rsidR="006A06F0" w:rsidRPr="00CA5FB3" w:rsidRDefault="006A06F0" w:rsidP="006C50FE">
            <w:pPr>
              <w:ind w:left="-142"/>
              <w:jc w:val="center"/>
              <w:rPr>
                <w:rFonts w:cs="Times New Roman"/>
              </w:rPr>
            </w:pPr>
            <w:r w:rsidRPr="00CA5FB3">
              <w:rPr>
                <w:rFonts w:cs="Times New Roman"/>
              </w:rPr>
              <w:t>6</w:t>
            </w:r>
          </w:p>
        </w:tc>
        <w:tc>
          <w:tcPr>
            <w:tcW w:w="1643" w:type="dxa"/>
          </w:tcPr>
          <w:p w14:paraId="47312405" w14:textId="77777777" w:rsidR="006A06F0" w:rsidRPr="00CA5FB3" w:rsidRDefault="006A06F0" w:rsidP="006C50FE">
            <w:pPr>
              <w:ind w:left="-142"/>
              <w:jc w:val="center"/>
              <w:rPr>
                <w:rFonts w:cs="Times New Roman"/>
              </w:rPr>
            </w:pPr>
            <w:r w:rsidRPr="00CA5FB3">
              <w:rPr>
                <w:rFonts w:cs="Times New Roman"/>
              </w:rPr>
              <w:t>8(13.3)</w:t>
            </w:r>
          </w:p>
        </w:tc>
      </w:tr>
      <w:tr w:rsidR="006A06F0" w:rsidRPr="00CA5FB3" w14:paraId="44BFC896" w14:textId="77777777" w:rsidTr="00763D49">
        <w:tc>
          <w:tcPr>
            <w:tcW w:w="1962" w:type="dxa"/>
          </w:tcPr>
          <w:p w14:paraId="7B6649AD" w14:textId="77777777" w:rsidR="006A06F0" w:rsidRPr="00CA5FB3" w:rsidRDefault="006A06F0" w:rsidP="006C50FE">
            <w:pPr>
              <w:ind w:left="-142"/>
              <w:jc w:val="center"/>
              <w:rPr>
                <w:rFonts w:cs="Times New Roman"/>
              </w:rPr>
            </w:pPr>
            <w:r w:rsidRPr="00CA5FB3">
              <w:rPr>
                <w:rFonts w:cs="Times New Roman"/>
              </w:rPr>
              <w:t>25-29 years</w:t>
            </w:r>
          </w:p>
        </w:tc>
        <w:tc>
          <w:tcPr>
            <w:tcW w:w="1868" w:type="dxa"/>
            <w:gridSpan w:val="2"/>
          </w:tcPr>
          <w:p w14:paraId="1E256EFB" w14:textId="77777777" w:rsidR="006A06F0" w:rsidRPr="00CA5FB3" w:rsidRDefault="006A06F0" w:rsidP="006C50FE">
            <w:pPr>
              <w:ind w:left="-142"/>
              <w:jc w:val="center"/>
              <w:rPr>
                <w:rFonts w:cs="Times New Roman"/>
              </w:rPr>
            </w:pPr>
            <w:r w:rsidRPr="00CA5FB3">
              <w:rPr>
                <w:rFonts w:cs="Times New Roman"/>
              </w:rPr>
              <w:t>3</w:t>
            </w:r>
          </w:p>
        </w:tc>
        <w:tc>
          <w:tcPr>
            <w:tcW w:w="2060" w:type="dxa"/>
          </w:tcPr>
          <w:p w14:paraId="1D1F53D9" w14:textId="77777777" w:rsidR="006A06F0" w:rsidRPr="00CA5FB3" w:rsidRDefault="006A06F0" w:rsidP="006C50FE">
            <w:pPr>
              <w:ind w:left="-142"/>
              <w:jc w:val="center"/>
              <w:rPr>
                <w:rFonts w:cs="Times New Roman"/>
              </w:rPr>
            </w:pPr>
            <w:r w:rsidRPr="00CA5FB3">
              <w:rPr>
                <w:rFonts w:cs="Times New Roman"/>
              </w:rPr>
              <w:t>0</w:t>
            </w:r>
          </w:p>
        </w:tc>
        <w:tc>
          <w:tcPr>
            <w:tcW w:w="2043" w:type="dxa"/>
            <w:gridSpan w:val="2"/>
          </w:tcPr>
          <w:p w14:paraId="55E07C4E" w14:textId="77777777" w:rsidR="006A06F0" w:rsidRPr="00CA5FB3" w:rsidRDefault="006A06F0" w:rsidP="006C50FE">
            <w:pPr>
              <w:ind w:left="-142"/>
              <w:jc w:val="center"/>
              <w:rPr>
                <w:rFonts w:cs="Times New Roman"/>
              </w:rPr>
            </w:pPr>
            <w:r w:rsidRPr="00CA5FB3">
              <w:rPr>
                <w:rFonts w:cs="Times New Roman"/>
              </w:rPr>
              <w:t>12</w:t>
            </w:r>
          </w:p>
        </w:tc>
        <w:tc>
          <w:tcPr>
            <w:tcW w:w="1643" w:type="dxa"/>
          </w:tcPr>
          <w:p w14:paraId="200D9953" w14:textId="77777777" w:rsidR="006A06F0" w:rsidRPr="00CA5FB3" w:rsidRDefault="006A06F0" w:rsidP="006C50FE">
            <w:pPr>
              <w:ind w:left="-142"/>
              <w:jc w:val="center"/>
              <w:rPr>
                <w:rFonts w:cs="Times New Roman"/>
              </w:rPr>
            </w:pPr>
            <w:r w:rsidRPr="00CA5FB3">
              <w:rPr>
                <w:rFonts w:cs="Times New Roman"/>
              </w:rPr>
              <w:t>15(25%)</w:t>
            </w:r>
          </w:p>
        </w:tc>
      </w:tr>
      <w:tr w:rsidR="006A06F0" w:rsidRPr="00CA5FB3" w14:paraId="4A326CF3" w14:textId="77777777" w:rsidTr="00763D49">
        <w:tc>
          <w:tcPr>
            <w:tcW w:w="1962" w:type="dxa"/>
          </w:tcPr>
          <w:p w14:paraId="0C7F0E9E" w14:textId="77777777" w:rsidR="006A06F0" w:rsidRPr="00CA5FB3" w:rsidRDefault="006A06F0" w:rsidP="006C50FE">
            <w:pPr>
              <w:ind w:left="-142"/>
              <w:jc w:val="center"/>
              <w:rPr>
                <w:rFonts w:cs="Times New Roman"/>
              </w:rPr>
            </w:pPr>
            <w:r w:rsidRPr="00CA5FB3">
              <w:rPr>
                <w:rFonts w:cs="Times New Roman"/>
              </w:rPr>
              <w:t>30-34 years</w:t>
            </w:r>
          </w:p>
        </w:tc>
        <w:tc>
          <w:tcPr>
            <w:tcW w:w="1868" w:type="dxa"/>
            <w:gridSpan w:val="2"/>
          </w:tcPr>
          <w:p w14:paraId="01607B00" w14:textId="77777777" w:rsidR="006A06F0" w:rsidRPr="00CA5FB3" w:rsidRDefault="006A06F0" w:rsidP="006C50FE">
            <w:pPr>
              <w:ind w:left="-142"/>
              <w:jc w:val="center"/>
              <w:rPr>
                <w:rFonts w:cs="Times New Roman"/>
              </w:rPr>
            </w:pPr>
            <w:r w:rsidRPr="00CA5FB3">
              <w:rPr>
                <w:rFonts w:cs="Times New Roman"/>
              </w:rPr>
              <w:t>6</w:t>
            </w:r>
          </w:p>
        </w:tc>
        <w:tc>
          <w:tcPr>
            <w:tcW w:w="2060" w:type="dxa"/>
          </w:tcPr>
          <w:p w14:paraId="6D5B59EE" w14:textId="77777777" w:rsidR="006A06F0" w:rsidRPr="00CA5FB3" w:rsidRDefault="006A06F0" w:rsidP="006C50FE">
            <w:pPr>
              <w:ind w:left="-142"/>
              <w:jc w:val="center"/>
              <w:rPr>
                <w:rFonts w:cs="Times New Roman"/>
              </w:rPr>
            </w:pPr>
            <w:r w:rsidRPr="00CA5FB3">
              <w:rPr>
                <w:rFonts w:cs="Times New Roman"/>
              </w:rPr>
              <w:t>0</w:t>
            </w:r>
          </w:p>
        </w:tc>
        <w:tc>
          <w:tcPr>
            <w:tcW w:w="2043" w:type="dxa"/>
            <w:gridSpan w:val="2"/>
          </w:tcPr>
          <w:p w14:paraId="649602BC" w14:textId="77777777" w:rsidR="006A06F0" w:rsidRPr="00CA5FB3" w:rsidRDefault="006A06F0" w:rsidP="006C50FE">
            <w:pPr>
              <w:ind w:left="-142"/>
              <w:jc w:val="center"/>
              <w:rPr>
                <w:rFonts w:cs="Times New Roman"/>
              </w:rPr>
            </w:pPr>
            <w:r w:rsidRPr="00CA5FB3">
              <w:rPr>
                <w:rFonts w:cs="Times New Roman"/>
              </w:rPr>
              <w:t>14</w:t>
            </w:r>
          </w:p>
        </w:tc>
        <w:tc>
          <w:tcPr>
            <w:tcW w:w="1643" w:type="dxa"/>
          </w:tcPr>
          <w:p w14:paraId="69F3D4AA" w14:textId="77777777" w:rsidR="006A06F0" w:rsidRPr="00CA5FB3" w:rsidRDefault="006A06F0" w:rsidP="006C50FE">
            <w:pPr>
              <w:ind w:left="-142"/>
              <w:jc w:val="center"/>
              <w:rPr>
                <w:rFonts w:cs="Times New Roman"/>
              </w:rPr>
            </w:pPr>
            <w:r w:rsidRPr="00CA5FB3">
              <w:rPr>
                <w:rFonts w:cs="Times New Roman"/>
              </w:rPr>
              <w:t>20(33.3)</w:t>
            </w:r>
          </w:p>
        </w:tc>
      </w:tr>
      <w:tr w:rsidR="006A06F0" w:rsidRPr="00CA5FB3" w14:paraId="4680D248" w14:textId="77777777" w:rsidTr="00763D49">
        <w:tc>
          <w:tcPr>
            <w:tcW w:w="1962" w:type="dxa"/>
          </w:tcPr>
          <w:p w14:paraId="0B8A9566" w14:textId="77777777" w:rsidR="006A06F0" w:rsidRPr="00CA5FB3" w:rsidRDefault="006A06F0" w:rsidP="006C50FE">
            <w:pPr>
              <w:ind w:left="-142"/>
              <w:jc w:val="center"/>
              <w:rPr>
                <w:rFonts w:cs="Times New Roman"/>
              </w:rPr>
            </w:pPr>
            <w:r w:rsidRPr="00CA5FB3">
              <w:rPr>
                <w:rFonts w:cs="Times New Roman"/>
              </w:rPr>
              <w:t>&gt;35 Years</w:t>
            </w:r>
          </w:p>
        </w:tc>
        <w:tc>
          <w:tcPr>
            <w:tcW w:w="1868" w:type="dxa"/>
            <w:gridSpan w:val="2"/>
          </w:tcPr>
          <w:p w14:paraId="5E922BD7" w14:textId="77777777" w:rsidR="006A06F0" w:rsidRPr="00CA5FB3" w:rsidRDefault="006A06F0" w:rsidP="006C50FE">
            <w:pPr>
              <w:ind w:left="-142"/>
              <w:jc w:val="center"/>
              <w:rPr>
                <w:rFonts w:cs="Times New Roman"/>
              </w:rPr>
            </w:pPr>
            <w:r w:rsidRPr="00CA5FB3">
              <w:rPr>
                <w:rFonts w:cs="Times New Roman"/>
              </w:rPr>
              <w:t>2</w:t>
            </w:r>
          </w:p>
        </w:tc>
        <w:tc>
          <w:tcPr>
            <w:tcW w:w="2060" w:type="dxa"/>
          </w:tcPr>
          <w:p w14:paraId="28A8C361" w14:textId="77777777" w:rsidR="006A06F0" w:rsidRPr="00CA5FB3" w:rsidRDefault="006A06F0" w:rsidP="006C50FE">
            <w:pPr>
              <w:ind w:left="-142"/>
              <w:jc w:val="center"/>
              <w:rPr>
                <w:rFonts w:cs="Times New Roman"/>
              </w:rPr>
            </w:pPr>
            <w:r w:rsidRPr="00CA5FB3">
              <w:rPr>
                <w:rFonts w:cs="Times New Roman"/>
              </w:rPr>
              <w:t>0</w:t>
            </w:r>
          </w:p>
        </w:tc>
        <w:tc>
          <w:tcPr>
            <w:tcW w:w="2043" w:type="dxa"/>
            <w:gridSpan w:val="2"/>
          </w:tcPr>
          <w:p w14:paraId="6D5C25C5" w14:textId="77777777" w:rsidR="006A06F0" w:rsidRPr="00CA5FB3" w:rsidRDefault="006A06F0" w:rsidP="006C50FE">
            <w:pPr>
              <w:ind w:left="-142"/>
              <w:jc w:val="center"/>
              <w:rPr>
                <w:rFonts w:cs="Times New Roman"/>
              </w:rPr>
            </w:pPr>
            <w:r w:rsidRPr="00CA5FB3">
              <w:rPr>
                <w:rFonts w:cs="Times New Roman"/>
              </w:rPr>
              <w:t>10</w:t>
            </w:r>
          </w:p>
        </w:tc>
        <w:tc>
          <w:tcPr>
            <w:tcW w:w="1643" w:type="dxa"/>
          </w:tcPr>
          <w:p w14:paraId="0321E5FD" w14:textId="77777777" w:rsidR="006A06F0" w:rsidRPr="00CA5FB3" w:rsidRDefault="006A06F0" w:rsidP="006C50FE">
            <w:pPr>
              <w:ind w:left="-142"/>
              <w:jc w:val="center"/>
              <w:rPr>
                <w:rFonts w:cs="Times New Roman"/>
              </w:rPr>
            </w:pPr>
            <w:r w:rsidRPr="00CA5FB3">
              <w:rPr>
                <w:rFonts w:cs="Times New Roman"/>
              </w:rPr>
              <w:t>12(20%)</w:t>
            </w:r>
          </w:p>
        </w:tc>
      </w:tr>
      <w:tr w:rsidR="006A06F0" w:rsidRPr="00CA5FB3" w14:paraId="469FEE3A" w14:textId="77777777" w:rsidTr="00763D49">
        <w:tc>
          <w:tcPr>
            <w:tcW w:w="1962" w:type="dxa"/>
          </w:tcPr>
          <w:p w14:paraId="570FF6EA" w14:textId="00BEF610" w:rsidR="006A06F0" w:rsidRPr="00CA5FB3" w:rsidRDefault="006A06F0" w:rsidP="006C50FE">
            <w:pPr>
              <w:ind w:left="-142"/>
              <w:jc w:val="center"/>
              <w:rPr>
                <w:rFonts w:cs="Times New Roman"/>
              </w:rPr>
            </w:pPr>
            <w:r w:rsidRPr="00CA5FB3">
              <w:rPr>
                <w:rFonts w:cs="Times New Roman"/>
              </w:rPr>
              <w:t>Total</w:t>
            </w:r>
          </w:p>
        </w:tc>
        <w:tc>
          <w:tcPr>
            <w:tcW w:w="1868" w:type="dxa"/>
            <w:gridSpan w:val="2"/>
          </w:tcPr>
          <w:p w14:paraId="1A8048ED" w14:textId="77777777" w:rsidR="006A06F0" w:rsidRPr="00CA5FB3" w:rsidRDefault="006A06F0" w:rsidP="006C50FE">
            <w:pPr>
              <w:ind w:left="-142"/>
              <w:jc w:val="center"/>
              <w:rPr>
                <w:rFonts w:cs="Times New Roman"/>
              </w:rPr>
            </w:pPr>
            <w:r w:rsidRPr="00CA5FB3">
              <w:rPr>
                <w:rFonts w:cs="Times New Roman"/>
              </w:rPr>
              <w:t>14(23.3%)</w:t>
            </w:r>
          </w:p>
        </w:tc>
        <w:tc>
          <w:tcPr>
            <w:tcW w:w="2060" w:type="dxa"/>
          </w:tcPr>
          <w:p w14:paraId="467A5E60" w14:textId="77777777" w:rsidR="006A06F0" w:rsidRPr="00CA5FB3" w:rsidRDefault="006A06F0" w:rsidP="006C50FE">
            <w:pPr>
              <w:ind w:left="-142"/>
              <w:jc w:val="center"/>
              <w:rPr>
                <w:rFonts w:cs="Times New Roman"/>
              </w:rPr>
            </w:pPr>
            <w:r w:rsidRPr="00CA5FB3">
              <w:rPr>
                <w:rFonts w:cs="Times New Roman"/>
              </w:rPr>
              <w:t>1</w:t>
            </w:r>
          </w:p>
        </w:tc>
        <w:tc>
          <w:tcPr>
            <w:tcW w:w="2043" w:type="dxa"/>
            <w:gridSpan w:val="2"/>
          </w:tcPr>
          <w:p w14:paraId="5F835E24" w14:textId="77777777" w:rsidR="006A06F0" w:rsidRPr="00CA5FB3" w:rsidRDefault="006A06F0" w:rsidP="006C50FE">
            <w:pPr>
              <w:ind w:left="-142"/>
              <w:jc w:val="center"/>
              <w:rPr>
                <w:rFonts w:cs="Times New Roman"/>
              </w:rPr>
            </w:pPr>
            <w:r w:rsidRPr="00CA5FB3">
              <w:rPr>
                <w:rFonts w:cs="Times New Roman"/>
              </w:rPr>
              <w:t>45(75%)</w:t>
            </w:r>
          </w:p>
        </w:tc>
        <w:tc>
          <w:tcPr>
            <w:tcW w:w="1643" w:type="dxa"/>
          </w:tcPr>
          <w:p w14:paraId="4DBF800A" w14:textId="77777777" w:rsidR="006A06F0" w:rsidRPr="00CA5FB3" w:rsidRDefault="006A06F0" w:rsidP="006C50FE">
            <w:pPr>
              <w:ind w:left="-142"/>
              <w:jc w:val="center"/>
              <w:rPr>
                <w:rFonts w:cs="Times New Roman"/>
              </w:rPr>
            </w:pPr>
          </w:p>
        </w:tc>
      </w:tr>
      <w:tr w:rsidR="006A06F0" w:rsidRPr="00CA5FB3" w14:paraId="1580CB22" w14:textId="77777777" w:rsidTr="00763D49">
        <w:tc>
          <w:tcPr>
            <w:tcW w:w="1962" w:type="dxa"/>
          </w:tcPr>
          <w:p w14:paraId="008304CF" w14:textId="77777777" w:rsidR="006A06F0" w:rsidRPr="00CA5FB3" w:rsidRDefault="006A06F0" w:rsidP="006C50FE">
            <w:pPr>
              <w:ind w:left="-142"/>
              <w:jc w:val="center"/>
              <w:rPr>
                <w:rFonts w:cs="Times New Roman"/>
              </w:rPr>
            </w:pPr>
          </w:p>
        </w:tc>
        <w:tc>
          <w:tcPr>
            <w:tcW w:w="7614" w:type="dxa"/>
            <w:gridSpan w:val="6"/>
          </w:tcPr>
          <w:p w14:paraId="3D5C3598" w14:textId="38F28513" w:rsidR="006A06F0" w:rsidRPr="00CA5FB3" w:rsidRDefault="006A06F0" w:rsidP="006C50FE">
            <w:pPr>
              <w:ind w:left="-142"/>
              <w:jc w:val="center"/>
              <w:rPr>
                <w:rFonts w:cs="Times New Roman"/>
              </w:rPr>
            </w:pPr>
            <w:r w:rsidRPr="00CA5FB3">
              <w:rPr>
                <w:rFonts w:cs="Times New Roman"/>
              </w:rPr>
              <w:t>Pariety</w:t>
            </w:r>
          </w:p>
        </w:tc>
      </w:tr>
      <w:tr w:rsidR="006A06F0" w:rsidRPr="00CA5FB3" w14:paraId="093658E1" w14:textId="77777777" w:rsidTr="00CA5FB3">
        <w:tc>
          <w:tcPr>
            <w:tcW w:w="1962" w:type="dxa"/>
          </w:tcPr>
          <w:p w14:paraId="08FD9E2A" w14:textId="77777777" w:rsidR="006A06F0" w:rsidRPr="00CA5FB3" w:rsidRDefault="006A06F0" w:rsidP="006C50FE">
            <w:pPr>
              <w:ind w:left="-142"/>
              <w:jc w:val="center"/>
              <w:rPr>
                <w:rFonts w:cs="Times New Roman"/>
              </w:rPr>
            </w:pPr>
            <w:r w:rsidRPr="00CA5FB3">
              <w:rPr>
                <w:rFonts w:cs="Times New Roman"/>
              </w:rPr>
              <w:t>Primi</w:t>
            </w:r>
          </w:p>
        </w:tc>
        <w:tc>
          <w:tcPr>
            <w:tcW w:w="1836" w:type="dxa"/>
          </w:tcPr>
          <w:p w14:paraId="04A95753" w14:textId="77777777" w:rsidR="006A06F0" w:rsidRPr="00CA5FB3" w:rsidRDefault="006A06F0" w:rsidP="006C50FE">
            <w:pPr>
              <w:ind w:left="-142"/>
              <w:jc w:val="center"/>
              <w:rPr>
                <w:rFonts w:cs="Times New Roman"/>
              </w:rPr>
            </w:pPr>
            <w:r w:rsidRPr="00CA5FB3">
              <w:rPr>
                <w:rFonts w:cs="Times New Roman"/>
              </w:rPr>
              <w:t>4</w:t>
            </w:r>
          </w:p>
        </w:tc>
        <w:tc>
          <w:tcPr>
            <w:tcW w:w="2092" w:type="dxa"/>
            <w:gridSpan w:val="2"/>
          </w:tcPr>
          <w:p w14:paraId="6F87C91E" w14:textId="77777777" w:rsidR="006A06F0" w:rsidRPr="00CA5FB3" w:rsidRDefault="006A06F0" w:rsidP="006C50FE">
            <w:pPr>
              <w:ind w:left="-142"/>
              <w:jc w:val="center"/>
              <w:rPr>
                <w:rFonts w:cs="Times New Roman"/>
              </w:rPr>
            </w:pPr>
            <w:r w:rsidRPr="00CA5FB3">
              <w:rPr>
                <w:rFonts w:cs="Times New Roman"/>
              </w:rPr>
              <w:t>1</w:t>
            </w:r>
          </w:p>
        </w:tc>
        <w:tc>
          <w:tcPr>
            <w:tcW w:w="1975" w:type="dxa"/>
          </w:tcPr>
          <w:p w14:paraId="473B660E" w14:textId="77777777" w:rsidR="006A06F0" w:rsidRPr="00CA5FB3" w:rsidRDefault="006A06F0" w:rsidP="006C50FE">
            <w:pPr>
              <w:ind w:left="-142"/>
              <w:jc w:val="center"/>
              <w:rPr>
                <w:rFonts w:cs="Times New Roman"/>
              </w:rPr>
            </w:pPr>
            <w:r w:rsidRPr="00CA5FB3">
              <w:rPr>
                <w:rFonts w:cs="Times New Roman"/>
              </w:rPr>
              <w:t>19</w:t>
            </w:r>
          </w:p>
        </w:tc>
        <w:tc>
          <w:tcPr>
            <w:tcW w:w="1711" w:type="dxa"/>
            <w:gridSpan w:val="2"/>
          </w:tcPr>
          <w:p w14:paraId="4CC6FF20" w14:textId="77777777" w:rsidR="006A06F0" w:rsidRPr="00CA5FB3" w:rsidRDefault="006A06F0" w:rsidP="006C50FE">
            <w:pPr>
              <w:ind w:left="-142"/>
              <w:jc w:val="center"/>
              <w:rPr>
                <w:rFonts w:cs="Times New Roman"/>
              </w:rPr>
            </w:pPr>
            <w:r w:rsidRPr="00CA5FB3">
              <w:rPr>
                <w:rFonts w:cs="Times New Roman"/>
              </w:rPr>
              <w:t>24(40%)</w:t>
            </w:r>
          </w:p>
        </w:tc>
      </w:tr>
      <w:tr w:rsidR="006A06F0" w:rsidRPr="00CA5FB3" w14:paraId="71942DB1" w14:textId="77777777" w:rsidTr="00CA5FB3">
        <w:tc>
          <w:tcPr>
            <w:tcW w:w="1962" w:type="dxa"/>
          </w:tcPr>
          <w:p w14:paraId="04FC5295" w14:textId="77777777" w:rsidR="006A06F0" w:rsidRPr="00CA5FB3" w:rsidRDefault="006A06F0" w:rsidP="006C50FE">
            <w:pPr>
              <w:ind w:left="-142"/>
              <w:jc w:val="center"/>
              <w:rPr>
                <w:rFonts w:cs="Times New Roman"/>
              </w:rPr>
            </w:pPr>
            <w:r w:rsidRPr="00CA5FB3">
              <w:rPr>
                <w:rFonts w:cs="Times New Roman"/>
              </w:rPr>
              <w:t>Multi</w:t>
            </w:r>
          </w:p>
        </w:tc>
        <w:tc>
          <w:tcPr>
            <w:tcW w:w="1836" w:type="dxa"/>
          </w:tcPr>
          <w:p w14:paraId="5EF8E35C" w14:textId="77777777" w:rsidR="006A06F0" w:rsidRPr="00CA5FB3" w:rsidRDefault="006A06F0" w:rsidP="006C50FE">
            <w:pPr>
              <w:ind w:left="-142"/>
              <w:jc w:val="center"/>
              <w:rPr>
                <w:rFonts w:cs="Times New Roman"/>
              </w:rPr>
            </w:pPr>
            <w:r w:rsidRPr="00CA5FB3">
              <w:rPr>
                <w:rFonts w:cs="Times New Roman"/>
              </w:rPr>
              <w:t>9</w:t>
            </w:r>
          </w:p>
        </w:tc>
        <w:tc>
          <w:tcPr>
            <w:tcW w:w="2092" w:type="dxa"/>
            <w:gridSpan w:val="2"/>
          </w:tcPr>
          <w:p w14:paraId="0D373A55" w14:textId="77777777" w:rsidR="006A06F0" w:rsidRPr="00CA5FB3" w:rsidRDefault="006A06F0" w:rsidP="006C50FE">
            <w:pPr>
              <w:ind w:left="-142"/>
              <w:jc w:val="center"/>
              <w:rPr>
                <w:rFonts w:cs="Times New Roman"/>
              </w:rPr>
            </w:pPr>
            <w:r w:rsidRPr="00CA5FB3">
              <w:rPr>
                <w:rFonts w:cs="Times New Roman"/>
              </w:rPr>
              <w:t>0</w:t>
            </w:r>
          </w:p>
        </w:tc>
        <w:tc>
          <w:tcPr>
            <w:tcW w:w="1975" w:type="dxa"/>
          </w:tcPr>
          <w:p w14:paraId="1AC596AA" w14:textId="77777777" w:rsidR="006A06F0" w:rsidRPr="00CA5FB3" w:rsidRDefault="006A06F0" w:rsidP="006C50FE">
            <w:pPr>
              <w:ind w:left="-142"/>
              <w:jc w:val="center"/>
              <w:rPr>
                <w:rFonts w:cs="Times New Roman"/>
              </w:rPr>
            </w:pPr>
            <w:r w:rsidRPr="00CA5FB3">
              <w:rPr>
                <w:rFonts w:cs="Times New Roman"/>
              </w:rPr>
              <w:t>27</w:t>
            </w:r>
          </w:p>
        </w:tc>
        <w:tc>
          <w:tcPr>
            <w:tcW w:w="1711" w:type="dxa"/>
            <w:gridSpan w:val="2"/>
          </w:tcPr>
          <w:p w14:paraId="2931ABAF" w14:textId="77777777" w:rsidR="006A06F0" w:rsidRPr="00CA5FB3" w:rsidRDefault="006A06F0" w:rsidP="006C50FE">
            <w:pPr>
              <w:ind w:left="-142"/>
              <w:jc w:val="center"/>
              <w:rPr>
                <w:rFonts w:cs="Times New Roman"/>
              </w:rPr>
            </w:pPr>
            <w:r w:rsidRPr="00CA5FB3">
              <w:rPr>
                <w:rFonts w:cs="Times New Roman"/>
              </w:rPr>
              <w:t>36(60%)</w:t>
            </w:r>
          </w:p>
        </w:tc>
      </w:tr>
      <w:tr w:rsidR="006A06F0" w:rsidRPr="00CA5FB3" w14:paraId="398B8708" w14:textId="77777777" w:rsidTr="00CA5FB3">
        <w:tc>
          <w:tcPr>
            <w:tcW w:w="1962" w:type="dxa"/>
          </w:tcPr>
          <w:p w14:paraId="5CA9C653" w14:textId="77777777" w:rsidR="006A06F0" w:rsidRPr="00CA5FB3" w:rsidRDefault="006A06F0" w:rsidP="006C50FE">
            <w:pPr>
              <w:ind w:left="-142"/>
              <w:jc w:val="center"/>
              <w:rPr>
                <w:rFonts w:cs="Times New Roman"/>
              </w:rPr>
            </w:pPr>
          </w:p>
        </w:tc>
        <w:tc>
          <w:tcPr>
            <w:tcW w:w="5903" w:type="dxa"/>
            <w:gridSpan w:val="4"/>
          </w:tcPr>
          <w:p w14:paraId="782A550F" w14:textId="77777777" w:rsidR="006A06F0" w:rsidRPr="00CA5FB3" w:rsidRDefault="006A06F0" w:rsidP="006C50FE">
            <w:pPr>
              <w:ind w:left="-142"/>
              <w:jc w:val="center"/>
              <w:rPr>
                <w:rFonts w:cs="Times New Roman"/>
              </w:rPr>
            </w:pPr>
            <w:r w:rsidRPr="00CA5FB3">
              <w:rPr>
                <w:rFonts w:cs="Times New Roman"/>
              </w:rPr>
              <w:t>Mode of delivery</w:t>
            </w:r>
          </w:p>
        </w:tc>
        <w:tc>
          <w:tcPr>
            <w:tcW w:w="1711" w:type="dxa"/>
            <w:gridSpan w:val="2"/>
          </w:tcPr>
          <w:p w14:paraId="0B0E2AC5" w14:textId="77777777" w:rsidR="006A06F0" w:rsidRPr="00CA5FB3" w:rsidRDefault="006A06F0" w:rsidP="006C50FE">
            <w:pPr>
              <w:ind w:left="-142"/>
              <w:jc w:val="center"/>
              <w:rPr>
                <w:rFonts w:cs="Times New Roman"/>
              </w:rPr>
            </w:pPr>
          </w:p>
        </w:tc>
      </w:tr>
      <w:tr w:rsidR="006A06F0" w:rsidRPr="00CA5FB3" w14:paraId="4D1BCAB8" w14:textId="77777777" w:rsidTr="00CA5FB3">
        <w:tc>
          <w:tcPr>
            <w:tcW w:w="1962" w:type="dxa"/>
          </w:tcPr>
          <w:p w14:paraId="38C811FA" w14:textId="77777777" w:rsidR="006A06F0" w:rsidRPr="00CA5FB3" w:rsidRDefault="006A06F0" w:rsidP="006C50FE">
            <w:pPr>
              <w:ind w:left="-142"/>
              <w:jc w:val="center"/>
              <w:rPr>
                <w:rFonts w:cs="Times New Roman"/>
              </w:rPr>
            </w:pPr>
            <w:r w:rsidRPr="00CA5FB3">
              <w:rPr>
                <w:rFonts w:cs="Times New Roman"/>
              </w:rPr>
              <w:t>Live births</w:t>
            </w:r>
          </w:p>
        </w:tc>
        <w:tc>
          <w:tcPr>
            <w:tcW w:w="5903" w:type="dxa"/>
            <w:gridSpan w:val="4"/>
          </w:tcPr>
          <w:p w14:paraId="6E667604" w14:textId="77777777" w:rsidR="006A06F0" w:rsidRPr="00CA5FB3" w:rsidRDefault="006A06F0" w:rsidP="006C50FE">
            <w:pPr>
              <w:ind w:left="-142"/>
              <w:jc w:val="center"/>
              <w:rPr>
                <w:rFonts w:cs="Times New Roman"/>
              </w:rPr>
            </w:pPr>
            <w:r w:rsidRPr="00CA5FB3">
              <w:rPr>
                <w:rFonts w:cs="Times New Roman"/>
              </w:rPr>
              <w:t>Vaginal (11) instrumental (4) operative (13)</w:t>
            </w:r>
          </w:p>
        </w:tc>
        <w:tc>
          <w:tcPr>
            <w:tcW w:w="1711" w:type="dxa"/>
            <w:gridSpan w:val="2"/>
          </w:tcPr>
          <w:p w14:paraId="6BCA5B41" w14:textId="77777777" w:rsidR="006A06F0" w:rsidRPr="00CA5FB3" w:rsidRDefault="006A06F0" w:rsidP="006C50FE">
            <w:pPr>
              <w:ind w:left="-142"/>
              <w:jc w:val="center"/>
              <w:rPr>
                <w:rFonts w:cs="Times New Roman"/>
              </w:rPr>
            </w:pPr>
            <w:r w:rsidRPr="00CA5FB3">
              <w:rPr>
                <w:rFonts w:cs="Times New Roman"/>
              </w:rPr>
              <w:t>28</w:t>
            </w:r>
          </w:p>
        </w:tc>
      </w:tr>
      <w:tr w:rsidR="006A06F0" w:rsidRPr="00CA5FB3" w14:paraId="27C35E33" w14:textId="77777777" w:rsidTr="00CA5FB3">
        <w:tc>
          <w:tcPr>
            <w:tcW w:w="1962" w:type="dxa"/>
          </w:tcPr>
          <w:p w14:paraId="3E3CC34B" w14:textId="77777777" w:rsidR="006A06F0" w:rsidRPr="00CA5FB3" w:rsidRDefault="006A06F0" w:rsidP="006C50FE">
            <w:pPr>
              <w:ind w:left="-142"/>
              <w:jc w:val="center"/>
              <w:rPr>
                <w:rFonts w:cs="Times New Roman"/>
              </w:rPr>
            </w:pPr>
            <w:r w:rsidRPr="00CA5FB3">
              <w:rPr>
                <w:rFonts w:cs="Times New Roman"/>
              </w:rPr>
              <w:t>Still born/IUFD</w:t>
            </w:r>
          </w:p>
        </w:tc>
        <w:tc>
          <w:tcPr>
            <w:tcW w:w="5903" w:type="dxa"/>
            <w:gridSpan w:val="4"/>
          </w:tcPr>
          <w:p w14:paraId="3C1CF4E7" w14:textId="61B1A840" w:rsidR="006A06F0" w:rsidRPr="00CA5FB3" w:rsidRDefault="006A06F0" w:rsidP="006C50FE">
            <w:pPr>
              <w:ind w:left="-142"/>
              <w:jc w:val="center"/>
              <w:rPr>
                <w:rFonts w:cs="Times New Roman"/>
              </w:rPr>
            </w:pPr>
            <w:r w:rsidRPr="00CA5FB3">
              <w:rPr>
                <w:rFonts w:cs="Times New Roman"/>
              </w:rPr>
              <w:t>Vaginal (12) Instrumental (3) Operative (</w:t>
            </w:r>
            <w:r w:rsidR="008026BD" w:rsidRPr="00CA5FB3">
              <w:rPr>
                <w:rFonts w:cs="Times New Roman"/>
              </w:rPr>
              <w:t>2) PMCS</w:t>
            </w:r>
            <w:r w:rsidRPr="00CA5FB3">
              <w:rPr>
                <w:rFonts w:cs="Times New Roman"/>
              </w:rPr>
              <w:t>*(1)</w:t>
            </w:r>
          </w:p>
        </w:tc>
        <w:tc>
          <w:tcPr>
            <w:tcW w:w="1711" w:type="dxa"/>
            <w:gridSpan w:val="2"/>
          </w:tcPr>
          <w:p w14:paraId="3DEC27E5" w14:textId="77777777" w:rsidR="006A06F0" w:rsidRPr="00CA5FB3" w:rsidRDefault="006A06F0" w:rsidP="006C50FE">
            <w:pPr>
              <w:ind w:left="-142"/>
              <w:jc w:val="center"/>
              <w:rPr>
                <w:rFonts w:cs="Times New Roman"/>
              </w:rPr>
            </w:pPr>
            <w:r w:rsidRPr="00CA5FB3">
              <w:rPr>
                <w:rFonts w:cs="Times New Roman"/>
              </w:rPr>
              <w:t>18</w:t>
            </w:r>
          </w:p>
        </w:tc>
      </w:tr>
      <w:tr w:rsidR="006A06F0" w:rsidRPr="00CA5FB3" w14:paraId="05E67674" w14:textId="77777777" w:rsidTr="00CA5FB3">
        <w:tc>
          <w:tcPr>
            <w:tcW w:w="1962" w:type="dxa"/>
          </w:tcPr>
          <w:p w14:paraId="0D01947C" w14:textId="77777777" w:rsidR="006A06F0" w:rsidRPr="00CA5FB3" w:rsidRDefault="006A06F0" w:rsidP="006C50FE">
            <w:pPr>
              <w:ind w:left="-142"/>
              <w:jc w:val="center"/>
              <w:rPr>
                <w:rFonts w:cs="Times New Roman"/>
              </w:rPr>
            </w:pPr>
          </w:p>
        </w:tc>
        <w:tc>
          <w:tcPr>
            <w:tcW w:w="5903" w:type="dxa"/>
            <w:gridSpan w:val="4"/>
          </w:tcPr>
          <w:p w14:paraId="10AA173E" w14:textId="77777777" w:rsidR="006A06F0" w:rsidRPr="00CA5FB3" w:rsidRDefault="006A06F0" w:rsidP="006C50FE">
            <w:pPr>
              <w:ind w:left="-142"/>
              <w:jc w:val="center"/>
              <w:rPr>
                <w:rFonts w:cs="Times New Roman"/>
              </w:rPr>
            </w:pPr>
            <w:r w:rsidRPr="00CA5FB3">
              <w:rPr>
                <w:rFonts w:cs="Times New Roman"/>
              </w:rPr>
              <w:t>Referred or in patient</w:t>
            </w:r>
          </w:p>
        </w:tc>
        <w:tc>
          <w:tcPr>
            <w:tcW w:w="1711" w:type="dxa"/>
            <w:gridSpan w:val="2"/>
          </w:tcPr>
          <w:p w14:paraId="684A4FDB" w14:textId="77777777" w:rsidR="006A06F0" w:rsidRPr="00CA5FB3" w:rsidRDefault="006A06F0" w:rsidP="006C50FE">
            <w:pPr>
              <w:ind w:left="-142"/>
              <w:jc w:val="center"/>
              <w:rPr>
                <w:rFonts w:cs="Times New Roman"/>
              </w:rPr>
            </w:pPr>
          </w:p>
        </w:tc>
      </w:tr>
      <w:tr w:rsidR="006A06F0" w:rsidRPr="00CA5FB3" w14:paraId="00D6372A" w14:textId="77777777" w:rsidTr="00CA5FB3">
        <w:tc>
          <w:tcPr>
            <w:tcW w:w="1962" w:type="dxa"/>
          </w:tcPr>
          <w:p w14:paraId="755AF736" w14:textId="77777777" w:rsidR="006A06F0" w:rsidRPr="00CA5FB3" w:rsidRDefault="006A06F0" w:rsidP="006C50FE">
            <w:pPr>
              <w:ind w:left="-142"/>
              <w:jc w:val="center"/>
              <w:rPr>
                <w:rFonts w:cs="Times New Roman"/>
              </w:rPr>
            </w:pPr>
            <w:r w:rsidRPr="00CA5FB3">
              <w:rPr>
                <w:rFonts w:cs="Times New Roman"/>
              </w:rPr>
              <w:t>Referred cases</w:t>
            </w:r>
          </w:p>
        </w:tc>
        <w:tc>
          <w:tcPr>
            <w:tcW w:w="5903" w:type="dxa"/>
            <w:gridSpan w:val="4"/>
          </w:tcPr>
          <w:p w14:paraId="3DCABFDD" w14:textId="77777777" w:rsidR="006A06F0" w:rsidRPr="00CA5FB3" w:rsidRDefault="006A06F0" w:rsidP="006C50FE">
            <w:pPr>
              <w:ind w:left="-142"/>
              <w:jc w:val="center"/>
              <w:rPr>
                <w:rFonts w:cs="Times New Roman"/>
              </w:rPr>
            </w:pPr>
            <w:r w:rsidRPr="00CA5FB3">
              <w:rPr>
                <w:rFonts w:cs="Times New Roman"/>
              </w:rPr>
              <w:t>26(43.3%)</w:t>
            </w:r>
          </w:p>
        </w:tc>
        <w:tc>
          <w:tcPr>
            <w:tcW w:w="1711" w:type="dxa"/>
            <w:gridSpan w:val="2"/>
          </w:tcPr>
          <w:p w14:paraId="262F54D5" w14:textId="77777777" w:rsidR="006A06F0" w:rsidRPr="00CA5FB3" w:rsidRDefault="006A06F0" w:rsidP="006C50FE">
            <w:pPr>
              <w:ind w:left="-142"/>
              <w:jc w:val="center"/>
              <w:rPr>
                <w:rFonts w:cs="Times New Roman"/>
              </w:rPr>
            </w:pPr>
          </w:p>
        </w:tc>
      </w:tr>
      <w:tr w:rsidR="006A06F0" w:rsidRPr="00CA5FB3" w14:paraId="4E0A19A3" w14:textId="77777777" w:rsidTr="00CA5FB3">
        <w:tc>
          <w:tcPr>
            <w:tcW w:w="1962" w:type="dxa"/>
          </w:tcPr>
          <w:p w14:paraId="350EFA2F" w14:textId="4AE80BC2" w:rsidR="006A06F0" w:rsidRPr="00CA5FB3" w:rsidRDefault="006A06F0" w:rsidP="006C50FE">
            <w:pPr>
              <w:ind w:left="-142"/>
              <w:jc w:val="center"/>
              <w:rPr>
                <w:rFonts w:cs="Times New Roman"/>
              </w:rPr>
            </w:pPr>
            <w:r w:rsidRPr="00CA5FB3">
              <w:rPr>
                <w:rFonts w:cs="Times New Roman"/>
              </w:rPr>
              <w:t>In patient</w:t>
            </w:r>
          </w:p>
        </w:tc>
        <w:tc>
          <w:tcPr>
            <w:tcW w:w="5903" w:type="dxa"/>
            <w:gridSpan w:val="4"/>
          </w:tcPr>
          <w:p w14:paraId="1AA0B232" w14:textId="1795CB00" w:rsidR="006A06F0" w:rsidRPr="00CA5FB3" w:rsidRDefault="008026BD" w:rsidP="006C50FE">
            <w:pPr>
              <w:ind w:left="-142"/>
              <w:jc w:val="center"/>
              <w:rPr>
                <w:rFonts w:cs="Times New Roman"/>
              </w:rPr>
            </w:pPr>
            <w:r w:rsidRPr="00CA5FB3">
              <w:rPr>
                <w:rFonts w:cs="Times New Roman"/>
              </w:rPr>
              <w:t>34(56.6</w:t>
            </w:r>
            <w:r w:rsidR="006A06F0" w:rsidRPr="00CA5FB3">
              <w:rPr>
                <w:rFonts w:cs="Times New Roman"/>
              </w:rPr>
              <w:t>%)</w:t>
            </w:r>
          </w:p>
        </w:tc>
        <w:tc>
          <w:tcPr>
            <w:tcW w:w="1711" w:type="dxa"/>
            <w:gridSpan w:val="2"/>
          </w:tcPr>
          <w:p w14:paraId="21E0F455" w14:textId="77777777" w:rsidR="006A06F0" w:rsidRPr="00CA5FB3" w:rsidRDefault="006A06F0" w:rsidP="006C50FE">
            <w:pPr>
              <w:ind w:left="-142"/>
              <w:jc w:val="center"/>
              <w:rPr>
                <w:rFonts w:cs="Times New Roman"/>
              </w:rPr>
            </w:pPr>
          </w:p>
        </w:tc>
      </w:tr>
    </w:tbl>
    <w:p w14:paraId="74865F9C" w14:textId="77777777" w:rsidR="006A06F0" w:rsidRPr="00CA5FB3" w:rsidRDefault="006A06F0" w:rsidP="00CA5FB3">
      <w:pPr>
        <w:ind w:left="-142"/>
        <w:rPr>
          <w:rFonts w:cs="Times New Roman"/>
        </w:rPr>
      </w:pPr>
    </w:p>
    <w:p w14:paraId="7B2D0B72" w14:textId="77777777" w:rsidR="006A06F0" w:rsidRPr="00CA5FB3" w:rsidRDefault="006A06F0" w:rsidP="00CA5FB3">
      <w:pPr>
        <w:ind w:left="-142" w:right="142"/>
        <w:jc w:val="both"/>
        <w:rPr>
          <w:rFonts w:cs="Times New Roman"/>
        </w:rPr>
        <w:sectPr w:rsidR="006A06F0" w:rsidRPr="00CA5FB3" w:rsidSect="006A06F0">
          <w:type w:val="continuous"/>
          <w:pgSz w:w="11906" w:h="16838"/>
          <w:pgMar w:top="1440" w:right="566" w:bottom="1440" w:left="1276" w:header="708" w:footer="708" w:gutter="0"/>
          <w:pgNumType w:start="18"/>
          <w:cols w:space="424"/>
          <w:docGrid w:linePitch="360"/>
        </w:sectPr>
      </w:pPr>
      <w:r w:rsidRPr="00CA5FB3">
        <w:rPr>
          <w:rFonts w:cs="Times New Roman"/>
        </w:rPr>
        <w:t>PMCS – postmortem Caeseraen</w:t>
      </w:r>
    </w:p>
    <w:p w14:paraId="1B7C2BFC" w14:textId="264D3668" w:rsidR="00450B70" w:rsidRDefault="00450B70" w:rsidP="006A06F0">
      <w:pPr>
        <w:ind w:left="-142" w:right="142"/>
        <w:jc w:val="both"/>
        <w:rPr>
          <w:rFonts w:asciiTheme="minorHAnsi" w:hAnsiTheme="minorHAnsi" w:cstheme="minorHAnsi"/>
          <w:sz w:val="20"/>
          <w:szCs w:val="20"/>
        </w:rPr>
      </w:pPr>
    </w:p>
    <w:p w14:paraId="158707DF" w14:textId="77777777" w:rsidR="006A06F0" w:rsidRDefault="006A06F0" w:rsidP="00A47B84">
      <w:pPr>
        <w:ind w:left="-142" w:right="142"/>
        <w:jc w:val="both"/>
        <w:rPr>
          <w:rFonts w:asciiTheme="minorHAnsi" w:hAnsiTheme="minorHAnsi" w:cstheme="minorHAnsi"/>
          <w:sz w:val="20"/>
          <w:szCs w:val="20"/>
        </w:rPr>
      </w:pPr>
    </w:p>
    <w:p w14:paraId="05B0113B" w14:textId="6B763A75"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 xml:space="preserve">Received: </w:t>
      </w:r>
      <w:r w:rsidR="00E432AD" w:rsidRPr="00E432AD">
        <w:rPr>
          <w:rFonts w:asciiTheme="minorHAnsi" w:hAnsiTheme="minorHAnsi" w:cstheme="minorHAnsi"/>
          <w:sz w:val="18"/>
          <w:szCs w:val="18"/>
        </w:rPr>
        <w:t>11.01.2021</w:t>
      </w:r>
    </w:p>
    <w:p w14:paraId="4E91BE21" w14:textId="052F3003"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 xml:space="preserve">Accepted: </w:t>
      </w:r>
      <w:r w:rsidR="00E432AD" w:rsidRPr="00E432AD">
        <w:rPr>
          <w:rFonts w:asciiTheme="minorHAnsi" w:hAnsiTheme="minorHAnsi" w:cstheme="minorHAnsi"/>
          <w:sz w:val="18"/>
          <w:szCs w:val="18"/>
        </w:rPr>
        <w:t>14.01.2021</w:t>
      </w:r>
    </w:p>
    <w:p w14:paraId="4837CC95" w14:textId="098DA0E3" w:rsidR="00450B70" w:rsidRPr="0009211A" w:rsidRDefault="00450B70" w:rsidP="00A47B84">
      <w:pPr>
        <w:ind w:left="-142" w:right="142"/>
        <w:jc w:val="both"/>
        <w:rPr>
          <w:rFonts w:asciiTheme="minorHAnsi" w:hAnsiTheme="minorHAnsi" w:cstheme="minorHAnsi"/>
          <w:i/>
          <w:sz w:val="18"/>
          <w:szCs w:val="18"/>
        </w:rPr>
      </w:pPr>
      <w:r w:rsidRPr="0009211A">
        <w:rPr>
          <w:rFonts w:asciiTheme="minorHAnsi" w:hAnsiTheme="minorHAnsi" w:cstheme="minorHAnsi"/>
          <w:i/>
          <w:sz w:val="18"/>
          <w:szCs w:val="18"/>
        </w:rPr>
        <w:t xml:space="preserve">Published online: </w:t>
      </w:r>
      <w:r w:rsidR="00E432AD" w:rsidRPr="00E432AD">
        <w:rPr>
          <w:rFonts w:asciiTheme="minorHAnsi" w:hAnsiTheme="minorHAnsi" w:cstheme="minorHAnsi"/>
          <w:sz w:val="18"/>
          <w:szCs w:val="18"/>
        </w:rPr>
        <w:t>15.01.2021</w:t>
      </w:r>
    </w:p>
    <w:p w14:paraId="1FB04CBE" w14:textId="2027DF33" w:rsidR="00450B70" w:rsidRPr="00E6085D" w:rsidRDefault="00450B70" w:rsidP="00A47B84">
      <w:pPr>
        <w:ind w:left="-142" w:right="142"/>
        <w:jc w:val="both"/>
        <w:rPr>
          <w:rFonts w:asciiTheme="minorHAnsi" w:hAnsiTheme="minorHAnsi" w:cstheme="minorHAnsi"/>
          <w:sz w:val="18"/>
          <w:szCs w:val="18"/>
        </w:rPr>
      </w:pPr>
      <w:r w:rsidRPr="0009211A">
        <w:rPr>
          <w:rFonts w:asciiTheme="minorHAnsi" w:hAnsiTheme="minorHAnsi" w:cstheme="minorHAnsi"/>
          <w:i/>
          <w:sz w:val="18"/>
          <w:szCs w:val="18"/>
        </w:rPr>
        <w:t xml:space="preserve">Citation: </w:t>
      </w:r>
      <w:r w:rsidR="00E432AD" w:rsidRPr="00E432AD">
        <w:rPr>
          <w:rFonts w:asciiTheme="minorHAnsi" w:hAnsiTheme="minorHAnsi" w:cstheme="minorHAnsi"/>
          <w:sz w:val="18"/>
          <w:szCs w:val="18"/>
        </w:rPr>
        <w:t>Sarkar S, Lavanya N, Roy Chowdhury R. An analysis of maternal mortality – 3 years study in a tertiary care hospital. J Indian Acad Obstet Gynecol. 2021;2(2):</w:t>
      </w:r>
      <w:r w:rsidR="00AB458A">
        <w:rPr>
          <w:rFonts w:asciiTheme="minorHAnsi" w:hAnsiTheme="minorHAnsi" w:cstheme="minorHAnsi"/>
          <w:sz w:val="18"/>
          <w:szCs w:val="18"/>
        </w:rPr>
        <w:t>37-41.</w:t>
      </w:r>
    </w:p>
    <w:p w14:paraId="497CDBFB" w14:textId="77777777" w:rsidR="00450B70" w:rsidRDefault="00450B70" w:rsidP="00A47B84">
      <w:pPr>
        <w:ind w:left="-142" w:right="142"/>
        <w:jc w:val="both"/>
        <w:rPr>
          <w:rFonts w:asciiTheme="minorHAnsi" w:hAnsiTheme="minorHAnsi" w:cstheme="minorHAnsi"/>
          <w:i/>
          <w:sz w:val="18"/>
          <w:szCs w:val="18"/>
        </w:rPr>
      </w:pPr>
    </w:p>
    <w:tbl>
      <w:tblPr>
        <w:tblStyle w:val="TableGrid"/>
        <w:tblW w:w="0" w:type="auto"/>
        <w:tblInd w:w="-147" w:type="dxa"/>
        <w:tblLook w:val="04A0" w:firstRow="1" w:lastRow="0" w:firstColumn="1" w:lastColumn="0" w:noHBand="0" w:noVBand="1"/>
      </w:tblPr>
      <w:tblGrid>
        <w:gridCol w:w="4863"/>
      </w:tblGrid>
      <w:tr w:rsidR="00450B70" w14:paraId="5D429AD1" w14:textId="77777777" w:rsidTr="00763D49">
        <w:tc>
          <w:tcPr>
            <w:tcW w:w="4863" w:type="dxa"/>
          </w:tcPr>
          <w:p w14:paraId="27DF8328" w14:textId="787A9950" w:rsidR="00E432AD" w:rsidRPr="00E432AD" w:rsidRDefault="00AB458A" w:rsidP="00E432AD">
            <w:pPr>
              <w:ind w:right="142"/>
              <w:jc w:val="both"/>
              <w:rPr>
                <w:rFonts w:asciiTheme="minorHAnsi" w:hAnsiTheme="minorHAnsi" w:cs="Times New Roman"/>
                <w:sz w:val="20"/>
                <w:szCs w:val="20"/>
              </w:rPr>
            </w:pPr>
            <w:r>
              <w:rPr>
                <w:rFonts w:asciiTheme="minorHAnsi" w:hAnsiTheme="minorHAnsi" w:cs="Times New Roman"/>
                <w:sz w:val="20"/>
                <w:szCs w:val="20"/>
              </w:rPr>
              <w:t>Dept.</w:t>
            </w:r>
            <w:r w:rsidR="00E432AD" w:rsidRPr="00E432AD">
              <w:rPr>
                <w:rFonts w:asciiTheme="minorHAnsi" w:hAnsiTheme="minorHAnsi" w:cs="Times New Roman"/>
                <w:sz w:val="20"/>
                <w:szCs w:val="20"/>
              </w:rPr>
              <w:t>O</w:t>
            </w:r>
            <w:r>
              <w:rPr>
                <w:rFonts w:asciiTheme="minorHAnsi" w:hAnsiTheme="minorHAnsi" w:cs="Times New Roman"/>
                <w:sz w:val="20"/>
                <w:szCs w:val="20"/>
              </w:rPr>
              <w:t xml:space="preserve">bs </w:t>
            </w:r>
            <w:r w:rsidR="00E432AD" w:rsidRPr="00E432AD">
              <w:rPr>
                <w:rFonts w:asciiTheme="minorHAnsi" w:hAnsiTheme="minorHAnsi" w:cs="Times New Roman"/>
                <w:sz w:val="20"/>
                <w:szCs w:val="20"/>
              </w:rPr>
              <w:t>&amp;</w:t>
            </w:r>
            <w:r>
              <w:rPr>
                <w:rFonts w:asciiTheme="minorHAnsi" w:hAnsiTheme="minorHAnsi" w:cs="Times New Roman"/>
                <w:sz w:val="20"/>
                <w:szCs w:val="20"/>
              </w:rPr>
              <w:t xml:space="preserve"> </w:t>
            </w:r>
            <w:r w:rsidR="00E432AD" w:rsidRPr="00E432AD">
              <w:rPr>
                <w:rFonts w:asciiTheme="minorHAnsi" w:hAnsiTheme="minorHAnsi" w:cs="Times New Roman"/>
                <w:sz w:val="20"/>
                <w:szCs w:val="20"/>
              </w:rPr>
              <w:t>G</w:t>
            </w:r>
            <w:r>
              <w:rPr>
                <w:rFonts w:asciiTheme="minorHAnsi" w:hAnsiTheme="minorHAnsi" w:cs="Times New Roman"/>
                <w:sz w:val="20"/>
                <w:szCs w:val="20"/>
              </w:rPr>
              <w:t xml:space="preserve">yn, </w:t>
            </w:r>
          </w:p>
          <w:p w14:paraId="44B74B2E" w14:textId="45AD3B2C" w:rsidR="00E432AD" w:rsidRPr="00763D49" w:rsidRDefault="00E432AD" w:rsidP="00E432AD">
            <w:pPr>
              <w:ind w:right="142"/>
              <w:jc w:val="both"/>
              <w:rPr>
                <w:rFonts w:asciiTheme="minorHAnsi" w:hAnsiTheme="minorHAnsi" w:cs="Times New Roman"/>
                <w:sz w:val="18"/>
                <w:szCs w:val="18"/>
              </w:rPr>
            </w:pPr>
            <w:r w:rsidRPr="00E432AD">
              <w:rPr>
                <w:rFonts w:asciiTheme="minorHAnsi" w:hAnsiTheme="minorHAnsi" w:cs="Times New Roman"/>
                <w:sz w:val="20"/>
                <w:szCs w:val="20"/>
              </w:rPr>
              <w:t>College of Medicine and JNM Hospital</w:t>
            </w:r>
            <w:r w:rsidR="00AB458A">
              <w:rPr>
                <w:rFonts w:asciiTheme="minorHAnsi" w:hAnsiTheme="minorHAnsi" w:cs="Times New Roman"/>
                <w:sz w:val="20"/>
                <w:szCs w:val="20"/>
              </w:rPr>
              <w:t>, Kalyani</w:t>
            </w:r>
            <w:r w:rsidR="00763D49">
              <w:rPr>
                <w:rFonts w:asciiTheme="minorHAnsi" w:hAnsiTheme="minorHAnsi" w:cs="Times New Roman"/>
                <w:sz w:val="20"/>
                <w:szCs w:val="20"/>
              </w:rPr>
              <w:t xml:space="preserve">, </w:t>
            </w:r>
            <w:r w:rsidR="00763D49" w:rsidRPr="00763D49">
              <w:rPr>
                <w:rFonts w:asciiTheme="minorHAnsi" w:hAnsiTheme="minorHAnsi"/>
                <w:sz w:val="18"/>
                <w:szCs w:val="18"/>
              </w:rPr>
              <w:t>West Bengal</w:t>
            </w:r>
          </w:p>
          <w:p w14:paraId="3FD804F2" w14:textId="1C53D7EC" w:rsidR="00B6312E" w:rsidRPr="0009211A" w:rsidRDefault="00E432AD" w:rsidP="00AB458A">
            <w:pPr>
              <w:ind w:right="142"/>
              <w:jc w:val="both"/>
              <w:rPr>
                <w:rFonts w:asciiTheme="minorHAnsi" w:hAnsiTheme="minorHAnsi" w:cstheme="minorHAnsi"/>
                <w:sz w:val="20"/>
                <w:szCs w:val="20"/>
              </w:rPr>
            </w:pPr>
            <w:r w:rsidRPr="00E432AD">
              <w:rPr>
                <w:rFonts w:asciiTheme="minorHAnsi" w:hAnsiTheme="minorHAnsi" w:cs="Times New Roman"/>
                <w:sz w:val="20"/>
                <w:szCs w:val="20"/>
              </w:rPr>
              <w:t xml:space="preserve">   </w:t>
            </w:r>
            <w:r w:rsidR="00AB458A" w:rsidRPr="00F23500">
              <w:rPr>
                <w:rFonts w:ascii="Wingdings" w:eastAsia="Wingdings" w:hAnsi="Wingdings" w:cs="Wingdings"/>
                <w:sz w:val="18"/>
                <w:szCs w:val="18"/>
              </w:rPr>
              <w:t></w:t>
            </w:r>
            <w:r w:rsidR="00AB458A">
              <w:rPr>
                <w:rFonts w:ascii="Wingdings" w:eastAsia="Wingdings" w:hAnsi="Wingdings" w:cs="Wingdings"/>
                <w:sz w:val="18"/>
                <w:szCs w:val="18"/>
              </w:rPr>
              <w:t></w:t>
            </w:r>
            <w:r w:rsidR="00AB458A">
              <w:rPr>
                <w:rFonts w:eastAsia="Wingdings" w:cs="Wingdings"/>
                <w:sz w:val="18"/>
                <w:szCs w:val="18"/>
              </w:rPr>
              <w:t>Email</w:t>
            </w:r>
            <w:r w:rsidRPr="00E432AD">
              <w:rPr>
                <w:rFonts w:asciiTheme="minorHAnsi" w:hAnsiTheme="minorHAnsi" w:cs="Times New Roman"/>
                <w:sz w:val="20"/>
                <w:szCs w:val="20"/>
              </w:rPr>
              <w:t>:</w:t>
            </w:r>
            <w:r w:rsidR="00AB458A">
              <w:rPr>
                <w:rFonts w:asciiTheme="minorHAnsi" w:hAnsiTheme="minorHAnsi" w:cs="Times New Roman"/>
                <w:sz w:val="20"/>
                <w:szCs w:val="20"/>
              </w:rPr>
              <w:t xml:space="preserve"> </w:t>
            </w:r>
            <w:r w:rsidRPr="00AB458A">
              <w:rPr>
                <w:rFonts w:asciiTheme="minorHAnsi" w:hAnsiTheme="minorHAnsi" w:cs="Times New Roman"/>
                <w:bCs/>
                <w:sz w:val="20"/>
                <w:szCs w:val="20"/>
              </w:rPr>
              <w:t>suvobratas@gmail.com</w:t>
            </w:r>
            <w:r w:rsidRPr="00E432AD">
              <w:rPr>
                <w:rFonts w:asciiTheme="minorHAnsi" w:hAnsiTheme="minorHAnsi" w:cs="Times New Roman"/>
                <w:b/>
                <w:bCs/>
                <w:sz w:val="20"/>
                <w:szCs w:val="20"/>
              </w:rPr>
              <w:t xml:space="preserve"> </w:t>
            </w:r>
          </w:p>
        </w:tc>
      </w:tr>
    </w:tbl>
    <w:p w14:paraId="5F3A3B23" w14:textId="77777777" w:rsidR="00450B70" w:rsidRPr="0009211A" w:rsidRDefault="00450B70" w:rsidP="00A47B84">
      <w:pPr>
        <w:ind w:left="-142" w:right="142"/>
        <w:jc w:val="both"/>
        <w:rPr>
          <w:rFonts w:asciiTheme="minorHAnsi" w:hAnsiTheme="minorHAnsi" w:cstheme="minorHAnsi"/>
          <w:i/>
          <w:sz w:val="18"/>
          <w:szCs w:val="18"/>
        </w:rPr>
      </w:pPr>
    </w:p>
    <w:p w14:paraId="2A216AFB" w14:textId="77777777" w:rsidR="00450B70" w:rsidRDefault="00450B70" w:rsidP="00B51028">
      <w:pPr>
        <w:jc w:val="both"/>
        <w:rPr>
          <w:rFonts w:asciiTheme="minorHAnsi" w:hAnsiTheme="minorHAnsi" w:cstheme="minorHAnsi"/>
          <w:bCs/>
          <w:sz w:val="18"/>
          <w:szCs w:val="18"/>
        </w:rPr>
      </w:pPr>
    </w:p>
    <w:p w14:paraId="4DE77FBC" w14:textId="77777777" w:rsidR="00AB458A" w:rsidRDefault="00AB458A" w:rsidP="00B51028">
      <w:pPr>
        <w:jc w:val="both"/>
        <w:rPr>
          <w:rFonts w:asciiTheme="minorHAnsi" w:hAnsiTheme="minorHAnsi" w:cstheme="minorHAnsi"/>
          <w:bCs/>
          <w:sz w:val="18"/>
          <w:szCs w:val="18"/>
        </w:rPr>
      </w:pPr>
    </w:p>
    <w:p w14:paraId="62800B1D" w14:textId="77777777" w:rsidR="00AB458A" w:rsidRDefault="00AB458A" w:rsidP="00B51028">
      <w:pPr>
        <w:jc w:val="both"/>
        <w:rPr>
          <w:rFonts w:asciiTheme="minorHAnsi" w:hAnsiTheme="minorHAnsi" w:cstheme="minorHAnsi"/>
          <w:bCs/>
          <w:sz w:val="18"/>
          <w:szCs w:val="18"/>
        </w:rPr>
      </w:pPr>
    </w:p>
    <w:p w14:paraId="57FB872E" w14:textId="451C1C8C" w:rsidR="00AB458A" w:rsidRDefault="00AB458A" w:rsidP="00B51028">
      <w:pPr>
        <w:jc w:val="both"/>
        <w:rPr>
          <w:rFonts w:asciiTheme="minorHAnsi" w:hAnsiTheme="minorHAnsi" w:cstheme="minorHAnsi"/>
          <w:bCs/>
          <w:sz w:val="18"/>
          <w:szCs w:val="18"/>
        </w:rPr>
        <w:sectPr w:rsidR="00AB458A" w:rsidSect="00A47B84">
          <w:type w:val="continuous"/>
          <w:pgSz w:w="11906" w:h="16838"/>
          <w:pgMar w:top="1440" w:right="566" w:bottom="1440" w:left="1276" w:header="708" w:footer="708" w:gutter="0"/>
          <w:pgNumType w:start="18"/>
          <w:cols w:num="2" w:space="424"/>
          <w:docGrid w:linePitch="360"/>
        </w:sectPr>
      </w:pPr>
    </w:p>
    <w:p w14:paraId="562857BD" w14:textId="658AA7C0" w:rsidR="00A47B84" w:rsidRDefault="00A47B84" w:rsidP="00A47B84">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E04943">
        <w:rPr>
          <w:sz w:val="24"/>
        </w:rPr>
        <w:t>January</w:t>
      </w:r>
      <w:r>
        <w:rPr>
          <w:sz w:val="24"/>
        </w:rPr>
        <w:t xml:space="preserve"> 202</w:t>
      </w:r>
      <w:r w:rsidR="00E04943">
        <w:rPr>
          <w:sz w:val="24"/>
        </w:rPr>
        <w:t>1</w:t>
      </w:r>
    </w:p>
    <w:p w14:paraId="64BAD6A2" w14:textId="54F7DE34" w:rsidR="00A47B84" w:rsidRDefault="00A47B84" w:rsidP="00A47B84">
      <w:pPr>
        <w:tabs>
          <w:tab w:val="left" w:pos="8439"/>
        </w:tabs>
        <w:spacing w:line="349" w:lineRule="exact"/>
        <w:ind w:left="120"/>
        <w:rPr>
          <w:sz w:val="24"/>
        </w:rPr>
      </w:pPr>
      <w:r>
        <w:rPr>
          <w:sz w:val="32"/>
        </w:rPr>
        <w:tab/>
      </w:r>
      <w:r>
        <w:rPr>
          <w:sz w:val="24"/>
        </w:rPr>
        <w:t xml:space="preserve">Vol. </w:t>
      </w:r>
      <w:r w:rsidR="0000319A">
        <w:rPr>
          <w:sz w:val="24"/>
        </w:rPr>
        <w:t>2</w:t>
      </w:r>
      <w:r>
        <w:rPr>
          <w:sz w:val="24"/>
        </w:rPr>
        <w:t xml:space="preserve">, Issue </w:t>
      </w:r>
      <w:r w:rsidR="0000319A">
        <w:rPr>
          <w:sz w:val="24"/>
        </w:rPr>
        <w:t>2</w:t>
      </w:r>
    </w:p>
    <w:p w14:paraId="6EC8F10C" w14:textId="77777777" w:rsidR="00A47B84" w:rsidRDefault="00A47B84" w:rsidP="00A47B84">
      <w:pPr>
        <w:pStyle w:val="BodyText"/>
      </w:pPr>
    </w:p>
    <w:p w14:paraId="2DD43E4A" w14:textId="77777777" w:rsidR="00A47B84" w:rsidRDefault="00A47B84" w:rsidP="00A47B84">
      <w:pPr>
        <w:pStyle w:val="BodyText"/>
        <w:spacing w:before="3"/>
        <w:rPr>
          <w:sz w:val="18"/>
        </w:rPr>
      </w:pPr>
      <w:r>
        <w:rPr>
          <w:noProof/>
        </w:rPr>
        <mc:AlternateContent>
          <mc:Choice Requires="wps">
            <w:drawing>
              <wp:anchor distT="0" distB="0" distL="0" distR="0" simplePos="0" relativeHeight="251687936" behindDoc="1" locked="0" layoutInCell="1" allowOverlap="1" wp14:anchorId="067E2BC7" wp14:editId="316214B3">
                <wp:simplePos x="0" y="0"/>
                <wp:positionH relativeFrom="margin">
                  <wp:align>left</wp:align>
                </wp:positionH>
                <wp:positionV relativeFrom="paragraph">
                  <wp:posOffset>175260</wp:posOffset>
                </wp:positionV>
                <wp:extent cx="2535555" cy="353695"/>
                <wp:effectExtent l="0" t="0" r="17145" b="27305"/>
                <wp:wrapTopAndBottom/>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A6C9C07" w14:textId="38B58821" w:rsidR="00CA58E7" w:rsidRDefault="00CA58E7" w:rsidP="00A47B84">
                            <w:pPr>
                              <w:spacing w:before="116"/>
                              <w:rPr>
                                <w:rFonts w:ascii="Times New Roman"/>
                                <w:b/>
                                <w:sz w:val="28"/>
                              </w:rPr>
                            </w:pPr>
                            <w:r>
                              <w:rPr>
                                <w:rFonts w:ascii="Times New Roman"/>
                                <w:b/>
                                <w:color w:val="231F20"/>
                                <w:w w:val="120"/>
                                <w:sz w:val="28"/>
                              </w:rPr>
                              <w:t xml:space="preserve">          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2BC7" id="Text Box 408" o:spid="_x0000_s1108" type="#_x0000_t202" style="position:absolute;margin-left:0;margin-top:13.8pt;width:199.65pt;height:27.85pt;z-index:-25162854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" filled="f" strokecolor="#231f20" strokeweight=".5pt">
                <v:textbox inset="0,0,0,0">
                  <w:txbxContent>
                    <w:p w14:paraId="2A6C9C07" w14:textId="38B58821" w:rsidR="00CA58E7" w:rsidRDefault="00CA58E7" w:rsidP="00A47B84">
                      <w:pPr>
                        <w:spacing w:before="116"/>
                        <w:rPr>
                          <w:rFonts w:ascii="Times New Roman"/>
                          <w:b/>
                          <w:sz w:val="28"/>
                        </w:rPr>
                      </w:pPr>
                      <w:r>
                        <w:rPr>
                          <w:rFonts w:ascii="Times New Roman"/>
                          <w:b/>
                          <w:color w:val="231F20"/>
                          <w:w w:val="120"/>
                          <w:sz w:val="28"/>
                        </w:rPr>
                        <w:t xml:space="preserve">          Case Report</w:t>
                      </w:r>
                    </w:p>
                  </w:txbxContent>
                </v:textbox>
                <w10:wrap type="topAndBottom" anchorx="margin"/>
              </v:shape>
            </w:pict>
          </mc:Fallback>
        </mc:AlternateContent>
      </w:r>
    </w:p>
    <w:p w14:paraId="42666A22" w14:textId="77777777" w:rsidR="00A47B84" w:rsidRDefault="00A47B84" w:rsidP="00A47B84">
      <w:pPr>
        <w:pStyle w:val="BodyText"/>
        <w:spacing w:before="9"/>
        <w:rPr>
          <w:rFonts w:ascii="Calibri" w:hAnsi="Calibri" w:cs="Calibri"/>
          <w:b/>
          <w:sz w:val="32"/>
          <w:szCs w:val="32"/>
        </w:rPr>
      </w:pPr>
    </w:p>
    <w:p w14:paraId="70BFDB7E" w14:textId="2151F656" w:rsidR="00A47B84" w:rsidRDefault="008F4B31" w:rsidP="00A47B84">
      <w:pPr>
        <w:pStyle w:val="BodyText"/>
        <w:spacing w:before="9"/>
        <w:rPr>
          <w:rFonts w:ascii="Times New Roman"/>
          <w:b/>
          <w:sz w:val="36"/>
        </w:rPr>
      </w:pPr>
      <w:r w:rsidRPr="008F4B31">
        <w:rPr>
          <w:rFonts w:ascii="Calibri" w:hAnsi="Calibri" w:cs="Calibri"/>
          <w:b/>
          <w:caps/>
          <w:sz w:val="32"/>
          <w:szCs w:val="32"/>
        </w:rPr>
        <w:t>A case of massive hematometra and hematocolpos with imperforate hymen</w:t>
      </w:r>
    </w:p>
    <w:p w14:paraId="0B54733A" w14:textId="6BF6D11B" w:rsidR="00A47B84" w:rsidRPr="003B662C" w:rsidRDefault="00145C35" w:rsidP="00A47B84">
      <w:pPr>
        <w:pStyle w:val="Heading3"/>
        <w:spacing w:line="247" w:lineRule="auto"/>
        <w:ind w:right="1087" w:hanging="1"/>
        <w:rPr>
          <w:rFonts w:asciiTheme="minorHAnsi" w:hAnsiTheme="minorHAnsi" w:cstheme="minorHAnsi"/>
          <w:bCs w:val="0"/>
          <w:sz w:val="18"/>
        </w:rPr>
      </w:pPr>
      <w:r w:rsidRPr="00145C35">
        <w:rPr>
          <w:rFonts w:asciiTheme="minorHAnsi" w:hAnsiTheme="minorHAnsi" w:cstheme="minorHAnsi"/>
          <w:bCs w:val="0"/>
        </w:rPr>
        <w:t>Shraddha Kiran Swami</w:t>
      </w:r>
      <w:r w:rsidR="00AB458A" w:rsidRPr="00AB458A">
        <w:rPr>
          <w:rFonts w:ascii="Wingdings" w:eastAsia="Wingdings" w:hAnsi="Wingdings" w:cs="Wingdings"/>
          <w:sz w:val="16"/>
          <w:szCs w:val="16"/>
          <w:vertAlign w:val="superscript"/>
        </w:rPr>
        <w:t></w:t>
      </w:r>
      <w:r w:rsidR="00B907EA">
        <w:rPr>
          <w:rFonts w:asciiTheme="minorHAnsi" w:hAnsiTheme="minorHAnsi" w:cstheme="minorHAnsi"/>
          <w:bCs w:val="0"/>
        </w:rPr>
        <w:t>,</w:t>
      </w:r>
      <w:r w:rsidRPr="00145C35">
        <w:rPr>
          <w:rFonts w:asciiTheme="minorHAnsi" w:hAnsiTheme="minorHAnsi" w:cstheme="minorHAnsi"/>
          <w:bCs w:val="0"/>
        </w:rPr>
        <w:t xml:space="preserve"> Oby Nagar, Suwaram Saini, Manish Bhardwaj</w:t>
      </w:r>
    </w:p>
    <w:p w14:paraId="2B531BC1" w14:textId="77777777" w:rsidR="00A47B84" w:rsidRDefault="00A47B84" w:rsidP="00A47B84">
      <w:pPr>
        <w:pStyle w:val="BodyText"/>
        <w:spacing w:before="4"/>
        <w:rPr>
          <w:rFonts w:ascii="Wingdings" w:hAnsi="Wingdings"/>
          <w:sz w:val="43"/>
        </w:rPr>
      </w:pPr>
    </w:p>
    <w:p w14:paraId="2E5C9075" w14:textId="77777777" w:rsidR="00A47B84" w:rsidRPr="00145C35" w:rsidRDefault="00A47B84" w:rsidP="00A47B84">
      <w:pPr>
        <w:pStyle w:val="Heading6"/>
        <w:rPr>
          <w:rFonts w:ascii="Book Antiqua" w:hAnsi="Book Antiqua" w:cstheme="minorHAnsi"/>
          <w:bCs w:val="0"/>
        </w:rPr>
      </w:pPr>
      <w:r w:rsidRPr="00145C35">
        <w:rPr>
          <w:rFonts w:ascii="Book Antiqua" w:hAnsi="Book Antiqua" w:cstheme="minorHAnsi"/>
          <w:bCs w:val="0"/>
        </w:rPr>
        <w:t>ABSTRACT</w:t>
      </w:r>
    </w:p>
    <w:p w14:paraId="374B0D52" w14:textId="2F4A977A" w:rsidR="00145C35" w:rsidRPr="00145C35" w:rsidRDefault="00145C35" w:rsidP="00145C35">
      <w:pPr>
        <w:ind w:left="567" w:right="1559"/>
        <w:jc w:val="both"/>
        <w:rPr>
          <w:rFonts w:cs="Times New Roman"/>
        </w:rPr>
      </w:pPr>
      <w:r w:rsidRPr="00145C35">
        <w:rPr>
          <w:rFonts w:cs="Times New Roman"/>
          <w:b/>
        </w:rPr>
        <w:t>Introduction</w:t>
      </w:r>
      <w:r w:rsidRPr="00145C35">
        <w:rPr>
          <w:rFonts w:cs="Times New Roman"/>
        </w:rPr>
        <w:t>: Imperforate hymen is the most common obstructive congenital anomaly of female genital tract which prevents passage of menstrual bloodcausing hematometra and hematocolpos but its diagnosis is delayed and usually missed in emergency settings.</w:t>
      </w:r>
    </w:p>
    <w:p w14:paraId="554ACC5E" w14:textId="3018CADF" w:rsidR="00145C35" w:rsidRPr="00145C35" w:rsidRDefault="00145C35" w:rsidP="00145C35">
      <w:pPr>
        <w:ind w:left="567" w:right="1559"/>
        <w:jc w:val="both"/>
        <w:rPr>
          <w:rFonts w:cs="Times New Roman"/>
        </w:rPr>
      </w:pPr>
      <w:r w:rsidRPr="00145C35">
        <w:rPr>
          <w:rFonts w:cs="Times New Roman"/>
        </w:rPr>
        <w:br/>
      </w:r>
      <w:r w:rsidRPr="00145C35">
        <w:rPr>
          <w:rFonts w:cs="Times New Roman"/>
          <w:b/>
        </w:rPr>
        <w:t>Case report:</w:t>
      </w:r>
      <w:r w:rsidRPr="00145C35">
        <w:rPr>
          <w:rFonts w:cs="Times New Roman"/>
        </w:rPr>
        <w:t xml:space="preserve"> Here presenting a case of 14 year old girl who presented to emergency department with complaints of cyclical lower abdominal pain and primary amenorrhoea since 2 years and lower abdominal mass since 6 months.Secondary sexual characteristics were normal for her age.A bulging vaginal membrane with bluish hue noted on perineal examination was suggestive of imperforate hymen.The transabdominal ultrasound revealed hematometra,hematocolpos, right sided hydrosalpinx and left renal hydronephrosis. She underwent virginity preserving hymenotomy with drainage of approximately 1000cc menstrual blood.</w:t>
      </w:r>
    </w:p>
    <w:p w14:paraId="2408D304" w14:textId="7A503DAC" w:rsidR="00A47B84" w:rsidRPr="00145C35" w:rsidRDefault="00145C35" w:rsidP="00145C35">
      <w:pPr>
        <w:pStyle w:val="BodyText"/>
        <w:spacing w:before="166"/>
        <w:ind w:left="567" w:right="1559"/>
        <w:jc w:val="both"/>
        <w:rPr>
          <w:rFonts w:cs="Times New Roman"/>
          <w:sz w:val="22"/>
          <w:szCs w:val="22"/>
        </w:rPr>
      </w:pPr>
      <w:r w:rsidRPr="00145C35">
        <w:rPr>
          <w:rFonts w:cs="Times New Roman"/>
          <w:b/>
          <w:sz w:val="22"/>
          <w:szCs w:val="22"/>
        </w:rPr>
        <w:t xml:space="preserve">Conclusion: </w:t>
      </w:r>
      <w:r w:rsidRPr="00145C35">
        <w:rPr>
          <w:rFonts w:cs="Times New Roman"/>
          <w:sz w:val="22"/>
          <w:szCs w:val="22"/>
        </w:rPr>
        <w:t xml:space="preserve">Early diagnosis and treatment can prevent serious complication of imperforate </w:t>
      </w:r>
      <w:proofErr w:type="gramStart"/>
      <w:r w:rsidRPr="00145C35">
        <w:rPr>
          <w:rFonts w:cs="Times New Roman"/>
          <w:sz w:val="22"/>
          <w:szCs w:val="22"/>
        </w:rPr>
        <w:t>hymen.Imperforate</w:t>
      </w:r>
      <w:proofErr w:type="gramEnd"/>
      <w:r w:rsidRPr="00145C35">
        <w:rPr>
          <w:rFonts w:cs="Times New Roman"/>
          <w:sz w:val="22"/>
          <w:szCs w:val="22"/>
        </w:rPr>
        <w:t xml:space="preserve"> hymen can be diagnosed easily with detailed history and gynaecological examination.Virginity preserving hymenotomy is surgery of choice.</w:t>
      </w:r>
    </w:p>
    <w:p w14:paraId="735ADB74" w14:textId="4707D547" w:rsidR="00145C35" w:rsidRPr="00145C35" w:rsidRDefault="00145C35" w:rsidP="00145C35">
      <w:pPr>
        <w:pStyle w:val="BodyText"/>
        <w:spacing w:before="166"/>
        <w:ind w:left="567" w:right="1559"/>
        <w:jc w:val="both"/>
        <w:rPr>
          <w:rFonts w:cstheme="minorHAnsi"/>
          <w:color w:val="231F20"/>
          <w:w w:val="105"/>
          <w:sz w:val="22"/>
          <w:szCs w:val="22"/>
        </w:rPr>
      </w:pPr>
      <w:r w:rsidRPr="00145C35">
        <w:rPr>
          <w:rFonts w:cstheme="minorHAnsi"/>
          <w:b/>
          <w:color w:val="231F20"/>
          <w:w w:val="105"/>
          <w:sz w:val="22"/>
          <w:szCs w:val="22"/>
          <w:lang w:val="en-IN"/>
        </w:rPr>
        <w:t xml:space="preserve">Keywords: </w:t>
      </w:r>
      <w:r w:rsidR="00AB458A" w:rsidRPr="00145C35">
        <w:rPr>
          <w:rFonts w:cstheme="minorHAnsi"/>
          <w:color w:val="231F20"/>
          <w:w w:val="105"/>
          <w:sz w:val="22"/>
          <w:szCs w:val="22"/>
          <w:lang w:val="en-IN"/>
        </w:rPr>
        <w:t xml:space="preserve">Hematocolpos, </w:t>
      </w:r>
      <w:r w:rsidR="00AB458A">
        <w:rPr>
          <w:rFonts w:cstheme="minorHAnsi"/>
          <w:color w:val="231F20"/>
          <w:w w:val="105"/>
          <w:sz w:val="22"/>
          <w:szCs w:val="22"/>
          <w:lang w:val="en-IN"/>
        </w:rPr>
        <w:t>h</w:t>
      </w:r>
      <w:r w:rsidRPr="00145C35">
        <w:rPr>
          <w:rFonts w:cstheme="minorHAnsi"/>
          <w:color w:val="231F20"/>
          <w:w w:val="105"/>
          <w:sz w:val="22"/>
          <w:szCs w:val="22"/>
          <w:lang w:val="en-IN"/>
        </w:rPr>
        <w:t xml:space="preserve">ematometra, </w:t>
      </w:r>
      <w:r w:rsidR="00AB458A">
        <w:rPr>
          <w:rFonts w:cstheme="minorHAnsi"/>
          <w:color w:val="231F20"/>
          <w:w w:val="105"/>
          <w:sz w:val="22"/>
          <w:szCs w:val="22"/>
          <w:lang w:val="en-IN"/>
        </w:rPr>
        <w:t>h</w:t>
      </w:r>
      <w:r w:rsidR="00AB458A" w:rsidRPr="00145C35">
        <w:rPr>
          <w:rFonts w:cstheme="minorHAnsi"/>
          <w:color w:val="231F20"/>
          <w:w w:val="105"/>
          <w:sz w:val="22"/>
          <w:szCs w:val="22"/>
          <w:lang w:val="en-IN"/>
        </w:rPr>
        <w:t>ymenotomy</w:t>
      </w:r>
      <w:r w:rsidR="00AB458A">
        <w:rPr>
          <w:rFonts w:cstheme="minorHAnsi"/>
          <w:color w:val="231F20"/>
          <w:w w:val="105"/>
          <w:sz w:val="22"/>
          <w:szCs w:val="22"/>
          <w:lang w:val="en-IN"/>
        </w:rPr>
        <w:t>,</w:t>
      </w:r>
      <w:r w:rsidR="00AB458A" w:rsidRPr="00145C35">
        <w:rPr>
          <w:rFonts w:cstheme="minorHAnsi"/>
          <w:color w:val="231F20"/>
          <w:w w:val="105"/>
          <w:sz w:val="22"/>
          <w:szCs w:val="22"/>
          <w:lang w:val="en-IN"/>
        </w:rPr>
        <w:t xml:space="preserve"> </w:t>
      </w:r>
      <w:r w:rsidR="00AB458A">
        <w:rPr>
          <w:rFonts w:cstheme="minorHAnsi"/>
          <w:color w:val="231F20"/>
          <w:w w:val="105"/>
          <w:sz w:val="22"/>
          <w:szCs w:val="22"/>
          <w:lang w:val="en-IN"/>
        </w:rPr>
        <w:t>i</w:t>
      </w:r>
      <w:r w:rsidRPr="00145C35">
        <w:rPr>
          <w:rFonts w:cstheme="minorHAnsi"/>
          <w:color w:val="231F20"/>
          <w:w w:val="105"/>
          <w:sz w:val="22"/>
          <w:szCs w:val="22"/>
          <w:lang w:val="en-IN"/>
        </w:rPr>
        <w:t>mperforate hymen</w:t>
      </w:r>
    </w:p>
    <w:p w14:paraId="24A59BC3" w14:textId="77777777" w:rsidR="00A47B84" w:rsidRDefault="00A47B84" w:rsidP="00A47B84"/>
    <w:p w14:paraId="00555C84" w14:textId="77777777" w:rsidR="00A47B84" w:rsidRDefault="00A47B84" w:rsidP="00A47B84"/>
    <w:p w14:paraId="65CAD64E" w14:textId="77777777" w:rsidR="00A47B84" w:rsidRDefault="00A47B84" w:rsidP="00A47B84"/>
    <w:p w14:paraId="318C6630" w14:textId="77777777" w:rsidR="00A47B84" w:rsidRDefault="00A47B84" w:rsidP="00A47B84">
      <w:pPr>
        <w:rPr>
          <w:rFonts w:asciiTheme="minorHAnsi" w:hAnsiTheme="minorHAnsi" w:cstheme="minorHAnsi"/>
          <w:b/>
          <w:sz w:val="24"/>
        </w:rPr>
        <w:sectPr w:rsidR="00A47B84" w:rsidSect="005B35F5">
          <w:footerReference w:type="default" r:id="rId73"/>
          <w:type w:val="continuous"/>
          <w:pgSz w:w="11906" w:h="16838"/>
          <w:pgMar w:top="1440" w:right="566" w:bottom="1440" w:left="1276" w:header="708" w:footer="708" w:gutter="0"/>
          <w:pgNumType w:start="42"/>
          <w:cols w:space="708"/>
          <w:docGrid w:linePitch="360"/>
        </w:sectPr>
      </w:pPr>
    </w:p>
    <w:p w14:paraId="0AD7C8AD" w14:textId="77777777" w:rsidR="0019452A" w:rsidRPr="00220EA6" w:rsidRDefault="0019452A" w:rsidP="0019452A">
      <w:pPr>
        <w:jc w:val="both"/>
        <w:rPr>
          <w:rFonts w:cs="Times New Roman"/>
          <w:b/>
        </w:rPr>
      </w:pPr>
      <w:r w:rsidRPr="00220EA6">
        <w:rPr>
          <w:rFonts w:cs="Times New Roman"/>
          <w:b/>
        </w:rPr>
        <w:t xml:space="preserve">INTRODUCTION </w:t>
      </w:r>
    </w:p>
    <w:p w14:paraId="44FFEB01" w14:textId="77777777" w:rsidR="0019452A" w:rsidRDefault="0019452A" w:rsidP="0019452A">
      <w:pPr>
        <w:jc w:val="both"/>
        <w:rPr>
          <w:rFonts w:cs="Times New Roman"/>
        </w:rPr>
      </w:pPr>
      <w:r w:rsidRPr="00220EA6">
        <w:rPr>
          <w:rFonts w:cs="Times New Roman"/>
        </w:rPr>
        <w:t>Imperforate hymen, although rare, is the most common obstructive congenital anomaly of the female genital tract, with an incidence of approximately 1 in 2000 females.</w:t>
      </w:r>
      <w:r w:rsidRPr="00220EA6">
        <w:rPr>
          <w:rFonts w:cs="Times New Roman"/>
          <w:vertAlign w:val="superscript"/>
        </w:rPr>
        <w:t>1</w:t>
      </w:r>
      <w:r w:rsidRPr="00220EA6">
        <w:rPr>
          <w:rFonts w:cs="Times New Roman"/>
        </w:rPr>
        <w:t xml:space="preserve"> It occurs when the sinovaginal bulb fails to canalize with rest of vagina. Imperforate hymen prevents passage of blood causing accumulation of menstrual products in the vagina (hematocolpos), uterus (hematometra) and/or fallopian tubes (hematosalpinx).</w:t>
      </w:r>
      <w:r w:rsidRPr="00220EA6">
        <w:rPr>
          <w:rFonts w:cs="Times New Roman"/>
          <w:vertAlign w:val="superscript"/>
        </w:rPr>
        <w:t xml:space="preserve">2 </w:t>
      </w:r>
      <w:r w:rsidRPr="00220EA6">
        <w:rPr>
          <w:rFonts w:cs="Times New Roman"/>
        </w:rPr>
        <w:t>Mostly imperforate hymen is sporadic in nature.</w:t>
      </w:r>
      <w:r w:rsidRPr="00220EA6">
        <w:rPr>
          <w:rFonts w:cs="Times New Roman"/>
          <w:vertAlign w:val="superscript"/>
        </w:rPr>
        <w:t>3</w:t>
      </w:r>
      <w:r w:rsidRPr="00220EA6">
        <w:rPr>
          <w:rFonts w:cs="Times New Roman"/>
        </w:rPr>
        <w:t xml:space="preserve"> The most common age of presentation is around puberty.</w:t>
      </w:r>
      <w:r w:rsidRPr="00220EA6">
        <w:rPr>
          <w:rFonts w:cs="Times New Roman"/>
          <w:vertAlign w:val="superscript"/>
        </w:rPr>
        <w:t>4</w:t>
      </w:r>
      <w:r w:rsidRPr="00220EA6">
        <w:rPr>
          <w:rFonts w:cs="Times New Roman"/>
        </w:rPr>
        <w:t xml:space="preserve"> It typically </w:t>
      </w:r>
      <w:r w:rsidRPr="00220EA6">
        <w:rPr>
          <w:rFonts w:cs="Times New Roman"/>
        </w:rPr>
        <w:t>presents with delayed menarche, cyclic lower abdominal pain, per abdomen mass and bulging vaginal membrane at the vaginal introitus. Complications of untreated imperforate hymen include pelvic infection with tubo-ovarian abscess, obstructive acute renal failure, non-urological urine retention, peritonitis, endometriosis, mucometrocolpos, constipation, and recurrent urinary tract infection.</w:t>
      </w:r>
      <w:r w:rsidRPr="00220EA6">
        <w:rPr>
          <w:rFonts w:cs="Times New Roman"/>
          <w:vertAlign w:val="superscript"/>
        </w:rPr>
        <w:t>5,6</w:t>
      </w:r>
      <w:r w:rsidRPr="00220EA6">
        <w:rPr>
          <w:rFonts w:cs="Times New Roman"/>
        </w:rPr>
        <w:t xml:space="preserve"> Here we present the case of a young female with delayed menarche with a large palpable abdominal mass as a result of imperforate hymen.</w:t>
      </w:r>
    </w:p>
    <w:p w14:paraId="4FA39AE8" w14:textId="77777777" w:rsidR="0019452A" w:rsidRDefault="0019452A" w:rsidP="0019452A">
      <w:pPr>
        <w:jc w:val="both"/>
        <w:rPr>
          <w:rFonts w:asciiTheme="minorHAnsi" w:hAnsiTheme="minorHAnsi" w:cstheme="minorHAnsi"/>
          <w:bCs/>
          <w:sz w:val="20"/>
          <w:szCs w:val="20"/>
        </w:rPr>
      </w:pPr>
    </w:p>
    <w:p w14:paraId="23EE640B" w14:textId="77777777" w:rsidR="0019452A" w:rsidRPr="00220EA6" w:rsidRDefault="0019452A" w:rsidP="0019452A">
      <w:pPr>
        <w:jc w:val="both"/>
        <w:rPr>
          <w:rFonts w:cs="Times New Roman"/>
          <w:b/>
        </w:rPr>
      </w:pPr>
      <w:r w:rsidRPr="00220EA6">
        <w:rPr>
          <w:rFonts w:cs="Times New Roman"/>
          <w:b/>
        </w:rPr>
        <w:lastRenderedPageBreak/>
        <w:t>CASE REPORT</w:t>
      </w:r>
    </w:p>
    <w:p w14:paraId="0B80BE7C" w14:textId="77777777" w:rsidR="0019452A" w:rsidRPr="00220EA6" w:rsidRDefault="0019452A" w:rsidP="0019452A">
      <w:pPr>
        <w:jc w:val="both"/>
        <w:rPr>
          <w:rFonts w:cs="Times New Roman"/>
          <w:b/>
        </w:rPr>
      </w:pPr>
    </w:p>
    <w:p w14:paraId="65184F45" w14:textId="6E86479C" w:rsidR="0019452A" w:rsidRPr="00220EA6" w:rsidRDefault="0019452A" w:rsidP="0019452A">
      <w:pPr>
        <w:jc w:val="both"/>
        <w:rPr>
          <w:rFonts w:cs="Times New Roman"/>
          <w:color w:val="000000"/>
        </w:rPr>
      </w:pPr>
      <w:r w:rsidRPr="00220EA6">
        <w:rPr>
          <w:rFonts w:cs="Times New Roman"/>
          <w:color w:val="000000"/>
        </w:rPr>
        <w:t>A 14-year-old girl referred to OBGY department of SMS Medical College, Jaipur with history of delayed menarche, cyclical lower abdominal pain for 2 years and lower abdominal mass for 6 months</w:t>
      </w:r>
      <w:r w:rsidRPr="00220EA6">
        <w:rPr>
          <w:rFonts w:cs="Times New Roman"/>
          <w:b/>
          <w:color w:val="000000"/>
        </w:rPr>
        <w:t>.</w:t>
      </w:r>
      <w:r w:rsidRPr="00220EA6">
        <w:rPr>
          <w:rFonts w:cs="Times New Roman"/>
          <w:color w:val="000000"/>
        </w:rPr>
        <w:t xml:space="preserve"> She had a complaint of increased frequency of micturition since last three months. There was no history of nausea, vomiting, constipation or urinary retention. There was no previous history of trauma or surgery. Her secondary sexual characteristics were normal for her age (Tanner stage III). There was no family history of primary amenorrhea.</w:t>
      </w:r>
      <w:r>
        <w:rPr>
          <w:rFonts w:cs="Times New Roman"/>
          <w:color w:val="000000"/>
        </w:rPr>
        <w:br/>
      </w:r>
    </w:p>
    <w:p w14:paraId="70A5FB0E" w14:textId="77777777" w:rsidR="0019452A" w:rsidRPr="00220EA6" w:rsidRDefault="0019452A" w:rsidP="0019452A">
      <w:pPr>
        <w:jc w:val="both"/>
        <w:rPr>
          <w:rFonts w:cs="Times New Roman"/>
          <w:color w:val="000000"/>
        </w:rPr>
      </w:pPr>
      <w:r w:rsidRPr="00220EA6">
        <w:rPr>
          <w:rFonts w:cs="Times New Roman"/>
          <w:noProof/>
          <w:color w:val="000000"/>
          <w:lang w:bidi="ar-SA"/>
        </w:rPr>
        <w:drawing>
          <wp:inline distT="0" distB="0" distL="0" distR="0" wp14:anchorId="6E6C9651" wp14:editId="5C2C4B88">
            <wp:extent cx="3067050" cy="2686050"/>
            <wp:effectExtent l="0" t="0" r="0" b="0"/>
            <wp:docPr id="7"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a:blip r:embed="rId74">
                      <a:extLst>
                        <a:ext uri="{28A0092B-C50C-407E-A947-70E740481C1C}">
                          <a14:useLocalDpi xmlns:a14="http://schemas.microsoft.com/office/drawing/2010/main" val="0"/>
                        </a:ext>
                      </a:extLst>
                    </a:blip>
                    <a:srcRect r="10252" b="4550"/>
                    <a:stretch>
                      <a:fillRect/>
                    </a:stretch>
                  </pic:blipFill>
                  <pic:spPr bwMode="auto">
                    <a:xfrm>
                      <a:off x="0" y="0"/>
                      <a:ext cx="3067050" cy="2686050"/>
                    </a:xfrm>
                    <a:prstGeom prst="rect">
                      <a:avLst/>
                    </a:prstGeom>
                    <a:noFill/>
                    <a:ln>
                      <a:noFill/>
                    </a:ln>
                  </pic:spPr>
                </pic:pic>
              </a:graphicData>
            </a:graphic>
          </wp:inline>
        </w:drawing>
      </w:r>
    </w:p>
    <w:p w14:paraId="6D0F01B9" w14:textId="3C1C0E0E" w:rsidR="00A47B84" w:rsidRDefault="0019452A" w:rsidP="0019452A">
      <w:pPr>
        <w:jc w:val="both"/>
        <w:rPr>
          <w:rFonts w:cs="Times New Roman"/>
          <w:color w:val="000000"/>
        </w:rPr>
      </w:pPr>
      <w:r w:rsidRPr="00220EA6">
        <w:rPr>
          <w:rFonts w:cs="Times New Roman"/>
          <w:color w:val="000000"/>
        </w:rPr>
        <w:t>Fig 1: Lower abdominal mass secondary to imperforate hymen</w:t>
      </w:r>
    </w:p>
    <w:p w14:paraId="77DC17C1" w14:textId="51884751" w:rsidR="0019452A" w:rsidRDefault="0019452A" w:rsidP="0019452A">
      <w:pPr>
        <w:jc w:val="both"/>
        <w:rPr>
          <w:rFonts w:asciiTheme="minorHAnsi" w:hAnsiTheme="minorHAnsi" w:cstheme="minorHAnsi"/>
          <w:bCs/>
          <w:sz w:val="20"/>
          <w:szCs w:val="20"/>
        </w:rPr>
      </w:pPr>
    </w:p>
    <w:p w14:paraId="3C6235CC" w14:textId="09C168C2" w:rsidR="0019452A" w:rsidRPr="00220EA6" w:rsidRDefault="0019452A" w:rsidP="0019452A">
      <w:pPr>
        <w:jc w:val="both"/>
        <w:rPr>
          <w:rFonts w:cs="Times New Roman"/>
          <w:color w:val="000000"/>
        </w:rPr>
      </w:pPr>
      <w:r w:rsidRPr="00220EA6">
        <w:rPr>
          <w:rFonts w:cs="Times New Roman"/>
          <w:color w:val="000000"/>
        </w:rPr>
        <w:t>On general examination patient was stable, oriented and secondary sexual characteristics were normal for the age. On Per abdominal examination atendor, cystic, dull on percussion lower abdominal mass approximately 22 -24 weeks in size was palpable (Fig.1). On perineal examination, normal external genitalia with a bulging vaginal membrane with bluish hue seen suggestive of imperforate hymen. Her haemoglobin was 9.5, renal function test and all other routine investigations were normal. The transabdominal USG revealed bulky uterus with grossly dilated endometrial and cervical canal with echogenic fluid and maximum width measuring 82 mm. Right sided hydrosalpinx with left kidney moderate hydronephrosis also noted.</w:t>
      </w:r>
    </w:p>
    <w:p w14:paraId="1EB6A070" w14:textId="77777777" w:rsidR="0019452A" w:rsidRPr="00220EA6" w:rsidRDefault="0019452A" w:rsidP="0019452A">
      <w:pPr>
        <w:jc w:val="both"/>
        <w:rPr>
          <w:rFonts w:cs="Times New Roman"/>
          <w:color w:val="000000"/>
        </w:rPr>
      </w:pPr>
    </w:p>
    <w:p w14:paraId="1D81C7EC" w14:textId="5CB5CC81" w:rsidR="00A47B84" w:rsidRDefault="0019452A" w:rsidP="0019452A">
      <w:pPr>
        <w:jc w:val="both"/>
        <w:rPr>
          <w:rFonts w:cs="Times New Roman"/>
          <w:color w:val="000000"/>
        </w:rPr>
      </w:pPr>
      <w:r w:rsidRPr="00220EA6">
        <w:rPr>
          <w:rFonts w:cs="Times New Roman"/>
          <w:color w:val="000000"/>
        </w:rPr>
        <w:t>The diagnosis of hematometra and hematocolpos secondary to imperforate hymen made and decision of hymenotomy with drainage of hematometra was taken.</w:t>
      </w:r>
    </w:p>
    <w:p w14:paraId="45736873" w14:textId="2019B41F" w:rsidR="004A626D" w:rsidRDefault="004A626D" w:rsidP="0019452A">
      <w:pPr>
        <w:jc w:val="both"/>
        <w:rPr>
          <w:rFonts w:cs="Times New Roman"/>
          <w:color w:val="000000"/>
        </w:rPr>
      </w:pPr>
    </w:p>
    <w:p w14:paraId="457AAD08" w14:textId="77777777" w:rsidR="004A626D" w:rsidRDefault="004A626D" w:rsidP="004A626D">
      <w:pPr>
        <w:jc w:val="both"/>
        <w:rPr>
          <w:rFonts w:cs="Times New Roman"/>
        </w:rPr>
      </w:pPr>
    </w:p>
    <w:p w14:paraId="35CC10EF" w14:textId="77777777" w:rsidR="004A626D" w:rsidRDefault="004A626D" w:rsidP="004A626D">
      <w:pPr>
        <w:jc w:val="both"/>
        <w:rPr>
          <w:rFonts w:cs="Times New Roman"/>
        </w:rPr>
      </w:pPr>
    </w:p>
    <w:p w14:paraId="0D710517" w14:textId="1D0069F5" w:rsidR="004A626D" w:rsidRDefault="004A626D" w:rsidP="004A626D">
      <w:pPr>
        <w:jc w:val="both"/>
        <w:rPr>
          <w:rFonts w:cs="Times New Roman"/>
        </w:rPr>
      </w:pPr>
      <w:r w:rsidRPr="00220EA6">
        <w:rPr>
          <w:noProof/>
          <w:lang w:bidi="ar-SA"/>
        </w:rPr>
        <w:drawing>
          <wp:anchor distT="0" distB="0" distL="114300" distR="114300" simplePos="0" relativeHeight="251699200" behindDoc="0" locked="0" layoutInCell="1" allowOverlap="1" wp14:anchorId="7B1E2DCB" wp14:editId="739E3C72">
            <wp:simplePos x="0" y="0"/>
            <wp:positionH relativeFrom="margin">
              <wp:posOffset>3342640</wp:posOffset>
            </wp:positionH>
            <wp:positionV relativeFrom="paragraph">
              <wp:posOffset>165100</wp:posOffset>
            </wp:positionV>
            <wp:extent cx="3048000" cy="2971800"/>
            <wp:effectExtent l="0" t="0" r="0" b="0"/>
            <wp:wrapTopAndBottom/>
            <wp:docPr id="8"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a:picLocks/>
                    </pic:cNvPicPr>
                  </pic:nvPicPr>
                  <pic:blipFill>
                    <a:blip r:embed="rId75">
                      <a:extLst>
                        <a:ext uri="{28A0092B-C50C-407E-A947-70E740481C1C}">
                          <a14:useLocalDpi xmlns:a14="http://schemas.microsoft.com/office/drawing/2010/main" val="0"/>
                        </a:ext>
                      </a:extLst>
                    </a:blip>
                    <a:srcRect r="8617"/>
                    <a:stretch>
                      <a:fillRect/>
                    </a:stretch>
                  </pic:blipFill>
                  <pic:spPr bwMode="auto">
                    <a:xfrm>
                      <a:off x="0" y="0"/>
                      <a:ext cx="3048000" cy="2971800"/>
                    </a:xfrm>
                    <a:prstGeom prst="rect">
                      <a:avLst/>
                    </a:prstGeom>
                    <a:noFill/>
                  </pic:spPr>
                </pic:pic>
              </a:graphicData>
            </a:graphic>
            <wp14:sizeRelH relativeFrom="margin">
              <wp14:pctWidth>0</wp14:pctWidth>
            </wp14:sizeRelH>
            <wp14:sizeRelV relativeFrom="margin">
              <wp14:pctHeight>0</wp14:pctHeight>
            </wp14:sizeRelV>
          </wp:anchor>
        </w:drawing>
      </w:r>
      <w:r w:rsidRPr="004A626D">
        <w:rPr>
          <w:rFonts w:cs="Times New Roman"/>
        </w:rPr>
        <w:t>Fig 2: vaginal membrane with bluish hue suggestive of imperforate hymen</w:t>
      </w:r>
    </w:p>
    <w:p w14:paraId="10A787BE" w14:textId="060F478A" w:rsidR="004A626D" w:rsidRDefault="004A626D" w:rsidP="004A626D">
      <w:pPr>
        <w:jc w:val="both"/>
        <w:rPr>
          <w:rFonts w:cs="Times New Roman"/>
          <w:i/>
          <w:noProof/>
        </w:rPr>
      </w:pPr>
    </w:p>
    <w:p w14:paraId="3429BC76" w14:textId="77777777" w:rsidR="004A626D" w:rsidRDefault="004A626D" w:rsidP="004A626D">
      <w:pPr>
        <w:jc w:val="both"/>
        <w:rPr>
          <w:rFonts w:cs="Times New Roman"/>
          <w:i/>
          <w:noProof/>
        </w:rPr>
      </w:pPr>
    </w:p>
    <w:p w14:paraId="02E69920" w14:textId="77777777" w:rsidR="004A626D" w:rsidRDefault="004A626D" w:rsidP="004A626D">
      <w:pPr>
        <w:jc w:val="both"/>
        <w:rPr>
          <w:rFonts w:cs="Times New Roman"/>
          <w:i/>
          <w:noProof/>
        </w:rPr>
      </w:pPr>
    </w:p>
    <w:p w14:paraId="13381F80" w14:textId="402FC007" w:rsidR="004A626D" w:rsidRDefault="004A626D" w:rsidP="004A626D">
      <w:pPr>
        <w:jc w:val="both"/>
        <w:rPr>
          <w:rFonts w:cs="Times New Roman"/>
          <w:i/>
          <w:noProof/>
        </w:rPr>
      </w:pPr>
      <w:r w:rsidRPr="00220EA6">
        <w:rPr>
          <w:rFonts w:cs="Times New Roman"/>
          <w:noProof/>
          <w:color w:val="000000"/>
          <w:lang w:bidi="ar-SA"/>
        </w:rPr>
        <w:drawing>
          <wp:inline distT="0" distB="0" distL="0" distR="0" wp14:anchorId="65A5D8AC" wp14:editId="30D40F8A">
            <wp:extent cx="3060700" cy="2370376"/>
            <wp:effectExtent l="0" t="0" r="6350" b="0"/>
            <wp:docPr id="9" name="imag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60700" cy="2370376"/>
                    </a:xfrm>
                    <a:prstGeom prst="rect">
                      <a:avLst/>
                    </a:prstGeom>
                    <a:noFill/>
                    <a:ln>
                      <a:noFill/>
                    </a:ln>
                  </pic:spPr>
                </pic:pic>
              </a:graphicData>
            </a:graphic>
          </wp:inline>
        </w:drawing>
      </w:r>
    </w:p>
    <w:p w14:paraId="064FE904" w14:textId="77777777" w:rsidR="004A626D" w:rsidRDefault="004A626D" w:rsidP="004A626D">
      <w:pPr>
        <w:jc w:val="both"/>
        <w:rPr>
          <w:rFonts w:cs="Times New Roman"/>
          <w:color w:val="000000"/>
        </w:rPr>
      </w:pPr>
    </w:p>
    <w:p w14:paraId="64B60439" w14:textId="7F82F950" w:rsidR="004A626D" w:rsidRPr="004A626D" w:rsidRDefault="004A626D" w:rsidP="004A626D">
      <w:pPr>
        <w:jc w:val="both"/>
        <w:rPr>
          <w:rFonts w:cs="Times New Roman"/>
          <w:noProof/>
        </w:rPr>
      </w:pPr>
      <w:r w:rsidRPr="00220EA6">
        <w:rPr>
          <w:rFonts w:cs="Times New Roman"/>
          <w:color w:val="000000"/>
        </w:rPr>
        <w:t>Fig 3: Dark coffee colored menstrual blood coming out after applying incision</w:t>
      </w:r>
    </w:p>
    <w:p w14:paraId="1109289A" w14:textId="2767472E" w:rsidR="004A626D" w:rsidRPr="004A626D" w:rsidRDefault="004A626D" w:rsidP="004A626D">
      <w:pPr>
        <w:jc w:val="both"/>
        <w:rPr>
          <w:rFonts w:cs="Times New Roman"/>
          <w:noProof/>
        </w:rPr>
      </w:pPr>
    </w:p>
    <w:p w14:paraId="40228222" w14:textId="5F5CED4C" w:rsidR="004A626D" w:rsidRPr="004A626D" w:rsidRDefault="004A626D" w:rsidP="004A626D">
      <w:pPr>
        <w:jc w:val="both"/>
        <w:rPr>
          <w:rFonts w:cs="Times New Roman"/>
          <w:noProof/>
        </w:rPr>
      </w:pPr>
      <w:r w:rsidRPr="00220EA6">
        <w:rPr>
          <w:rFonts w:cs="Times New Roman"/>
          <w:noProof/>
          <w:color w:val="000000"/>
          <w:lang w:bidi="ar-SA"/>
        </w:rPr>
        <w:lastRenderedPageBreak/>
        <w:drawing>
          <wp:inline distT="0" distB="0" distL="0" distR="0" wp14:anchorId="0B085A59" wp14:editId="5D80089A">
            <wp:extent cx="3060700" cy="1961860"/>
            <wp:effectExtent l="0" t="0" r="6350" b="635"/>
            <wp:docPr id="10" name="image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60700" cy="1961860"/>
                    </a:xfrm>
                    <a:prstGeom prst="rect">
                      <a:avLst/>
                    </a:prstGeom>
                    <a:noFill/>
                    <a:ln>
                      <a:noFill/>
                    </a:ln>
                  </pic:spPr>
                </pic:pic>
              </a:graphicData>
            </a:graphic>
          </wp:inline>
        </w:drawing>
      </w:r>
    </w:p>
    <w:p w14:paraId="299B14A7" w14:textId="77777777" w:rsidR="0000319A" w:rsidRDefault="0000319A" w:rsidP="0019452A">
      <w:pPr>
        <w:jc w:val="both"/>
        <w:rPr>
          <w:rFonts w:cs="Times New Roman"/>
          <w:color w:val="000000"/>
        </w:rPr>
      </w:pPr>
    </w:p>
    <w:p w14:paraId="5046E5B9" w14:textId="3EA2D50A" w:rsidR="004A626D" w:rsidRDefault="004A626D" w:rsidP="0019452A">
      <w:pPr>
        <w:jc w:val="both"/>
        <w:rPr>
          <w:rFonts w:cs="Times New Roman"/>
          <w:color w:val="000000"/>
        </w:rPr>
      </w:pPr>
      <w:r w:rsidRPr="00220EA6">
        <w:rPr>
          <w:rFonts w:cs="Times New Roman"/>
          <w:color w:val="000000"/>
        </w:rPr>
        <w:t>Fig 4: Approximately 1000 cc drained menstrual blood</w:t>
      </w:r>
    </w:p>
    <w:p w14:paraId="4CD3FD53" w14:textId="7BAA2F8B" w:rsidR="004A626D" w:rsidRDefault="004A626D" w:rsidP="0019452A">
      <w:pPr>
        <w:jc w:val="both"/>
        <w:rPr>
          <w:rFonts w:asciiTheme="minorHAnsi" w:hAnsiTheme="minorHAnsi" w:cstheme="minorHAnsi"/>
          <w:bCs/>
          <w:sz w:val="20"/>
          <w:szCs w:val="20"/>
        </w:rPr>
      </w:pPr>
    </w:p>
    <w:p w14:paraId="1593ADCE" w14:textId="77777777" w:rsidR="0000319A" w:rsidRDefault="0000319A" w:rsidP="0019452A">
      <w:pPr>
        <w:jc w:val="both"/>
        <w:rPr>
          <w:rFonts w:asciiTheme="minorHAnsi" w:hAnsiTheme="minorHAnsi" w:cstheme="minorHAnsi"/>
          <w:bCs/>
          <w:sz w:val="20"/>
          <w:szCs w:val="20"/>
        </w:rPr>
      </w:pPr>
    </w:p>
    <w:p w14:paraId="4AEED1E5" w14:textId="0EE58107" w:rsidR="004A626D" w:rsidRDefault="004A626D" w:rsidP="0019452A">
      <w:pPr>
        <w:jc w:val="both"/>
        <w:rPr>
          <w:rFonts w:asciiTheme="minorHAnsi" w:hAnsiTheme="minorHAnsi" w:cstheme="minorHAnsi"/>
          <w:bCs/>
          <w:sz w:val="20"/>
          <w:szCs w:val="20"/>
        </w:rPr>
      </w:pPr>
      <w:r w:rsidRPr="00220EA6">
        <w:rPr>
          <w:rFonts w:cs="Times New Roman"/>
          <w:noProof/>
          <w:color w:val="000000"/>
          <w:lang w:bidi="ar-SA"/>
        </w:rPr>
        <w:drawing>
          <wp:inline distT="0" distB="0" distL="0" distR="0" wp14:anchorId="18B1B6B9" wp14:editId="167D370E">
            <wp:extent cx="3060700" cy="2491000"/>
            <wp:effectExtent l="0" t="0" r="6350" b="5080"/>
            <wp:docPr id="11" name="imag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60700" cy="2491000"/>
                    </a:xfrm>
                    <a:prstGeom prst="rect">
                      <a:avLst/>
                    </a:prstGeom>
                    <a:noFill/>
                    <a:ln>
                      <a:noFill/>
                    </a:ln>
                  </pic:spPr>
                </pic:pic>
              </a:graphicData>
            </a:graphic>
          </wp:inline>
        </w:drawing>
      </w:r>
    </w:p>
    <w:p w14:paraId="0FFA413D" w14:textId="77777777" w:rsidR="004A626D" w:rsidRPr="004A626D" w:rsidRDefault="004A626D" w:rsidP="0019452A">
      <w:pPr>
        <w:jc w:val="both"/>
        <w:rPr>
          <w:rFonts w:asciiTheme="minorHAnsi" w:hAnsiTheme="minorHAnsi" w:cstheme="minorHAnsi"/>
          <w:bCs/>
          <w:sz w:val="20"/>
          <w:szCs w:val="20"/>
        </w:rPr>
      </w:pPr>
    </w:p>
    <w:p w14:paraId="7EFF2E4E" w14:textId="61B69957" w:rsidR="0000319A" w:rsidRDefault="0000319A" w:rsidP="00A47B84">
      <w:pPr>
        <w:jc w:val="both"/>
        <w:rPr>
          <w:rFonts w:asciiTheme="minorHAnsi" w:hAnsiTheme="minorHAnsi" w:cstheme="minorHAnsi"/>
          <w:bCs/>
          <w:sz w:val="20"/>
          <w:szCs w:val="20"/>
        </w:rPr>
      </w:pPr>
      <w:r w:rsidRPr="00220EA6">
        <w:rPr>
          <w:rFonts w:cs="Times New Roman"/>
          <w:color w:val="000000"/>
        </w:rPr>
        <w:t>Fig 5: Postoperative picture showing disappearance of abdominal mass</w:t>
      </w:r>
    </w:p>
    <w:p w14:paraId="78929054" w14:textId="77777777" w:rsidR="0000319A" w:rsidRDefault="0000319A" w:rsidP="00A47B84">
      <w:pPr>
        <w:jc w:val="both"/>
        <w:rPr>
          <w:rFonts w:asciiTheme="minorHAnsi" w:hAnsiTheme="minorHAnsi" w:cstheme="minorHAnsi"/>
          <w:bCs/>
          <w:sz w:val="20"/>
          <w:szCs w:val="20"/>
        </w:rPr>
      </w:pPr>
    </w:p>
    <w:p w14:paraId="5AC83C3B" w14:textId="62554575" w:rsidR="00A47B84" w:rsidRDefault="0000319A" w:rsidP="00A47B84">
      <w:pPr>
        <w:jc w:val="both"/>
        <w:rPr>
          <w:rFonts w:cs="Times New Roman"/>
          <w:color w:val="000000"/>
        </w:rPr>
      </w:pPr>
      <w:r w:rsidRPr="00220EA6">
        <w:rPr>
          <w:rFonts w:cs="Times New Roman"/>
          <w:color w:val="000000"/>
        </w:rPr>
        <w:t>IV Antibiotics were given for 2 days and patient was instructed to maintain the perineal hygiene. Postoperative period was uneventful and she was discharged in satisfactory condition after 2 days with oral antibiotics. Follow up after two month revealed patent outflow tract with normal menses.</w:t>
      </w:r>
    </w:p>
    <w:p w14:paraId="7C5684DF" w14:textId="77777777" w:rsidR="0000319A" w:rsidRDefault="0000319A" w:rsidP="00A47B84">
      <w:pPr>
        <w:jc w:val="both"/>
        <w:rPr>
          <w:rFonts w:asciiTheme="minorHAnsi" w:hAnsiTheme="minorHAnsi" w:cstheme="minorHAnsi"/>
          <w:bCs/>
          <w:sz w:val="20"/>
          <w:szCs w:val="20"/>
        </w:rPr>
      </w:pPr>
    </w:p>
    <w:p w14:paraId="17A6C3A7" w14:textId="45359243" w:rsidR="0000319A" w:rsidRPr="00220EA6" w:rsidRDefault="0000319A" w:rsidP="0000319A">
      <w:pPr>
        <w:jc w:val="both"/>
        <w:rPr>
          <w:rFonts w:cs="Times New Roman"/>
          <w:b/>
          <w:color w:val="000000"/>
        </w:rPr>
      </w:pPr>
      <w:r w:rsidRPr="00220EA6">
        <w:rPr>
          <w:rFonts w:cs="Times New Roman"/>
          <w:b/>
          <w:color w:val="000000"/>
        </w:rPr>
        <w:t>DISCUSSION</w:t>
      </w:r>
      <w:r>
        <w:rPr>
          <w:rFonts w:cs="Times New Roman"/>
          <w:b/>
          <w:color w:val="000000"/>
        </w:rPr>
        <w:br/>
      </w:r>
    </w:p>
    <w:p w14:paraId="73AC9796" w14:textId="77777777" w:rsidR="0000319A" w:rsidRPr="00220EA6" w:rsidRDefault="0000319A" w:rsidP="0000319A">
      <w:pPr>
        <w:jc w:val="both"/>
        <w:rPr>
          <w:rFonts w:cs="Times New Roman"/>
        </w:rPr>
      </w:pPr>
      <w:r w:rsidRPr="00220EA6">
        <w:rPr>
          <w:rFonts w:cs="Times New Roman"/>
        </w:rPr>
        <w:t xml:space="preserve">The hymen is a vestigial membrane at the junction between sinovaginal bulb and urogenital sinus. Normally it ruptures partially at the inferior portion at 8th week of gestation to establish connection between the vaginal lumen and exterior. Complete failure of the inferior end of the </w:t>
      </w:r>
      <w:r w:rsidRPr="00220EA6">
        <w:rPr>
          <w:rFonts w:cs="Times New Roman"/>
        </w:rPr>
        <w:t>vaginal plate to canalize leads to imperforate hymen.</w:t>
      </w:r>
      <w:r w:rsidRPr="00220EA6">
        <w:rPr>
          <w:rFonts w:cs="Times New Roman"/>
          <w:vertAlign w:val="superscript"/>
        </w:rPr>
        <w:t xml:space="preserve">7 </w:t>
      </w:r>
      <w:r w:rsidRPr="00220EA6">
        <w:rPr>
          <w:rFonts w:cs="Times New Roman"/>
        </w:rPr>
        <w:t>It is an isolated anomaly but rarely can be associated with other female genitourinary tract anomalies or genetic disorders.</w:t>
      </w:r>
      <w:r w:rsidRPr="00220EA6">
        <w:rPr>
          <w:rFonts w:cs="Times New Roman"/>
          <w:vertAlign w:val="superscript"/>
        </w:rPr>
        <w:t>4</w:t>
      </w:r>
      <w:r w:rsidRPr="00220EA6">
        <w:rPr>
          <w:rFonts w:cs="Times New Roman"/>
        </w:rPr>
        <w:t xml:space="preserve"> So we need to rule out other associated mullerian anomalies.</w:t>
      </w:r>
    </w:p>
    <w:p w14:paraId="3F4055FF" w14:textId="77777777" w:rsidR="0000319A" w:rsidRPr="00220EA6" w:rsidRDefault="0000319A" w:rsidP="0000319A">
      <w:pPr>
        <w:jc w:val="both"/>
        <w:rPr>
          <w:rFonts w:cs="Times New Roman"/>
        </w:rPr>
      </w:pPr>
      <w:r w:rsidRPr="00220EA6">
        <w:rPr>
          <w:rFonts w:cs="Times New Roman"/>
        </w:rPr>
        <w:t>The diagnosis is easy with detailed history and gynaecological examination. Typically, imperforate hymen presents with primary amenorrhea and a cyclic pattern of lower abdominal pain</w:t>
      </w:r>
      <w:r w:rsidRPr="00220EA6">
        <w:rPr>
          <w:rFonts w:cs="Times New Roman"/>
          <w:vertAlign w:val="superscript"/>
        </w:rPr>
        <w:t>8</w:t>
      </w:r>
      <w:r w:rsidRPr="00220EA6">
        <w:rPr>
          <w:rFonts w:cs="Times New Roman"/>
        </w:rPr>
        <w:t xml:space="preserve">, with or without associated symptoms such as back </w:t>
      </w:r>
      <w:proofErr w:type="gramStart"/>
      <w:r w:rsidRPr="00220EA6">
        <w:rPr>
          <w:rFonts w:cs="Times New Roman"/>
        </w:rPr>
        <w:t>pain(</w:t>
      </w:r>
      <w:proofErr w:type="gramEnd"/>
      <w:r w:rsidRPr="00220EA6">
        <w:rPr>
          <w:rFonts w:cs="Times New Roman"/>
        </w:rPr>
        <w:t>38%–40%), urine retention (37%–60%)</w:t>
      </w:r>
      <w:r w:rsidRPr="00220EA6">
        <w:rPr>
          <w:rFonts w:cs="Times New Roman"/>
          <w:vertAlign w:val="superscript"/>
        </w:rPr>
        <w:t>7,9</w:t>
      </w:r>
      <w:r w:rsidRPr="00220EA6">
        <w:rPr>
          <w:rFonts w:cs="Times New Roman"/>
        </w:rPr>
        <w:t xml:space="preserve">, or constipation (27%). It may present as acute abdomen in emergency. So sometimes misdiagnosed as acute appendicitis, peritonitis, urinary tract infection, ovarian torsion etc. This is why thorough genitourinary examination in girls of all ages from birth through the onset of menarche should be performed. If patient or parents refuse for genital examination, imaging studies can greatly help with diagnosis. Ultrasound will show an echogenic fluid accumulation in the vagina that can extend to uterus. In low-resources settings, imaging modalities may not be available. </w:t>
      </w:r>
    </w:p>
    <w:p w14:paraId="222FDEE5" w14:textId="77777777" w:rsidR="0000319A" w:rsidRPr="00220EA6" w:rsidRDefault="0000319A" w:rsidP="0000319A">
      <w:pPr>
        <w:jc w:val="both"/>
        <w:rPr>
          <w:rFonts w:cs="Times New Roman"/>
        </w:rPr>
      </w:pPr>
      <w:r w:rsidRPr="00220EA6">
        <w:rPr>
          <w:rFonts w:cs="Times New Roman"/>
        </w:rPr>
        <w:t>In a newborn, uterovaginal secretions under influence of maternal estrogen collect in blind vaginal cavity result in hydrocolpos and hydrometra.</w:t>
      </w:r>
      <w:r w:rsidRPr="00220EA6">
        <w:rPr>
          <w:rFonts w:cs="Times New Roman"/>
          <w:vertAlign w:val="superscript"/>
        </w:rPr>
        <w:t xml:space="preserve">4 </w:t>
      </w:r>
      <w:r w:rsidRPr="00220EA6">
        <w:rPr>
          <w:rFonts w:cs="Times New Roman"/>
        </w:rPr>
        <w:t>But, usually, the diagnosis of cases like this is delayed and is discovered near puberty. According to Lui et al mean age of presentation is 12 years.</w:t>
      </w:r>
      <w:r w:rsidRPr="00220EA6">
        <w:rPr>
          <w:rFonts w:cs="Times New Roman"/>
          <w:vertAlign w:val="superscript"/>
        </w:rPr>
        <w:t>10</w:t>
      </w:r>
      <w:r w:rsidRPr="00220EA6">
        <w:rPr>
          <w:rFonts w:cs="Times New Roman"/>
        </w:rPr>
        <w:t xml:space="preserve"> Differential diagnosis of imperforate hymen includes other obstructive reproductive tract anomalies like transverse vaginal septum, vaginal atresia, phimosis of cervix and mucocolpos.</w:t>
      </w:r>
      <w:r w:rsidRPr="00220EA6">
        <w:rPr>
          <w:rFonts w:cs="Times New Roman"/>
          <w:vertAlign w:val="superscript"/>
        </w:rPr>
        <w:t>11</w:t>
      </w:r>
    </w:p>
    <w:p w14:paraId="7BAFD22E" w14:textId="4A8FA2C7" w:rsidR="00A47B84" w:rsidRDefault="0000319A" w:rsidP="0000319A">
      <w:pPr>
        <w:jc w:val="both"/>
        <w:rPr>
          <w:rFonts w:cs="Times New Roman"/>
        </w:rPr>
      </w:pPr>
      <w:r w:rsidRPr="00220EA6">
        <w:rPr>
          <w:rFonts w:cs="Times New Roman"/>
        </w:rPr>
        <w:t xml:space="preserve">Once diagnosed, the treatment of imperforate hymen is either hymen sparing hymenotomy or non-sparing hymenectomy (excision of the hymenal tissue). The standard surgical procedure is hymenotomy using cruciate, T, plus, or X shaped (at 2-, 4-, 8-, and 10-o’clockpositions) incisions and removal of excess hymenal tissue. The outcome of the surgery is excellent and recurrence is rare. Needle aspiration of hematocolpos is discouraged due to the risk of infection and pyocolpos formation. Acar et al. advocated incision and insertion of Foleys catheter as a drain for 14 days for better preservation of the hymen and virginity, but the risk of ascending infection and the discomfort of having </w:t>
      </w:r>
      <w:r w:rsidRPr="00220EA6">
        <w:rPr>
          <w:rFonts w:cs="Times New Roman"/>
          <w:i/>
        </w:rPr>
        <w:t xml:space="preserve">in-situ </w:t>
      </w:r>
      <w:r w:rsidRPr="00220EA6">
        <w:rPr>
          <w:rFonts w:cs="Times New Roman"/>
        </w:rPr>
        <w:t xml:space="preserve">Foleys catheter in the young girls </w:t>
      </w:r>
      <w:r w:rsidRPr="00220EA6">
        <w:rPr>
          <w:rFonts w:cs="Times New Roman"/>
        </w:rPr>
        <w:lastRenderedPageBreak/>
        <w:t>made the procedure unpopular.</w:t>
      </w:r>
      <w:r w:rsidRPr="00220EA6">
        <w:rPr>
          <w:rFonts w:cs="Times New Roman"/>
          <w:vertAlign w:val="superscript"/>
        </w:rPr>
        <w:t>12</w:t>
      </w:r>
      <w:r w:rsidRPr="00220EA6">
        <w:rPr>
          <w:rFonts w:cs="Times New Roman"/>
        </w:rPr>
        <w:t xml:space="preserve"> Preservation of virginity should be taken into serious account, as virginity is cherished by many religions and families. Most girls who want to conceive after surgery usually achieve pregnancy.</w:t>
      </w:r>
    </w:p>
    <w:p w14:paraId="036490B3" w14:textId="77777777" w:rsidR="0000319A" w:rsidRPr="006C1A09" w:rsidRDefault="0000319A" w:rsidP="0000319A">
      <w:pPr>
        <w:jc w:val="both"/>
        <w:rPr>
          <w:rFonts w:asciiTheme="minorHAnsi" w:hAnsiTheme="minorHAnsi" w:cstheme="minorHAnsi"/>
          <w:bCs/>
          <w:sz w:val="20"/>
          <w:szCs w:val="20"/>
        </w:rPr>
      </w:pPr>
    </w:p>
    <w:p w14:paraId="0FDEA022" w14:textId="277E2A42" w:rsidR="0000319A" w:rsidRPr="00220EA6" w:rsidRDefault="0000319A" w:rsidP="0000319A">
      <w:pPr>
        <w:jc w:val="both"/>
        <w:rPr>
          <w:rFonts w:cs="Times New Roman"/>
          <w:b/>
        </w:rPr>
      </w:pPr>
      <w:r w:rsidRPr="00220EA6">
        <w:rPr>
          <w:rFonts w:cs="Times New Roman"/>
          <w:b/>
        </w:rPr>
        <w:t>CONCLUSION</w:t>
      </w:r>
      <w:r>
        <w:rPr>
          <w:rFonts w:cs="Times New Roman"/>
          <w:b/>
        </w:rPr>
        <w:br/>
      </w:r>
    </w:p>
    <w:p w14:paraId="7E299AD2" w14:textId="3FB79759" w:rsidR="00A47B84" w:rsidRPr="006C1A09" w:rsidRDefault="0000319A" w:rsidP="0000319A">
      <w:pPr>
        <w:jc w:val="both"/>
        <w:rPr>
          <w:rFonts w:asciiTheme="minorHAnsi" w:hAnsiTheme="minorHAnsi" w:cstheme="minorHAnsi"/>
          <w:bCs/>
          <w:sz w:val="20"/>
          <w:szCs w:val="20"/>
        </w:rPr>
      </w:pPr>
      <w:r w:rsidRPr="00220EA6">
        <w:rPr>
          <w:rFonts w:cs="Times New Roman"/>
        </w:rPr>
        <w:t xml:space="preserve">Imperforate hymen is although the most common congenital anomaly of female genital outflow tract, but it is rare. The diagnosis is usually missed in emergency settings. History taking and careful gynecological examination should be recommended in premenarchal girls presenting with abdominal </w:t>
      </w:r>
      <w:proofErr w:type="gramStart"/>
      <w:r w:rsidRPr="00220EA6">
        <w:rPr>
          <w:rFonts w:cs="Times New Roman"/>
        </w:rPr>
        <w:t>pain.Young</w:t>
      </w:r>
      <w:proofErr w:type="gramEnd"/>
      <w:r w:rsidRPr="00220EA6">
        <w:rPr>
          <w:rFonts w:cs="Times New Roman"/>
        </w:rPr>
        <w:t xml:space="preserve"> girls presenting with amenorrhoea and cyclical abdominal pain should be suspected of this condition. Early diagnosis and treatment can prevent serious complications. Virginity-preserving hymenotomy is standard care of choice.</w:t>
      </w:r>
    </w:p>
    <w:p w14:paraId="1D256639" w14:textId="77777777" w:rsidR="00A47B84" w:rsidRDefault="00A47B84" w:rsidP="00A47B84">
      <w:pPr>
        <w:jc w:val="both"/>
        <w:rPr>
          <w:rFonts w:asciiTheme="minorHAnsi" w:hAnsiTheme="minorHAnsi" w:cstheme="minorHAnsi"/>
          <w:b/>
          <w:bCs/>
          <w:sz w:val="20"/>
          <w:szCs w:val="20"/>
        </w:rPr>
      </w:pPr>
    </w:p>
    <w:p w14:paraId="6C772DA9" w14:textId="77777777" w:rsidR="0000319A" w:rsidRPr="00220EA6" w:rsidRDefault="0000319A" w:rsidP="0000319A">
      <w:pPr>
        <w:jc w:val="both"/>
        <w:rPr>
          <w:rFonts w:cs="Times New Roman"/>
          <w:b/>
        </w:rPr>
      </w:pPr>
      <w:r w:rsidRPr="00220EA6">
        <w:rPr>
          <w:rFonts w:cs="Times New Roman"/>
          <w:b/>
        </w:rPr>
        <w:t>REFERENCES</w:t>
      </w:r>
    </w:p>
    <w:p w14:paraId="331FAC13" w14:textId="77777777" w:rsidR="0000319A" w:rsidRPr="00220EA6" w:rsidRDefault="0000319A" w:rsidP="0000319A">
      <w:pPr>
        <w:jc w:val="both"/>
        <w:rPr>
          <w:rFonts w:cs="Times New Roman"/>
        </w:rPr>
      </w:pPr>
    </w:p>
    <w:p w14:paraId="61191C28"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Parazzini F, Cecchetti G. The frequency of imperforate hymen in Northern Italy. Int J Epidemiol. 1990;19(3):763–4.</w:t>
      </w:r>
    </w:p>
    <w:p w14:paraId="1B5A20C5"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Ipyana HM, Baraka AM. Imperforate hymen presenting with massive haematocolpos and acute urinary retention in a teenage girl: A case report. Tanzan J Health Res. 2012;14(4):293-6.</w:t>
      </w:r>
    </w:p>
    <w:p w14:paraId="6BA7F12B"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 xml:space="preserve">Sakalkale R, Samarakkody U. Familial occurrence of imperforate hymen. J Pediatr Adolesc Gynecol. 2005;18(6):427-9.  </w:t>
      </w:r>
    </w:p>
    <w:p w14:paraId="24DBE307" w14:textId="77777777" w:rsidR="0000319A" w:rsidRPr="00220EA6" w:rsidRDefault="0000319A" w:rsidP="0000319A">
      <w:pPr>
        <w:widowControl/>
        <w:numPr>
          <w:ilvl w:val="0"/>
          <w:numId w:val="20"/>
        </w:numPr>
        <w:tabs>
          <w:tab w:val="clear" w:pos="720"/>
        </w:tabs>
        <w:autoSpaceDE/>
        <w:autoSpaceDN/>
        <w:ind w:left="0" w:hanging="11"/>
        <w:jc w:val="both"/>
        <w:rPr>
          <w:rFonts w:cs="Times New Roman"/>
          <w:color w:val="000000"/>
        </w:rPr>
      </w:pPr>
      <w:r w:rsidRPr="00220EA6">
        <w:rPr>
          <w:rFonts w:cs="Times New Roman"/>
          <w:color w:val="000000"/>
        </w:rPr>
        <w:t xml:space="preserve">Nagai K, Murakami Y, Nagatani K, et al. Life threatening acute renal failure due to imperforate hymen in an infant. Pediatr Int. 2012;54(2):280-2. </w:t>
      </w:r>
    </w:p>
    <w:p w14:paraId="22A1464E"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 xml:space="preserve">Ho JW, Angstetra D, Loong R, Fleming T. Tuboovarian abscess as primary presentation for </w:t>
      </w:r>
      <w:r w:rsidRPr="00220EA6">
        <w:rPr>
          <w:rFonts w:cs="Times New Roman"/>
        </w:rPr>
        <w:t>imperforate hymen. Case Rep Obstet Gynecol. 2014:1420396.</w:t>
      </w:r>
    </w:p>
    <w:p w14:paraId="2012F21C"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 xml:space="preserve">Gueye M, Seck SM, Ndiaye-Guèye MD, et al.  Imperforate hymen complicated by obstructive acute renal failure. Niger J Paed. </w:t>
      </w:r>
      <w:proofErr w:type="gramStart"/>
      <w:r w:rsidRPr="00220EA6">
        <w:rPr>
          <w:rFonts w:cs="Times New Roman"/>
        </w:rPr>
        <w:t>2013;40:79</w:t>
      </w:r>
      <w:proofErr w:type="gramEnd"/>
      <w:r w:rsidRPr="00220EA6">
        <w:rPr>
          <w:rFonts w:cs="Times New Roman"/>
        </w:rPr>
        <w:t>-81.</w:t>
      </w:r>
    </w:p>
    <w:p w14:paraId="11DED27F"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Basaran M, Usal D, Aydemir C. Hymen sparing surgery for imperforate hymen: case reports and review of the literature. J Pediatr Adolesc Gynecol. 2009;22(4):61-4.</w:t>
      </w:r>
    </w:p>
    <w:p w14:paraId="2C3E2010"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Lardenoije C, Aardenburg R, Mertens H. Imperforate hymen: a cause of abdominal pain in female adolescents. BMJ Case Rep. 2009: (2009</w:t>
      </w:r>
      <w:proofErr w:type="gramStart"/>
      <w:r w:rsidRPr="00220EA6">
        <w:rPr>
          <w:rFonts w:cs="Times New Roman"/>
        </w:rPr>
        <w:t>):bcr</w:t>
      </w:r>
      <w:proofErr w:type="gramEnd"/>
      <w:r w:rsidRPr="00220EA6">
        <w:rPr>
          <w:rFonts w:cs="Times New Roman"/>
        </w:rPr>
        <w:t>0820080722.</w:t>
      </w:r>
    </w:p>
    <w:p w14:paraId="6660DC0E"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 xml:space="preserve">Salhan B, Omisore OT, Kumar P, Potter J. A rare presentation of imperforate hymen: a case report. J Case Rep Urol. </w:t>
      </w:r>
      <w:proofErr w:type="gramStart"/>
      <w:r w:rsidRPr="00220EA6">
        <w:rPr>
          <w:rFonts w:cs="Times New Roman"/>
        </w:rPr>
        <w:t>2013;2013:731019</w:t>
      </w:r>
      <w:proofErr w:type="gramEnd"/>
      <w:r w:rsidRPr="00220EA6">
        <w:rPr>
          <w:rFonts w:cs="Times New Roman"/>
        </w:rPr>
        <w:t>.</w:t>
      </w:r>
      <w:r w:rsidRPr="00220EA6">
        <w:rPr>
          <w:rFonts w:cs="Times New Roman"/>
          <w:shd w:val="clear" w:color="auto" w:fill="FFFFFF"/>
        </w:rPr>
        <w:t> </w:t>
      </w:r>
    </w:p>
    <w:p w14:paraId="2CE6E18D"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Lui CT, Chan TWT, Fung HT, Tang SYH. A retrospective study on imperforate hymen and hematocolpos in a regional hospital. Hong Kong J Emerg Med. 2010;17(5):435-40.</w:t>
      </w:r>
    </w:p>
    <w:p w14:paraId="3067973F" w14:textId="77777777" w:rsidR="0000319A" w:rsidRPr="00220EA6" w:rsidRDefault="0000319A" w:rsidP="0000319A">
      <w:pPr>
        <w:widowControl/>
        <w:numPr>
          <w:ilvl w:val="0"/>
          <w:numId w:val="20"/>
        </w:numPr>
        <w:tabs>
          <w:tab w:val="clear" w:pos="720"/>
        </w:tabs>
        <w:autoSpaceDE/>
        <w:autoSpaceDN/>
        <w:ind w:left="0" w:hanging="11"/>
        <w:jc w:val="both"/>
        <w:rPr>
          <w:rFonts w:cs="Times New Roman"/>
        </w:rPr>
      </w:pPr>
      <w:r w:rsidRPr="00220EA6">
        <w:rPr>
          <w:rFonts w:cs="Times New Roman"/>
        </w:rPr>
        <w:t xml:space="preserve">Bakos O, Berrghind L. Imperforate hymen and ruptured haemosalphinx: a case report with a review of literature. J Adolesc Health. 1999;24(3):226-8. </w:t>
      </w:r>
    </w:p>
    <w:p w14:paraId="72E48348" w14:textId="11220822" w:rsidR="00A47B84" w:rsidRDefault="0000319A" w:rsidP="0000319A">
      <w:pPr>
        <w:ind w:hanging="11"/>
        <w:jc w:val="both"/>
        <w:rPr>
          <w:rFonts w:asciiTheme="minorHAnsi" w:hAnsiTheme="minorHAnsi" w:cstheme="minorHAnsi"/>
          <w:bCs/>
          <w:sz w:val="20"/>
          <w:szCs w:val="20"/>
        </w:rPr>
      </w:pPr>
      <w:r w:rsidRPr="00220EA6">
        <w:rPr>
          <w:rFonts w:cs="Times New Roman"/>
        </w:rPr>
        <w:t>Acar A, Balci O, Karatayli R, Capar M, Colakoglu MC. The treatment of 65 women with imperforate hymen by a central incision and application of Foley catheter. BJOG. 2007;114(11):1376-9.</w:t>
      </w:r>
    </w:p>
    <w:p w14:paraId="438D5166" w14:textId="77777777" w:rsidR="00A47B84" w:rsidRDefault="00A47B84" w:rsidP="00A47B84">
      <w:pPr>
        <w:jc w:val="both"/>
        <w:rPr>
          <w:rFonts w:asciiTheme="minorHAnsi" w:hAnsiTheme="minorHAnsi" w:cstheme="minorHAnsi"/>
          <w:bCs/>
          <w:sz w:val="20"/>
          <w:szCs w:val="20"/>
        </w:rPr>
      </w:pPr>
    </w:p>
    <w:p w14:paraId="1F7893CB" w14:textId="3B9F08E7" w:rsidR="00A47B84" w:rsidRPr="00167687" w:rsidRDefault="00A47B84" w:rsidP="00A47B84">
      <w:pPr>
        <w:spacing w:after="3" w:line="249" w:lineRule="auto"/>
        <w:ind w:left="6"/>
        <w:rPr>
          <w:rFonts w:asciiTheme="minorHAnsi" w:hAnsiTheme="minorHAnsi" w:cstheme="minorHAnsi"/>
          <w:sz w:val="18"/>
          <w:szCs w:val="18"/>
        </w:rPr>
      </w:pPr>
      <w:r w:rsidRPr="00167687">
        <w:rPr>
          <w:rFonts w:asciiTheme="minorHAnsi" w:hAnsiTheme="minorHAnsi" w:cstheme="minorHAnsi"/>
          <w:i/>
          <w:sz w:val="18"/>
          <w:szCs w:val="18"/>
        </w:rPr>
        <w:t>Received:</w:t>
      </w:r>
      <w:r w:rsidRPr="00167687">
        <w:rPr>
          <w:rFonts w:asciiTheme="minorHAnsi" w:hAnsiTheme="minorHAnsi" w:cstheme="minorHAnsi"/>
          <w:sz w:val="18"/>
          <w:szCs w:val="18"/>
        </w:rPr>
        <w:t xml:space="preserve"> </w:t>
      </w:r>
      <w:r w:rsidR="00C13521" w:rsidRPr="00C13521">
        <w:rPr>
          <w:rFonts w:asciiTheme="minorHAnsi" w:hAnsiTheme="minorHAnsi" w:cstheme="minorHAnsi"/>
          <w:sz w:val="18"/>
          <w:szCs w:val="18"/>
        </w:rPr>
        <w:t>24.12.2020</w:t>
      </w:r>
    </w:p>
    <w:p w14:paraId="6FCA8F23" w14:textId="5C8FBDC3" w:rsidR="00A47B84" w:rsidRPr="00167687" w:rsidRDefault="00A47B84" w:rsidP="00A47B84">
      <w:pPr>
        <w:spacing w:after="3" w:line="249" w:lineRule="auto"/>
        <w:ind w:left="6"/>
        <w:rPr>
          <w:rFonts w:asciiTheme="minorHAnsi" w:hAnsiTheme="minorHAnsi" w:cstheme="minorHAnsi"/>
          <w:sz w:val="18"/>
          <w:szCs w:val="18"/>
        </w:rPr>
      </w:pPr>
      <w:r w:rsidRPr="00167687">
        <w:rPr>
          <w:rFonts w:asciiTheme="minorHAnsi" w:hAnsiTheme="minorHAnsi" w:cstheme="minorHAnsi"/>
          <w:i/>
          <w:sz w:val="18"/>
          <w:szCs w:val="18"/>
        </w:rPr>
        <w:t>Accepted:</w:t>
      </w:r>
      <w:r w:rsidRPr="00167687">
        <w:rPr>
          <w:rFonts w:asciiTheme="minorHAnsi" w:hAnsiTheme="minorHAnsi" w:cstheme="minorHAnsi"/>
          <w:sz w:val="18"/>
          <w:szCs w:val="18"/>
        </w:rPr>
        <w:t xml:space="preserve"> </w:t>
      </w:r>
      <w:r w:rsidR="00C13521" w:rsidRPr="00C13521">
        <w:rPr>
          <w:rFonts w:asciiTheme="minorHAnsi" w:hAnsiTheme="minorHAnsi" w:cstheme="minorHAnsi"/>
          <w:sz w:val="18"/>
          <w:szCs w:val="18"/>
        </w:rPr>
        <w:t>09.01.2021</w:t>
      </w:r>
    </w:p>
    <w:p w14:paraId="48E21AFD" w14:textId="0D59A6D6" w:rsidR="00A47B84" w:rsidRPr="00167687" w:rsidRDefault="00A47B84" w:rsidP="00A47B84">
      <w:pPr>
        <w:spacing w:after="4" w:line="254" w:lineRule="auto"/>
        <w:ind w:left="9" w:hanging="10"/>
        <w:rPr>
          <w:rFonts w:asciiTheme="minorHAnsi" w:hAnsiTheme="minorHAnsi" w:cstheme="minorHAnsi"/>
          <w:sz w:val="18"/>
          <w:szCs w:val="18"/>
        </w:rPr>
      </w:pPr>
      <w:r w:rsidRPr="00167687">
        <w:rPr>
          <w:rFonts w:asciiTheme="minorHAnsi" w:hAnsiTheme="minorHAnsi" w:cstheme="minorHAnsi"/>
          <w:i/>
          <w:sz w:val="18"/>
          <w:szCs w:val="18"/>
        </w:rPr>
        <w:t>Published online:</w:t>
      </w:r>
      <w:r w:rsidRPr="00167687">
        <w:rPr>
          <w:rFonts w:asciiTheme="minorHAnsi" w:hAnsiTheme="minorHAnsi" w:cstheme="minorHAnsi"/>
          <w:sz w:val="18"/>
          <w:szCs w:val="18"/>
        </w:rPr>
        <w:t xml:space="preserve"> </w:t>
      </w:r>
      <w:r w:rsidR="00C13521" w:rsidRPr="00C13521">
        <w:rPr>
          <w:rFonts w:asciiTheme="minorHAnsi" w:hAnsiTheme="minorHAnsi" w:cstheme="minorHAnsi"/>
          <w:sz w:val="18"/>
          <w:szCs w:val="18"/>
        </w:rPr>
        <w:t>15.01.2021</w:t>
      </w:r>
    </w:p>
    <w:p w14:paraId="25323DB2" w14:textId="566115B4" w:rsidR="00A47B84" w:rsidRDefault="00A47B84" w:rsidP="00A47B84">
      <w:pPr>
        <w:jc w:val="both"/>
        <w:rPr>
          <w:rFonts w:asciiTheme="minorHAnsi" w:hAnsiTheme="minorHAnsi" w:cstheme="minorHAnsi"/>
          <w:sz w:val="18"/>
          <w:szCs w:val="18"/>
        </w:rPr>
      </w:pPr>
      <w:r w:rsidRPr="00167687">
        <w:rPr>
          <w:rFonts w:asciiTheme="minorHAnsi" w:hAnsiTheme="minorHAnsi" w:cstheme="minorHAnsi"/>
          <w:i/>
          <w:sz w:val="18"/>
          <w:szCs w:val="18"/>
        </w:rPr>
        <w:t>Citation:</w:t>
      </w:r>
      <w:r w:rsidRPr="00167687">
        <w:rPr>
          <w:rFonts w:asciiTheme="minorHAnsi" w:hAnsiTheme="minorHAnsi" w:cstheme="minorHAnsi"/>
          <w:sz w:val="18"/>
          <w:szCs w:val="18"/>
        </w:rPr>
        <w:t xml:space="preserve">  </w:t>
      </w:r>
      <w:r w:rsidR="00C13521" w:rsidRPr="00C13521">
        <w:rPr>
          <w:rFonts w:asciiTheme="minorHAnsi" w:hAnsiTheme="minorHAnsi" w:cstheme="minorHAnsi"/>
          <w:sz w:val="18"/>
          <w:szCs w:val="18"/>
        </w:rPr>
        <w:t xml:space="preserve">Swami SK, Nagar O, Saini S, Bhardwaj M. A case of massive hematometra and hematocolpos with imperforate </w:t>
      </w:r>
      <w:r w:rsidR="005A3A97" w:rsidRPr="00C13521">
        <w:rPr>
          <w:rFonts w:asciiTheme="minorHAnsi" w:hAnsiTheme="minorHAnsi" w:cstheme="minorHAnsi"/>
          <w:sz w:val="18"/>
          <w:szCs w:val="18"/>
        </w:rPr>
        <w:t>hymen:</w:t>
      </w:r>
      <w:r w:rsidR="00C13521" w:rsidRPr="00C13521">
        <w:rPr>
          <w:rFonts w:asciiTheme="minorHAnsi" w:hAnsiTheme="minorHAnsi" w:cstheme="minorHAnsi"/>
          <w:sz w:val="18"/>
          <w:szCs w:val="18"/>
        </w:rPr>
        <w:t xml:space="preserve"> A Case Report. J Indian Acad Obstet Gynecol. 2021;2(2):</w:t>
      </w:r>
      <w:r w:rsidR="005C0157">
        <w:rPr>
          <w:rFonts w:asciiTheme="minorHAnsi" w:hAnsiTheme="minorHAnsi" w:cstheme="minorHAnsi"/>
          <w:sz w:val="18"/>
          <w:szCs w:val="18"/>
        </w:rPr>
        <w:t>42-45.</w:t>
      </w:r>
    </w:p>
    <w:p w14:paraId="13758AB7" w14:textId="77777777" w:rsidR="00A47B84" w:rsidRDefault="00A47B84" w:rsidP="00A47B84">
      <w:pPr>
        <w:jc w:val="both"/>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4716"/>
      </w:tblGrid>
      <w:tr w:rsidR="00A47B84" w14:paraId="088B9D91" w14:textId="77777777" w:rsidTr="00387418">
        <w:tc>
          <w:tcPr>
            <w:tcW w:w="4716" w:type="dxa"/>
          </w:tcPr>
          <w:p w14:paraId="5B668ACB" w14:textId="77777777" w:rsidR="00B907EA" w:rsidRDefault="00B907EA" w:rsidP="00387418">
            <w:pPr>
              <w:jc w:val="both"/>
              <w:rPr>
                <w:rFonts w:asciiTheme="minorHAnsi" w:hAnsiTheme="minorHAnsi" w:cstheme="minorHAnsi"/>
                <w:sz w:val="20"/>
                <w:szCs w:val="20"/>
              </w:rPr>
            </w:pPr>
            <w:r w:rsidRPr="00B907EA">
              <w:rPr>
                <w:rFonts w:asciiTheme="minorHAnsi" w:hAnsiTheme="minorHAnsi" w:cstheme="minorHAnsi"/>
                <w:sz w:val="20"/>
                <w:szCs w:val="20"/>
              </w:rPr>
              <w:t xml:space="preserve">Department of Obstetrics and Gynecology, SMS Medical College Jaipur, Rajasthan, India </w:t>
            </w:r>
          </w:p>
          <w:p w14:paraId="74FF7DD7" w14:textId="22C590E9" w:rsidR="00A47B84" w:rsidRDefault="00A47B84" w:rsidP="00387418">
            <w:pPr>
              <w:jc w:val="both"/>
              <w:rPr>
                <w:rFonts w:asciiTheme="minorHAnsi" w:hAnsiTheme="minorHAnsi" w:cstheme="minorHAnsi"/>
                <w:bCs/>
                <w:sz w:val="18"/>
                <w:szCs w:val="18"/>
              </w:rPr>
            </w:pPr>
            <w:r w:rsidRPr="00167687">
              <w:rPr>
                <w:rFonts w:ascii="Wingdings" w:eastAsia="Wingdings" w:hAnsi="Wingdings" w:cs="Wingdings"/>
                <w:sz w:val="16"/>
                <w:szCs w:val="16"/>
              </w:rPr>
              <w:t></w:t>
            </w:r>
            <w:r>
              <w:rPr>
                <w:rFonts w:ascii="Wingdings" w:eastAsia="Wingdings" w:hAnsi="Wingdings" w:cs="Wingdings"/>
                <w:sz w:val="16"/>
                <w:szCs w:val="16"/>
              </w:rPr>
              <w:t></w:t>
            </w:r>
            <w:r w:rsidR="00570AF3">
              <w:rPr>
                <w:rFonts w:asciiTheme="minorHAnsi" w:hAnsiTheme="minorHAnsi" w:cstheme="minorHAnsi"/>
                <w:sz w:val="16"/>
                <w:szCs w:val="16"/>
              </w:rPr>
              <w:t>E</w:t>
            </w:r>
            <w:r w:rsidRPr="00167687">
              <w:rPr>
                <w:rFonts w:asciiTheme="minorHAnsi" w:hAnsiTheme="minorHAnsi" w:cstheme="minorHAnsi"/>
                <w:sz w:val="20"/>
                <w:szCs w:val="20"/>
              </w:rPr>
              <w:t xml:space="preserve">mail: </w:t>
            </w:r>
            <w:r w:rsidR="00C13521" w:rsidRPr="00C13521">
              <w:rPr>
                <w:rFonts w:asciiTheme="minorHAnsi" w:hAnsiTheme="minorHAnsi" w:cstheme="minorHAnsi"/>
                <w:sz w:val="20"/>
                <w:szCs w:val="20"/>
              </w:rPr>
              <w:t>sshraddhakiranswami@gmail.com</w:t>
            </w:r>
          </w:p>
        </w:tc>
      </w:tr>
    </w:tbl>
    <w:p w14:paraId="6F286BE9" w14:textId="77777777" w:rsidR="00A47B84" w:rsidRPr="00167687" w:rsidRDefault="00A47B84" w:rsidP="00A47B84">
      <w:pPr>
        <w:jc w:val="both"/>
        <w:rPr>
          <w:rFonts w:asciiTheme="minorHAnsi" w:hAnsiTheme="minorHAnsi" w:cstheme="minorHAnsi"/>
          <w:bCs/>
          <w:sz w:val="18"/>
          <w:szCs w:val="18"/>
        </w:rPr>
      </w:pPr>
    </w:p>
    <w:p w14:paraId="7CC0B83C" w14:textId="77777777" w:rsidR="00A47B84" w:rsidRDefault="00A47B84" w:rsidP="00B51028">
      <w:pPr>
        <w:jc w:val="both"/>
        <w:rPr>
          <w:rFonts w:asciiTheme="minorHAnsi" w:hAnsiTheme="minorHAnsi" w:cstheme="minorHAnsi"/>
          <w:bCs/>
          <w:sz w:val="18"/>
          <w:szCs w:val="18"/>
        </w:rPr>
        <w:sectPr w:rsidR="00A47B84" w:rsidSect="00A47B84">
          <w:type w:val="continuous"/>
          <w:pgSz w:w="11906" w:h="16838"/>
          <w:pgMar w:top="1440" w:right="566" w:bottom="1440" w:left="1276" w:header="708" w:footer="708" w:gutter="0"/>
          <w:pgNumType w:start="18"/>
          <w:cols w:num="2" w:space="424"/>
          <w:docGrid w:linePitch="360"/>
        </w:sectPr>
      </w:pPr>
    </w:p>
    <w:p w14:paraId="0868D9E6" w14:textId="77777777" w:rsidR="00A47B84" w:rsidRDefault="00A47B84" w:rsidP="00B51028">
      <w:pPr>
        <w:jc w:val="both"/>
        <w:rPr>
          <w:rFonts w:asciiTheme="minorHAnsi" w:hAnsiTheme="minorHAnsi" w:cstheme="minorHAnsi"/>
          <w:bCs/>
          <w:sz w:val="18"/>
          <w:szCs w:val="18"/>
        </w:rPr>
      </w:pPr>
    </w:p>
    <w:p w14:paraId="397C0906" w14:textId="77777777" w:rsidR="003B17CE" w:rsidRDefault="003B17CE" w:rsidP="00B51028">
      <w:pPr>
        <w:jc w:val="both"/>
        <w:rPr>
          <w:rFonts w:asciiTheme="minorHAnsi" w:hAnsiTheme="minorHAnsi" w:cstheme="minorHAnsi"/>
          <w:bCs/>
          <w:sz w:val="18"/>
          <w:szCs w:val="18"/>
        </w:rPr>
      </w:pPr>
    </w:p>
    <w:p w14:paraId="6672F50F" w14:textId="77777777" w:rsidR="003B17CE" w:rsidRDefault="003B17CE" w:rsidP="00B51028">
      <w:pPr>
        <w:jc w:val="both"/>
        <w:rPr>
          <w:rFonts w:asciiTheme="minorHAnsi" w:hAnsiTheme="minorHAnsi" w:cstheme="minorHAnsi"/>
          <w:bCs/>
          <w:sz w:val="18"/>
          <w:szCs w:val="18"/>
        </w:rPr>
      </w:pPr>
    </w:p>
    <w:p w14:paraId="63301E08" w14:textId="77777777" w:rsidR="003B17CE" w:rsidRDefault="003B17CE" w:rsidP="00B51028">
      <w:pPr>
        <w:jc w:val="both"/>
        <w:rPr>
          <w:rFonts w:asciiTheme="minorHAnsi" w:hAnsiTheme="minorHAnsi" w:cstheme="minorHAnsi"/>
          <w:bCs/>
          <w:sz w:val="18"/>
          <w:szCs w:val="18"/>
        </w:rPr>
      </w:pPr>
    </w:p>
    <w:p w14:paraId="47FD1417" w14:textId="77777777" w:rsidR="003B17CE" w:rsidRDefault="003B17CE" w:rsidP="00B51028">
      <w:pPr>
        <w:jc w:val="both"/>
        <w:rPr>
          <w:rFonts w:asciiTheme="minorHAnsi" w:hAnsiTheme="minorHAnsi" w:cstheme="minorHAnsi"/>
          <w:bCs/>
          <w:sz w:val="18"/>
          <w:szCs w:val="18"/>
        </w:rPr>
      </w:pPr>
    </w:p>
    <w:p w14:paraId="52F88182" w14:textId="77777777" w:rsidR="003B17CE" w:rsidRDefault="003B17CE" w:rsidP="00B51028">
      <w:pPr>
        <w:jc w:val="both"/>
        <w:rPr>
          <w:rFonts w:asciiTheme="minorHAnsi" w:hAnsiTheme="minorHAnsi" w:cstheme="minorHAnsi"/>
          <w:bCs/>
          <w:sz w:val="18"/>
          <w:szCs w:val="18"/>
        </w:rPr>
      </w:pPr>
    </w:p>
    <w:p w14:paraId="228D3930" w14:textId="77777777" w:rsidR="003B17CE" w:rsidRDefault="003B17CE" w:rsidP="00B51028">
      <w:pPr>
        <w:jc w:val="both"/>
        <w:rPr>
          <w:rFonts w:asciiTheme="minorHAnsi" w:hAnsiTheme="minorHAnsi" w:cstheme="minorHAnsi"/>
          <w:bCs/>
          <w:sz w:val="18"/>
          <w:szCs w:val="18"/>
        </w:rPr>
      </w:pPr>
    </w:p>
    <w:p w14:paraId="1ED79B90" w14:textId="77777777" w:rsidR="003B17CE" w:rsidRDefault="003B17CE" w:rsidP="00B51028">
      <w:pPr>
        <w:jc w:val="both"/>
        <w:rPr>
          <w:rFonts w:asciiTheme="minorHAnsi" w:hAnsiTheme="minorHAnsi" w:cstheme="minorHAnsi"/>
          <w:bCs/>
          <w:sz w:val="18"/>
          <w:szCs w:val="18"/>
        </w:rPr>
      </w:pPr>
    </w:p>
    <w:p w14:paraId="5077B4D5" w14:textId="77777777" w:rsidR="003B17CE" w:rsidRDefault="003B17CE" w:rsidP="00B51028">
      <w:pPr>
        <w:jc w:val="both"/>
        <w:rPr>
          <w:rFonts w:asciiTheme="minorHAnsi" w:hAnsiTheme="minorHAnsi" w:cstheme="minorHAnsi"/>
          <w:bCs/>
          <w:sz w:val="18"/>
          <w:szCs w:val="18"/>
        </w:rPr>
      </w:pPr>
    </w:p>
    <w:p w14:paraId="1B614133" w14:textId="77777777" w:rsidR="003B17CE" w:rsidRDefault="003B17CE" w:rsidP="00B51028">
      <w:pPr>
        <w:jc w:val="both"/>
        <w:rPr>
          <w:rFonts w:asciiTheme="minorHAnsi" w:hAnsiTheme="minorHAnsi" w:cstheme="minorHAnsi"/>
          <w:bCs/>
          <w:sz w:val="18"/>
          <w:szCs w:val="18"/>
        </w:rPr>
      </w:pPr>
    </w:p>
    <w:p w14:paraId="7D0EF1A1" w14:textId="77777777" w:rsidR="003B17CE" w:rsidRDefault="003B17CE" w:rsidP="00B51028">
      <w:pPr>
        <w:jc w:val="both"/>
        <w:rPr>
          <w:rFonts w:asciiTheme="minorHAnsi" w:hAnsiTheme="minorHAnsi" w:cstheme="minorHAnsi"/>
          <w:bCs/>
          <w:sz w:val="18"/>
          <w:szCs w:val="18"/>
        </w:rPr>
      </w:pPr>
    </w:p>
    <w:p w14:paraId="41589EDB" w14:textId="77777777" w:rsidR="003B17CE" w:rsidRDefault="003B17CE" w:rsidP="00B51028">
      <w:pPr>
        <w:jc w:val="both"/>
        <w:rPr>
          <w:rFonts w:asciiTheme="minorHAnsi" w:hAnsiTheme="minorHAnsi" w:cstheme="minorHAnsi"/>
          <w:bCs/>
          <w:sz w:val="18"/>
          <w:szCs w:val="18"/>
        </w:rPr>
      </w:pPr>
    </w:p>
    <w:p w14:paraId="7FD30AA7" w14:textId="77777777" w:rsidR="003B17CE" w:rsidRDefault="003B17CE" w:rsidP="00B51028">
      <w:pPr>
        <w:jc w:val="both"/>
        <w:rPr>
          <w:rFonts w:asciiTheme="minorHAnsi" w:hAnsiTheme="minorHAnsi" w:cstheme="minorHAnsi"/>
          <w:bCs/>
          <w:sz w:val="18"/>
          <w:szCs w:val="18"/>
        </w:rPr>
      </w:pPr>
    </w:p>
    <w:p w14:paraId="6CB9A3FF" w14:textId="212A94E6" w:rsidR="003B17CE" w:rsidRDefault="003B17CE" w:rsidP="003B17CE">
      <w:pPr>
        <w:tabs>
          <w:tab w:val="right" w:pos="9878"/>
        </w:tabs>
        <w:spacing w:after="93"/>
        <w:ind w:left="-142"/>
      </w:pPr>
      <w:r w:rsidRPr="00502028">
        <w:rPr>
          <w:b/>
          <w:bCs/>
          <w:i/>
          <w:sz w:val="28"/>
        </w:rPr>
        <w:lastRenderedPageBreak/>
        <w:t>Journal of</w:t>
      </w:r>
      <w:r w:rsidRPr="00502028">
        <w:rPr>
          <w:b/>
          <w:bCs/>
          <w:i/>
          <w:sz w:val="24"/>
        </w:rPr>
        <w:t xml:space="preserve"> </w:t>
      </w:r>
      <w:r w:rsidRPr="00502028">
        <w:rPr>
          <w:b/>
          <w:bCs/>
          <w:i/>
          <w:sz w:val="28"/>
        </w:rPr>
        <w:t>Indian Academy of Obstetrics and Gynaecology</w:t>
      </w:r>
      <w:r>
        <w:rPr>
          <w:sz w:val="24"/>
        </w:rPr>
        <w:tab/>
      </w:r>
      <w:r w:rsidR="00144EAB">
        <w:rPr>
          <w:sz w:val="24"/>
        </w:rPr>
        <w:t>January</w:t>
      </w:r>
      <w:r>
        <w:rPr>
          <w:sz w:val="24"/>
        </w:rPr>
        <w:t xml:space="preserve"> 202</w:t>
      </w:r>
      <w:r w:rsidR="00144EAB">
        <w:rPr>
          <w:sz w:val="24"/>
        </w:rPr>
        <w:t>1</w:t>
      </w:r>
    </w:p>
    <w:p w14:paraId="28D56812" w14:textId="612818DF" w:rsidR="003B17CE" w:rsidRDefault="003B17CE" w:rsidP="003B17CE">
      <w:pPr>
        <w:tabs>
          <w:tab w:val="left" w:pos="8439"/>
        </w:tabs>
        <w:spacing w:line="349" w:lineRule="exact"/>
        <w:ind w:left="120"/>
        <w:rPr>
          <w:sz w:val="24"/>
        </w:rPr>
      </w:pPr>
      <w:r>
        <w:rPr>
          <w:sz w:val="32"/>
        </w:rPr>
        <w:tab/>
      </w:r>
      <w:r>
        <w:rPr>
          <w:sz w:val="24"/>
        </w:rPr>
        <w:t xml:space="preserve">Vol. 2, Issue </w:t>
      </w:r>
      <w:r w:rsidR="00144EAB">
        <w:rPr>
          <w:sz w:val="24"/>
        </w:rPr>
        <w:t>2</w:t>
      </w:r>
    </w:p>
    <w:p w14:paraId="1E064CE3" w14:textId="77777777" w:rsidR="003B17CE" w:rsidRDefault="003B17CE" w:rsidP="003B17CE">
      <w:pPr>
        <w:pStyle w:val="BodyText"/>
      </w:pPr>
    </w:p>
    <w:p w14:paraId="72C06BD7" w14:textId="77777777" w:rsidR="003B17CE" w:rsidRDefault="003B17CE" w:rsidP="003B17CE">
      <w:pPr>
        <w:pStyle w:val="BodyText"/>
        <w:spacing w:before="3"/>
        <w:rPr>
          <w:sz w:val="18"/>
        </w:rPr>
      </w:pPr>
      <w:r>
        <w:rPr>
          <w:noProof/>
        </w:rPr>
        <mc:AlternateContent>
          <mc:Choice Requires="wps">
            <w:drawing>
              <wp:anchor distT="0" distB="0" distL="0" distR="0" simplePos="0" relativeHeight="251689984" behindDoc="1" locked="0" layoutInCell="1" allowOverlap="1" wp14:anchorId="00BFA7F5" wp14:editId="5EB1288F">
                <wp:simplePos x="0" y="0"/>
                <wp:positionH relativeFrom="margin">
                  <wp:align>left</wp:align>
                </wp:positionH>
                <wp:positionV relativeFrom="paragraph">
                  <wp:posOffset>175260</wp:posOffset>
                </wp:positionV>
                <wp:extent cx="1895475" cy="353695"/>
                <wp:effectExtent l="0" t="0" r="28575" b="27305"/>
                <wp:wrapTopAndBottom/>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06B5A88" w14:textId="1BE06BC8" w:rsidR="00CA58E7" w:rsidRDefault="00CA58E7" w:rsidP="003B17CE">
                            <w:pPr>
                              <w:spacing w:before="116"/>
                              <w:rPr>
                                <w:rFonts w:ascii="Times New Roman"/>
                                <w:b/>
                                <w:sz w:val="28"/>
                              </w:rPr>
                            </w:pPr>
                            <w:r>
                              <w:rPr>
                                <w:rFonts w:ascii="Times New Roman"/>
                                <w:b/>
                                <w:color w:val="231F20"/>
                                <w:w w:val="120"/>
                                <w:sz w:val="28"/>
                              </w:rPr>
                              <w:t xml:space="preserve">       Case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A7F5" id="Text Box 410" o:spid="_x0000_s1109" type="#_x0000_t202" style="position:absolute;margin-left:0;margin-top:13.8pt;width:149.25pt;height:27.85pt;z-index:-25162649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" filled="f" strokecolor="#231f20" strokeweight=".5pt">
                <v:textbox inset="0,0,0,0">
                  <w:txbxContent>
                    <w:p w14:paraId="606B5A88" w14:textId="1BE06BC8" w:rsidR="00CA58E7" w:rsidRDefault="00CA58E7" w:rsidP="003B17CE">
                      <w:pPr>
                        <w:spacing w:before="116"/>
                        <w:rPr>
                          <w:rFonts w:ascii="Times New Roman"/>
                          <w:b/>
                          <w:sz w:val="28"/>
                        </w:rPr>
                      </w:pPr>
                      <w:r>
                        <w:rPr>
                          <w:rFonts w:ascii="Times New Roman"/>
                          <w:b/>
                          <w:color w:val="231F20"/>
                          <w:w w:val="120"/>
                          <w:sz w:val="28"/>
                        </w:rPr>
                        <w:t xml:space="preserve">       Case Report</w:t>
                      </w:r>
                    </w:p>
                  </w:txbxContent>
                </v:textbox>
                <w10:wrap type="topAndBottom" anchorx="margin"/>
              </v:shape>
            </w:pict>
          </mc:Fallback>
        </mc:AlternateContent>
      </w:r>
    </w:p>
    <w:p w14:paraId="5AF60CF7" w14:textId="77777777" w:rsidR="003B17CE" w:rsidRDefault="003B17CE" w:rsidP="003B17CE">
      <w:pPr>
        <w:pStyle w:val="BodyText"/>
        <w:spacing w:before="9"/>
        <w:rPr>
          <w:rFonts w:ascii="Calibri" w:hAnsi="Calibri" w:cs="Calibri"/>
          <w:b/>
          <w:sz w:val="32"/>
          <w:szCs w:val="32"/>
        </w:rPr>
      </w:pPr>
    </w:p>
    <w:p w14:paraId="2C5C554B" w14:textId="5FC80456" w:rsidR="003B17CE" w:rsidRDefault="00144EAB" w:rsidP="003B17CE">
      <w:pPr>
        <w:pStyle w:val="BodyText"/>
        <w:spacing w:before="9"/>
        <w:rPr>
          <w:rFonts w:ascii="Calibri" w:hAnsi="Calibri" w:cs="Calibri"/>
          <w:b/>
          <w:caps/>
          <w:sz w:val="32"/>
          <w:szCs w:val="32"/>
        </w:rPr>
      </w:pPr>
      <w:r w:rsidRPr="00144EAB">
        <w:rPr>
          <w:rFonts w:ascii="Calibri" w:hAnsi="Calibri" w:cs="Calibri"/>
          <w:b/>
          <w:caps/>
          <w:sz w:val="32"/>
          <w:szCs w:val="32"/>
        </w:rPr>
        <w:t>A case of Placenta Percreta in a Post-caesarean patient with Scar Rupture at 30 weeks of pregnancy – Management</w:t>
      </w:r>
    </w:p>
    <w:p w14:paraId="6D40F7DC" w14:textId="77777777" w:rsidR="00092E59" w:rsidRDefault="00092E59" w:rsidP="003B17CE">
      <w:pPr>
        <w:pStyle w:val="BodyText"/>
        <w:spacing w:before="9"/>
        <w:rPr>
          <w:rFonts w:ascii="Times New Roman"/>
          <w:b/>
          <w:sz w:val="36"/>
        </w:rPr>
      </w:pPr>
    </w:p>
    <w:p w14:paraId="7071960D" w14:textId="38D0E34C" w:rsidR="003B17CE" w:rsidRPr="003B662C" w:rsidRDefault="00144EAB" w:rsidP="003B17CE">
      <w:pPr>
        <w:pStyle w:val="Heading3"/>
        <w:spacing w:line="247" w:lineRule="auto"/>
        <w:ind w:right="1087" w:hanging="1"/>
        <w:rPr>
          <w:rFonts w:asciiTheme="minorHAnsi" w:hAnsiTheme="minorHAnsi" w:cstheme="minorHAnsi"/>
          <w:bCs w:val="0"/>
          <w:sz w:val="18"/>
        </w:rPr>
      </w:pPr>
      <w:r w:rsidRPr="00144EAB">
        <w:rPr>
          <w:rFonts w:asciiTheme="minorHAnsi" w:hAnsiTheme="minorHAnsi" w:cstheme="minorHAnsi"/>
          <w:bCs w:val="0"/>
        </w:rPr>
        <w:t>Anindita Jana</w:t>
      </w:r>
      <w:r w:rsidR="005A3A97" w:rsidRPr="005A3A97">
        <w:rPr>
          <w:rFonts w:ascii="Wingdings" w:eastAsia="Wingdings" w:hAnsi="Wingdings" w:cs="Wingdings"/>
          <w:sz w:val="16"/>
          <w:szCs w:val="16"/>
          <w:vertAlign w:val="superscript"/>
        </w:rPr>
        <w:t></w:t>
      </w:r>
      <w:r w:rsidRPr="00144EAB">
        <w:rPr>
          <w:rFonts w:asciiTheme="minorHAnsi" w:hAnsiTheme="minorHAnsi" w:cstheme="minorHAnsi"/>
          <w:bCs w:val="0"/>
        </w:rPr>
        <w:t>, Abhijit Halder, Nupur Nandi, Pijush Bepari, Sagar R. Gaikwad</w:t>
      </w:r>
    </w:p>
    <w:p w14:paraId="5096568D" w14:textId="77777777" w:rsidR="003B17CE" w:rsidRDefault="003B17CE" w:rsidP="003B17CE">
      <w:pPr>
        <w:pStyle w:val="BodyText"/>
        <w:spacing w:before="4"/>
        <w:rPr>
          <w:rFonts w:ascii="Wingdings" w:hAnsi="Wingdings"/>
          <w:sz w:val="43"/>
        </w:rPr>
      </w:pPr>
    </w:p>
    <w:p w14:paraId="3283335E" w14:textId="77777777" w:rsidR="00092E59" w:rsidRDefault="00092E59" w:rsidP="003B17CE">
      <w:pPr>
        <w:pStyle w:val="BodyText"/>
        <w:spacing w:before="4"/>
        <w:rPr>
          <w:rFonts w:ascii="Wingdings" w:hAnsi="Wingdings"/>
          <w:sz w:val="43"/>
        </w:rPr>
      </w:pPr>
    </w:p>
    <w:p w14:paraId="6E567650" w14:textId="77777777" w:rsidR="00092E59" w:rsidRDefault="00092E59" w:rsidP="003B17CE">
      <w:pPr>
        <w:pStyle w:val="BodyText"/>
        <w:spacing w:before="4"/>
        <w:rPr>
          <w:rFonts w:ascii="Wingdings" w:hAnsi="Wingdings"/>
          <w:sz w:val="43"/>
        </w:rPr>
      </w:pPr>
    </w:p>
    <w:p w14:paraId="0605BAC0" w14:textId="77777777" w:rsidR="003B17CE" w:rsidRPr="003B662C" w:rsidRDefault="003B17CE" w:rsidP="003B17CE">
      <w:pPr>
        <w:pStyle w:val="Heading6"/>
        <w:rPr>
          <w:rFonts w:asciiTheme="minorHAnsi" w:hAnsiTheme="minorHAnsi" w:cstheme="minorHAnsi"/>
          <w:bCs w:val="0"/>
        </w:rPr>
      </w:pPr>
      <w:r w:rsidRPr="003B662C">
        <w:rPr>
          <w:rFonts w:asciiTheme="minorHAnsi" w:hAnsiTheme="minorHAnsi" w:cstheme="minorHAnsi"/>
          <w:bCs w:val="0"/>
        </w:rPr>
        <w:t>ABSTRACT</w:t>
      </w:r>
    </w:p>
    <w:p w14:paraId="24DA0994" w14:textId="2FEE3681" w:rsidR="003B17CE" w:rsidRDefault="00144EAB" w:rsidP="003B17CE">
      <w:pPr>
        <w:pStyle w:val="BodyText"/>
        <w:spacing w:before="166" w:line="232" w:lineRule="auto"/>
        <w:ind w:left="851" w:right="1395"/>
        <w:jc w:val="both"/>
        <w:rPr>
          <w:rFonts w:asciiTheme="minorHAnsi" w:hAnsiTheme="minorHAnsi" w:cstheme="minorHAnsi"/>
          <w:color w:val="231F20"/>
          <w:w w:val="105"/>
        </w:rPr>
      </w:pPr>
      <w:r w:rsidRPr="001B6181">
        <w:rPr>
          <w:rFonts w:cs="Times New Roman"/>
          <w:sz w:val="22"/>
          <w:szCs w:val="22"/>
        </w:rPr>
        <w:t xml:space="preserve">Placenta percreta is the most dreadful form of placental accreta syndrome. It is a variant of placenta accreta in which chorionic villi penetrates the entire thickness of the myometrium through the uterine serosa and may involve the adjacent structures. A 31 years old second gravida </w:t>
      </w:r>
      <w:r w:rsidRPr="001B6181">
        <w:rPr>
          <w:rFonts w:cs="Times New Roman"/>
        </w:rPr>
        <w:t>with previous</w:t>
      </w:r>
      <w:r w:rsidRPr="001B6181">
        <w:rPr>
          <w:rFonts w:cs="Times New Roman"/>
          <w:sz w:val="22"/>
          <w:szCs w:val="22"/>
        </w:rPr>
        <w:t xml:space="preserve"> one LUCS came to GOPD at 30 weeks POG with C/O mild lower abdominal pain. She was already diagnosed with placenta percreta at USG FPP of 12 weeks 6days. Despite all the risks and possibilities counselled during first diagnosis, she wanted to continue the pregnancy. At 30 weeks of POG with mild lower abdominal pain, she was admitted with a plan to continue the pregnancy till 34weeks under strict monitoring. But on the third day of admission, the intensity of lower abdominal pain increased with increased supra-pubic tenderness with clinical signs of impending scar rupture. Patient was taken for immediate intervention. During OT, it was diagnosed as a case of scar rupture with placental tissue popping out. Baby delivered by classical section, followed by bilateral internal iliac artery ligation and peripartum hysterectomy. Internal iliac ligation prior to hysterectomy reduced intra-operative blood loss, improving the maternal outcome and decreasing the maternal morbidity.</w:t>
      </w:r>
    </w:p>
    <w:p w14:paraId="5BAE4496" w14:textId="391093A1" w:rsidR="00092E59" w:rsidRDefault="00144EAB" w:rsidP="003B17CE">
      <w:pPr>
        <w:pStyle w:val="BodyText"/>
        <w:spacing w:before="166" w:line="232" w:lineRule="auto"/>
        <w:ind w:left="851" w:right="1395"/>
        <w:jc w:val="both"/>
        <w:rPr>
          <w:rFonts w:asciiTheme="minorHAnsi" w:hAnsiTheme="minorHAnsi" w:cstheme="minorHAnsi"/>
        </w:rPr>
      </w:pPr>
      <w:r w:rsidRPr="001B6181">
        <w:rPr>
          <w:rFonts w:cs="Times New Roman"/>
          <w:b/>
          <w:bCs/>
          <w:sz w:val="22"/>
          <w:szCs w:val="22"/>
        </w:rPr>
        <w:t xml:space="preserve">Keywords: </w:t>
      </w:r>
      <w:r w:rsidR="005A3A97">
        <w:rPr>
          <w:rFonts w:cs="Times New Roman"/>
          <w:sz w:val="22"/>
          <w:szCs w:val="22"/>
        </w:rPr>
        <w:t>o</w:t>
      </w:r>
      <w:r w:rsidR="005A3A97" w:rsidRPr="001B6181">
        <w:rPr>
          <w:rFonts w:cs="Times New Roman"/>
          <w:sz w:val="22"/>
          <w:szCs w:val="22"/>
        </w:rPr>
        <w:t xml:space="preserve">bstetric </w:t>
      </w:r>
      <w:r w:rsidR="005A3A97">
        <w:rPr>
          <w:rFonts w:cs="Times New Roman"/>
          <w:sz w:val="22"/>
          <w:szCs w:val="22"/>
        </w:rPr>
        <w:t>h</w:t>
      </w:r>
      <w:r w:rsidR="005A3A97" w:rsidRPr="001B6181">
        <w:rPr>
          <w:rFonts w:cs="Times New Roman"/>
          <w:sz w:val="22"/>
          <w:szCs w:val="22"/>
        </w:rPr>
        <w:t>ysterectomy</w:t>
      </w:r>
      <w:r w:rsidR="005A3A97">
        <w:rPr>
          <w:rFonts w:cs="Times New Roman"/>
          <w:sz w:val="22"/>
          <w:szCs w:val="22"/>
        </w:rPr>
        <w:t>,</w:t>
      </w:r>
      <w:r w:rsidR="005A3A97" w:rsidRPr="001B6181">
        <w:rPr>
          <w:rFonts w:cs="Times New Roman"/>
          <w:sz w:val="22"/>
          <w:szCs w:val="22"/>
        </w:rPr>
        <w:t xml:space="preserve"> </w:t>
      </w:r>
      <w:r w:rsidR="005A3A97">
        <w:rPr>
          <w:rFonts w:cs="Times New Roman"/>
          <w:sz w:val="22"/>
          <w:szCs w:val="22"/>
        </w:rPr>
        <w:t>poft CS, p</w:t>
      </w:r>
      <w:r w:rsidRPr="001B6181">
        <w:rPr>
          <w:rFonts w:cs="Times New Roman"/>
          <w:sz w:val="22"/>
          <w:szCs w:val="22"/>
        </w:rPr>
        <w:t xml:space="preserve">lacenta </w:t>
      </w:r>
      <w:r w:rsidR="005A3A97">
        <w:rPr>
          <w:rFonts w:cs="Times New Roman"/>
          <w:sz w:val="22"/>
          <w:szCs w:val="22"/>
        </w:rPr>
        <w:t>p</w:t>
      </w:r>
      <w:r w:rsidRPr="001B6181">
        <w:rPr>
          <w:rFonts w:cs="Times New Roman"/>
          <w:sz w:val="22"/>
          <w:szCs w:val="22"/>
        </w:rPr>
        <w:t>revia</w:t>
      </w:r>
    </w:p>
    <w:p w14:paraId="1773DF46" w14:textId="77777777" w:rsidR="003B17CE" w:rsidRDefault="003B17CE" w:rsidP="003B17CE"/>
    <w:p w14:paraId="53494CEE" w14:textId="77777777" w:rsidR="003B17CE" w:rsidRDefault="003B17CE" w:rsidP="003B17CE"/>
    <w:p w14:paraId="3E1931C2" w14:textId="77777777" w:rsidR="003B17CE" w:rsidRDefault="003B17CE" w:rsidP="003B17CE">
      <w:pPr>
        <w:rPr>
          <w:rFonts w:asciiTheme="minorHAnsi" w:hAnsiTheme="minorHAnsi" w:cstheme="minorHAnsi"/>
          <w:b/>
          <w:sz w:val="24"/>
        </w:rPr>
        <w:sectPr w:rsidR="003B17CE" w:rsidSect="003B17CE">
          <w:footerReference w:type="even" r:id="rId79"/>
          <w:footerReference w:type="default" r:id="rId80"/>
          <w:type w:val="continuous"/>
          <w:pgSz w:w="11906" w:h="16838"/>
          <w:pgMar w:top="1440" w:right="566" w:bottom="1440" w:left="1276" w:header="708" w:footer="708" w:gutter="0"/>
          <w:pgNumType w:start="36"/>
          <w:cols w:space="708"/>
          <w:docGrid w:linePitch="360"/>
        </w:sectPr>
      </w:pPr>
    </w:p>
    <w:p w14:paraId="294B29FD" w14:textId="77777777" w:rsidR="00144EAB" w:rsidRPr="001B6181" w:rsidRDefault="00144EAB" w:rsidP="00144EAB">
      <w:pPr>
        <w:jc w:val="both"/>
        <w:rPr>
          <w:rFonts w:cs="Times New Roman"/>
        </w:rPr>
      </w:pPr>
      <w:r w:rsidRPr="001B6181">
        <w:rPr>
          <w:rFonts w:cs="Times New Roman"/>
          <w:b/>
          <w:bCs/>
        </w:rPr>
        <w:t>CASE REPORT</w:t>
      </w:r>
    </w:p>
    <w:p w14:paraId="69D30459" w14:textId="439684B5" w:rsidR="003B17CE" w:rsidRDefault="00144EAB" w:rsidP="00144EAB">
      <w:pPr>
        <w:jc w:val="both"/>
        <w:rPr>
          <w:rFonts w:asciiTheme="minorHAnsi" w:hAnsiTheme="minorHAnsi" w:cstheme="minorHAnsi"/>
          <w:bCs/>
          <w:sz w:val="20"/>
          <w:szCs w:val="20"/>
        </w:rPr>
      </w:pPr>
      <w:r w:rsidRPr="001B6181">
        <w:rPr>
          <w:rFonts w:cs="Times New Roman"/>
        </w:rPr>
        <w:t xml:space="preserve">A 31years old gravida two, para one with prior one cesarean section presented with complain of lower abdominal pain. She was a booked case of our hospital followed up for Ante-natal check-up. Her USG FPP of 12 weeks 6 days of gestation showed placental location at lower segment anteriorly and completely covering the internal os suggesting central placenta previa. There was also evidence of invasion of placenta into </w:t>
      </w:r>
      <w:r w:rsidRPr="001B6181">
        <w:rPr>
          <w:rFonts w:cs="Times New Roman"/>
        </w:rPr>
        <w:t xml:space="preserve">anterior myometrium with loss of retro-placental hypo-echoic halo with impact on urinary bladder wall, sign of placenta percreta. Patient had been counselled about risks of continuing the pregnancy and emerging need of hysterectomy at any point of period of gestation. Still she wanted to continue with the pregnancy. Then, at 30 weeks patient presented at GOPD with mild lower abdominal pain. USG FPP shows AGA of fetus around 29weeks 4days and placenta in </w:t>
      </w:r>
      <w:r w:rsidRPr="001B6181">
        <w:rPr>
          <w:rFonts w:cs="Times New Roman"/>
        </w:rPr>
        <w:lastRenderedPageBreak/>
        <w:t>anterior wall with grade II maturity with almost absence of myometrium at lower segment, suggestive of placenta percreta. Patient admitted with a plan of continuation of pregnancy until 34weeks under strict in-patient supervision. Twice weekly USG FPP and daily CTG planned for the patient and she was kept under strict monitoring of vitals (pulse, BP, U/O, Hb- 8.4 gm/dL) and ante</w:t>
      </w:r>
      <w:r w:rsidRPr="001B6181">
        <w:rPr>
          <w:rFonts w:cs="Times New Roman"/>
        </w:rPr>
        <w:softHyphen/>
        <w:t xml:space="preserve">natal steroid dosage for fetal lung maturity started. But, on the third dayof admission, the lower abdominal pain increased; on palpation, there was intense supra-pubic tenderness and the uterus found to be irritable. Patient had pulse around 124/min, BP – 100/70 mm Hg suggesting clinical signs of impending scar rupture. Patient shifted to OT immediately with 4 units pRBC in hand and operative procedure started under General Anesthesia. Abdomen opened with supra-umbilical vertical incision and 700 mL hemoperitoneum found mainly confined in front of previous lower segment caesarean scar. Upon removing the blood </w:t>
      </w:r>
      <w:proofErr w:type="gramStart"/>
      <w:r w:rsidRPr="001B6181">
        <w:rPr>
          <w:rFonts w:cs="Times New Roman"/>
        </w:rPr>
        <w:t>clots,scar</w:t>
      </w:r>
      <w:proofErr w:type="gramEnd"/>
      <w:r w:rsidRPr="001B6181">
        <w:rPr>
          <w:rFonts w:cs="Times New Roman"/>
        </w:rPr>
        <w:t xml:space="preserve"> dehiscence noted on lower uterine segment with placental mass popping out and invading the bladder seen.Girl baby of 1165 gms was delivered by breech extraction through midline vertical incision in upper segment of uterus. Baby handed over to neonatologist for further care and management. Maternal end of umbilical cord with placental mass kept in situ and the fundal incision repaired in single layer with vicryl 1-0 suture to reduce the blood loss. Trial for hysterectomy taken but torrential hemorrhage from the placental site obscured the field of surgery. </w:t>
      </w:r>
      <w:proofErr w:type="gramStart"/>
      <w:r w:rsidRPr="001B6181">
        <w:rPr>
          <w:rFonts w:cs="Times New Roman"/>
        </w:rPr>
        <w:t>Then,bilateralinternal</w:t>
      </w:r>
      <w:proofErr w:type="gramEnd"/>
      <w:r w:rsidRPr="001B6181">
        <w:rPr>
          <w:rFonts w:cs="Times New Roman"/>
        </w:rPr>
        <w:t xml:space="preserve"> iliac artery ligationdone andbilateral uterine cornu clamped, excised and ligated followed by obstetric hysterectomy is performed. Placental mass separated from bladder base as much as possible with fine dissection. Then, vault repaired in two </w:t>
      </w:r>
      <w:proofErr w:type="gramStart"/>
      <w:r w:rsidRPr="001B6181">
        <w:rPr>
          <w:rFonts w:cs="Times New Roman"/>
        </w:rPr>
        <w:t>layers.Drain</w:t>
      </w:r>
      <w:proofErr w:type="gramEnd"/>
      <w:r w:rsidRPr="001B6181">
        <w:rPr>
          <w:rFonts w:cs="Times New Roman"/>
        </w:rPr>
        <w:t xml:space="preserve"> placed in peritoneal cavity and abdomen closed in layers. Patient shifted to HDU for strict hemodynamic monitoring. 2 units pRBC transfused intra-operatively and 2 units pRBC transfused on post-operative day 1 and 2. Post-operative period was otherwise uneventful and patient was discharged on post-operative day 6. Baby discharged from neonatal unit after 15days of hospital stay attaining body weight of 1.5 kgs. HPE revealed that the placental tissue </w:t>
      </w:r>
      <w:r w:rsidRPr="001B6181">
        <w:rPr>
          <w:rFonts w:cs="Times New Roman"/>
        </w:rPr>
        <w:t>had invaded the entire uterine wall, confirming the diagnosis of placenta percreta.</w:t>
      </w:r>
    </w:p>
    <w:p w14:paraId="20D1BC85" w14:textId="77777777" w:rsidR="00270CD5" w:rsidRPr="001B6181" w:rsidRDefault="003B17CE" w:rsidP="00270CD5">
      <w:pPr>
        <w:pStyle w:val="NoSpacing"/>
        <w:ind w:left="0"/>
        <w:jc w:val="both"/>
        <w:rPr>
          <w:rFonts w:ascii="Book Antiqua" w:hAnsi="Book Antiqua"/>
          <w:b/>
          <w:bCs/>
          <w:color w:val="4472C4" w:themeColor="accent1"/>
        </w:rPr>
      </w:pPr>
      <w:r>
        <w:rPr>
          <w:rFonts w:cstheme="minorHAnsi"/>
          <w:bCs/>
          <w:sz w:val="20"/>
          <w:szCs w:val="20"/>
        </w:rPr>
        <w:br/>
      </w:r>
      <w:r w:rsidR="00270CD5" w:rsidRPr="001B6181">
        <w:rPr>
          <w:rFonts w:ascii="Book Antiqua" w:hAnsi="Book Antiqua"/>
          <w:b/>
          <w:bCs/>
        </w:rPr>
        <w:t>DISCUSSION</w:t>
      </w:r>
    </w:p>
    <w:p w14:paraId="2939F1D7" w14:textId="77777777" w:rsidR="00270CD5" w:rsidRPr="001B6181" w:rsidRDefault="00270CD5" w:rsidP="00270CD5">
      <w:pPr>
        <w:pStyle w:val="NoSpacing"/>
        <w:ind w:left="0"/>
        <w:jc w:val="both"/>
        <w:rPr>
          <w:rFonts w:ascii="Book Antiqua" w:hAnsi="Book Antiqua" w:cs="Times New Roman"/>
        </w:rPr>
      </w:pPr>
      <w:r w:rsidRPr="001B6181">
        <w:rPr>
          <w:rFonts w:ascii="Book Antiqua" w:hAnsi="Book Antiqua" w:cs="Times New Roman"/>
        </w:rPr>
        <w:t xml:space="preserve">Adherent placenta is one of the concerning situations which has a great potential to affect the health and life of the patient, if not managed well. </w:t>
      </w:r>
    </w:p>
    <w:p w14:paraId="2EFF8F70" w14:textId="77777777" w:rsidR="00270CD5" w:rsidRPr="001B6181" w:rsidRDefault="00270CD5" w:rsidP="00270CD5">
      <w:pPr>
        <w:pStyle w:val="NoSpacing"/>
        <w:ind w:left="0"/>
        <w:jc w:val="both"/>
        <w:rPr>
          <w:rFonts w:ascii="Book Antiqua" w:hAnsi="Book Antiqua" w:cs="Times New Roman"/>
          <w:i/>
          <w:iCs/>
          <w:vertAlign w:val="superscript"/>
        </w:rPr>
      </w:pPr>
      <w:r w:rsidRPr="001B6181">
        <w:rPr>
          <w:rFonts w:ascii="Book Antiqua" w:hAnsi="Book Antiqua" w:cs="Times New Roman"/>
        </w:rPr>
        <w:t>Its incidence is increasing day by day probably due to rise in the rate of caesarean section. ACOG estimated in 2002 that placenta accreta complicates around 1 in 2500 pregnancy, a tenfold rise in last 50 years.</w:t>
      </w:r>
      <w:r w:rsidRPr="001B6181">
        <w:rPr>
          <w:rFonts w:ascii="Book Antiqua" w:hAnsi="Book Antiqua" w:cs="Times New Roman"/>
          <w:iCs/>
          <w:vertAlign w:val="superscript"/>
        </w:rPr>
        <w:t>1</w:t>
      </w:r>
    </w:p>
    <w:p w14:paraId="1D2E765C" w14:textId="77777777" w:rsidR="00270CD5" w:rsidRPr="001B6181" w:rsidRDefault="00270CD5" w:rsidP="00270CD5">
      <w:pPr>
        <w:pStyle w:val="NoSpacing"/>
        <w:jc w:val="both"/>
        <w:rPr>
          <w:rFonts w:ascii="Book Antiqua" w:hAnsi="Book Antiqua" w:cs="Times New Roman"/>
        </w:rPr>
      </w:pPr>
    </w:p>
    <w:p w14:paraId="2B17DB6D" w14:textId="1A7F6384" w:rsidR="00092E59" w:rsidRDefault="00270CD5" w:rsidP="00270CD5">
      <w:pPr>
        <w:jc w:val="both"/>
        <w:rPr>
          <w:rFonts w:asciiTheme="minorHAnsi" w:hAnsiTheme="minorHAnsi" w:cstheme="minorHAnsi"/>
          <w:b/>
          <w:bCs/>
          <w:sz w:val="20"/>
          <w:szCs w:val="20"/>
        </w:rPr>
      </w:pPr>
      <w:r w:rsidRPr="001B6181">
        <w:rPr>
          <w:rFonts w:cs="Times New Roman"/>
          <w:u w:val="single"/>
        </w:rPr>
        <w:t>As per ACOG recommendation</w:t>
      </w:r>
      <w:r w:rsidRPr="001B6181">
        <w:rPr>
          <w:rFonts w:cs="Times New Roman"/>
        </w:rPr>
        <w:t>, there are several management options for placenta percreta ranging from immediate salvage surgeries to expectant conservative managements discussed below;</w:t>
      </w:r>
      <w:r w:rsidRPr="001B6181">
        <w:rPr>
          <w:rFonts w:cs="Times New Roman"/>
          <w:iCs/>
          <w:vertAlign w:val="superscript"/>
        </w:rPr>
        <w:t>1</w:t>
      </w:r>
    </w:p>
    <w:p w14:paraId="4D49A303" w14:textId="6108309B" w:rsidR="00092E59" w:rsidRDefault="00092E59" w:rsidP="003B17CE">
      <w:pPr>
        <w:jc w:val="both"/>
        <w:rPr>
          <w:rFonts w:asciiTheme="minorHAnsi" w:hAnsiTheme="minorHAnsi" w:cstheme="minorHAnsi"/>
          <w:b/>
          <w:bCs/>
          <w:sz w:val="20"/>
          <w:szCs w:val="20"/>
        </w:rPr>
      </w:pPr>
    </w:p>
    <w:p w14:paraId="1C9979EE" w14:textId="77777777" w:rsidR="00270CD5" w:rsidRPr="00E71532" w:rsidRDefault="00270CD5" w:rsidP="00270CD5">
      <w:pPr>
        <w:pStyle w:val="NoSpacing"/>
        <w:numPr>
          <w:ilvl w:val="0"/>
          <w:numId w:val="21"/>
        </w:numPr>
        <w:ind w:left="0" w:firstLine="0"/>
        <w:jc w:val="both"/>
        <w:rPr>
          <w:rFonts w:ascii="Times New Roman" w:hAnsi="Times New Roman" w:cs="Times New Roman"/>
          <w:shd w:val="clear" w:color="auto" w:fill="FFFFFF"/>
        </w:rPr>
      </w:pPr>
      <w:r>
        <w:rPr>
          <w:rFonts w:ascii="Times New Roman" w:hAnsi="Times New Roman" w:cs="Times New Roman"/>
        </w:rPr>
        <w:t>When placenta accreta syndrome diagnosed first time intra-operatively, and the removal of placenta not possible in usual manuavers; uterine incision should be closed immediately and decision for obstetric hysterectomy to be taken as early as possible.</w:t>
      </w:r>
    </w:p>
    <w:p w14:paraId="46E76884" w14:textId="77777777" w:rsidR="00270CD5" w:rsidRDefault="00270CD5" w:rsidP="00270CD5">
      <w:pPr>
        <w:pStyle w:val="NoSpacing"/>
        <w:ind w:left="0"/>
        <w:jc w:val="both"/>
        <w:rPr>
          <w:rFonts w:ascii="Times New Roman" w:hAnsi="Times New Roman" w:cs="Times New Roman"/>
        </w:rPr>
      </w:pPr>
    </w:p>
    <w:p w14:paraId="36A16D9D" w14:textId="77777777" w:rsidR="00270CD5" w:rsidRDefault="00270CD5" w:rsidP="00270CD5">
      <w:pPr>
        <w:pStyle w:val="NoSpacing"/>
        <w:ind w:left="0"/>
        <w:jc w:val="both"/>
        <w:rPr>
          <w:rFonts w:ascii="Times New Roman" w:hAnsi="Times New Roman" w:cs="Times New Roman"/>
          <w:shd w:val="clear" w:color="auto" w:fill="FFFFFF"/>
        </w:rPr>
      </w:pPr>
    </w:p>
    <w:p w14:paraId="69F6FBD2" w14:textId="40954121" w:rsidR="00270CD5" w:rsidRPr="005601F5" w:rsidRDefault="00270CD5" w:rsidP="00270CD5">
      <w:pPr>
        <w:pStyle w:val="NoSpacing"/>
        <w:numPr>
          <w:ilvl w:val="0"/>
          <w:numId w:val="21"/>
        </w:numPr>
        <w:ind w:left="0" w:firstLine="0"/>
        <w:jc w:val="both"/>
        <w:rPr>
          <w:rFonts w:ascii="Times New Roman" w:hAnsi="Times New Roman" w:cs="Times New Roman"/>
          <w:shd w:val="clear" w:color="auto" w:fill="FFFFFF"/>
        </w:rPr>
      </w:pPr>
      <w:r w:rsidRPr="00F975B5">
        <w:rPr>
          <w:rFonts w:ascii="Times New Roman" w:hAnsi="Times New Roman" w:cs="Times New Roman"/>
          <w:i/>
          <w:iCs/>
          <w:shd w:val="clear" w:color="auto" w:fill="FFFFFF"/>
        </w:rPr>
        <w:t>Expectant management -</w:t>
      </w:r>
      <w:r w:rsidRPr="00F975B5">
        <w:rPr>
          <w:rFonts w:ascii="Times New Roman" w:hAnsi="Times New Roman" w:cs="Times New Roman"/>
          <w:i/>
          <w:iCs/>
        </w:rPr>
        <w:t>Methotrexate</w:t>
      </w:r>
      <w:r w:rsidRPr="00F975B5">
        <w:rPr>
          <w:rFonts w:ascii="Times New Roman" w:hAnsi="Times New Roman" w:cs="Times New Roman"/>
        </w:rPr>
        <w:t xml:space="preserve">, </w:t>
      </w:r>
      <w:r>
        <w:rPr>
          <w:rFonts w:ascii="Times New Roman" w:hAnsi="Times New Roman" w:cs="Times New Roman"/>
        </w:rPr>
        <w:t>can be used for</w:t>
      </w:r>
      <w:r w:rsidRPr="00F975B5">
        <w:rPr>
          <w:rFonts w:ascii="Times New Roman" w:hAnsi="Times New Roman" w:cs="Times New Roman"/>
        </w:rPr>
        <w:t xml:space="preserve"> placental resorptio</w:t>
      </w:r>
      <w:r w:rsidRPr="00217291">
        <w:rPr>
          <w:rFonts w:ascii="Times New Roman" w:hAnsi="Times New Roman" w:cs="Times New Roman"/>
        </w:rPr>
        <w:t>n.</w:t>
      </w:r>
      <w:r w:rsidRPr="00217291">
        <w:rPr>
          <w:rFonts w:ascii="Times New Roman" w:hAnsi="Times New Roman" w:cs="Times New Roman"/>
          <w:iCs/>
          <w:vertAlign w:val="superscript"/>
        </w:rPr>
        <w:t>2</w:t>
      </w:r>
      <w:r>
        <w:rPr>
          <w:rFonts w:ascii="Times New Roman" w:hAnsi="Times New Roman" w:cs="Times New Roman"/>
          <w:i/>
          <w:iCs/>
          <w:vertAlign w:val="superscript"/>
        </w:rPr>
        <w:t xml:space="preserve"> </w:t>
      </w:r>
      <w:r>
        <w:rPr>
          <w:rFonts w:ascii="Times New Roman" w:hAnsi="Times New Roman" w:cs="Times New Roman"/>
        </w:rPr>
        <w:t xml:space="preserve">Serial beta HCG </w:t>
      </w:r>
      <w:proofErr w:type="gramStart"/>
      <w:r>
        <w:rPr>
          <w:rFonts w:ascii="Times New Roman" w:hAnsi="Times New Roman" w:cs="Times New Roman"/>
        </w:rPr>
        <w:t>monitoring,serial</w:t>
      </w:r>
      <w:proofErr w:type="gramEnd"/>
      <w:r>
        <w:rPr>
          <w:rFonts w:ascii="Times New Roman" w:hAnsi="Times New Roman" w:cs="Times New Roman"/>
        </w:rPr>
        <w:t xml:space="preserve"> USG to look for placental volume and MRI may be used for monitoring the regression of placental mass.</w:t>
      </w:r>
      <w:r w:rsidRPr="00F975B5">
        <w:rPr>
          <w:rFonts w:ascii="Times New Roman" w:hAnsi="Times New Roman" w:cs="Times New Roman"/>
        </w:rPr>
        <w:t xml:space="preserve">The biologic plausibility of this </w:t>
      </w:r>
      <w:r>
        <w:rPr>
          <w:rFonts w:ascii="Times New Roman" w:hAnsi="Times New Roman" w:cs="Times New Roman"/>
        </w:rPr>
        <w:t xml:space="preserve">method is questionable as </w:t>
      </w:r>
      <w:r w:rsidRPr="00F975B5">
        <w:rPr>
          <w:rFonts w:ascii="Times New Roman" w:hAnsi="Times New Roman" w:cs="Times New Roman"/>
        </w:rPr>
        <w:t>methotrexate targets rapidly dividing cells and division of 3</w:t>
      </w:r>
      <w:r w:rsidRPr="00F975B5">
        <w:rPr>
          <w:rFonts w:ascii="Times New Roman" w:hAnsi="Times New Roman" w:cs="Times New Roman"/>
          <w:vertAlign w:val="superscript"/>
        </w:rPr>
        <w:t>rd</w:t>
      </w:r>
      <w:r w:rsidRPr="00F975B5">
        <w:rPr>
          <w:rFonts w:ascii="Times New Roman" w:hAnsi="Times New Roman" w:cs="Times New Roman"/>
        </w:rPr>
        <w:t xml:space="preserve"> trimester placental cells are limited.</w:t>
      </w:r>
      <w:r>
        <w:rPr>
          <w:rFonts w:ascii="Times New Roman" w:hAnsi="Times New Roman" w:cs="Times New Roman"/>
        </w:rPr>
        <w:t xml:space="preserve"> Also, </w:t>
      </w:r>
      <w:r w:rsidRPr="00F975B5">
        <w:rPr>
          <w:rFonts w:ascii="Times New Roman" w:hAnsi="Times New Roman" w:cs="Times New Roman"/>
        </w:rPr>
        <w:t>methotrexate has the potential for maternal hematologic and nephrologic toxicities and is contraindicated in brea</w:t>
      </w:r>
      <w:r>
        <w:rPr>
          <w:rFonts w:ascii="Times New Roman" w:hAnsi="Times New Roman" w:cs="Times New Roman"/>
        </w:rPr>
        <w:t>s</w:t>
      </w:r>
      <w:r w:rsidRPr="00F975B5">
        <w:rPr>
          <w:rFonts w:ascii="Times New Roman" w:hAnsi="Times New Roman" w:cs="Times New Roman"/>
        </w:rPr>
        <w:t>t-feeding because of neonatal morbidity</w:t>
      </w:r>
      <w:r w:rsidRPr="00217291">
        <w:rPr>
          <w:rFonts w:ascii="Times New Roman" w:hAnsi="Times New Roman" w:cs="Times New Roman"/>
        </w:rPr>
        <w:t>.</w:t>
      </w:r>
      <w:r w:rsidRPr="00217291">
        <w:rPr>
          <w:rFonts w:ascii="Times New Roman" w:hAnsi="Times New Roman" w:cs="Times New Roman"/>
          <w:iCs/>
          <w:vertAlign w:val="superscript"/>
        </w:rPr>
        <w:t xml:space="preserve">3,4 </w:t>
      </w:r>
    </w:p>
    <w:p w14:paraId="432794AF" w14:textId="77777777" w:rsidR="00270CD5" w:rsidRPr="00E71532" w:rsidRDefault="00270CD5" w:rsidP="00270CD5">
      <w:pPr>
        <w:pStyle w:val="NoSpacing"/>
        <w:ind w:left="0"/>
        <w:jc w:val="both"/>
        <w:rPr>
          <w:rFonts w:ascii="Times New Roman" w:hAnsi="Times New Roman" w:cs="Times New Roman"/>
          <w:shd w:val="clear" w:color="auto" w:fill="FFFFFF"/>
        </w:rPr>
      </w:pPr>
      <w:r w:rsidRPr="00F975B5">
        <w:rPr>
          <w:rFonts w:ascii="Times New Roman" w:hAnsi="Times New Roman" w:cs="Times New Roman"/>
        </w:rPr>
        <w:t>Some authors have left the placenta in situ without giving any agent for resorption, and the results are good.</w:t>
      </w:r>
      <w:r>
        <w:rPr>
          <w:rFonts w:ascii="Times New Roman" w:hAnsi="Times New Roman" w:cs="Times New Roman"/>
        </w:rPr>
        <w:t xml:space="preserve"> But there are high risks of associated complications like maternal </w:t>
      </w:r>
      <w:proofErr w:type="gramStart"/>
      <w:r>
        <w:rPr>
          <w:rFonts w:ascii="Times New Roman" w:hAnsi="Times New Roman" w:cs="Times New Roman"/>
        </w:rPr>
        <w:t>sepsis,peritonitis</w:t>
      </w:r>
      <w:proofErr w:type="gramEnd"/>
      <w:r>
        <w:rPr>
          <w:rFonts w:ascii="Times New Roman" w:hAnsi="Times New Roman" w:cs="Times New Roman"/>
        </w:rPr>
        <w:t>, uterine necrosis, fistula, DVT/ PE, AKI etc.</w:t>
      </w:r>
      <w:r w:rsidRPr="00F975B5">
        <w:rPr>
          <w:rFonts w:ascii="Times New Roman" w:hAnsi="Times New Roman" w:cs="Times New Roman"/>
        </w:rPr>
        <w:t xml:space="preserve"> Nevertheless, in case of major haemorrhage, </w:t>
      </w:r>
      <w:r>
        <w:rPr>
          <w:rFonts w:ascii="Times New Roman" w:hAnsi="Times New Roman" w:cs="Times New Roman"/>
        </w:rPr>
        <w:t xml:space="preserve">as in our case, there is no role of expectant management, and </w:t>
      </w:r>
      <w:r w:rsidRPr="00F975B5">
        <w:rPr>
          <w:rFonts w:ascii="Times New Roman" w:hAnsi="Times New Roman" w:cs="Times New Roman"/>
        </w:rPr>
        <w:t xml:space="preserve">hysterectomy should be </w:t>
      </w:r>
      <w:r>
        <w:rPr>
          <w:rFonts w:ascii="Times New Roman" w:hAnsi="Times New Roman" w:cs="Times New Roman"/>
        </w:rPr>
        <w:t>considered</w:t>
      </w:r>
      <w:r w:rsidRPr="00F975B5">
        <w:rPr>
          <w:rFonts w:ascii="Times New Roman" w:hAnsi="Times New Roman" w:cs="Times New Roman"/>
        </w:rPr>
        <w:t xml:space="preserve"> without delay to prevent major maternal complications or even maternal death</w:t>
      </w:r>
      <w:r w:rsidRPr="00217291">
        <w:rPr>
          <w:rFonts w:ascii="Times New Roman" w:hAnsi="Times New Roman" w:cs="Times New Roman"/>
        </w:rPr>
        <w:t>.</w:t>
      </w:r>
      <w:r w:rsidRPr="00217291">
        <w:rPr>
          <w:rFonts w:ascii="Times New Roman" w:hAnsi="Times New Roman" w:cs="Times New Roman"/>
          <w:iCs/>
          <w:vertAlign w:val="superscript"/>
        </w:rPr>
        <w:t>4</w:t>
      </w:r>
    </w:p>
    <w:p w14:paraId="607FDEE8" w14:textId="77777777" w:rsidR="00270CD5" w:rsidRDefault="00270CD5" w:rsidP="00270CD5">
      <w:pPr>
        <w:pStyle w:val="NoSpacing"/>
        <w:ind w:left="0"/>
        <w:jc w:val="both"/>
        <w:rPr>
          <w:rFonts w:ascii="Times New Roman" w:hAnsi="Times New Roman" w:cs="Times New Roman"/>
          <w:shd w:val="clear" w:color="auto" w:fill="FFFFFF"/>
        </w:rPr>
      </w:pPr>
    </w:p>
    <w:p w14:paraId="24974240" w14:textId="77777777" w:rsidR="00270CD5" w:rsidRPr="00E71532" w:rsidRDefault="00270CD5" w:rsidP="00270CD5">
      <w:pPr>
        <w:pStyle w:val="NoSpacing"/>
        <w:numPr>
          <w:ilvl w:val="0"/>
          <w:numId w:val="21"/>
        </w:numPr>
        <w:ind w:left="0" w:firstLine="0"/>
        <w:jc w:val="both"/>
        <w:rPr>
          <w:rFonts w:ascii="Times New Roman" w:hAnsi="Times New Roman" w:cs="Times New Roman"/>
          <w:shd w:val="clear" w:color="auto" w:fill="FFFFFF"/>
        </w:rPr>
      </w:pPr>
      <w:r w:rsidRPr="00B479C1">
        <w:rPr>
          <w:rFonts w:ascii="Times New Roman" w:eastAsia="Times New Roman" w:hAnsi="Times New Roman" w:cs="Times New Roman"/>
          <w:color w:val="000000" w:themeColor="text1"/>
        </w:rPr>
        <w:t xml:space="preserve">For expectantly managed patients with persistent placental tissue with or without substantial bleeding, </w:t>
      </w:r>
      <w:r w:rsidRPr="00B479C1">
        <w:rPr>
          <w:rFonts w:ascii="Times New Roman" w:eastAsia="Times New Roman" w:hAnsi="Times New Roman" w:cs="Times New Roman"/>
          <w:i/>
          <w:iCs/>
          <w:color w:val="000000" w:themeColor="text1"/>
        </w:rPr>
        <w:t>hysteroscopic resection of the placental remnants</w:t>
      </w:r>
      <w:r w:rsidRPr="00B479C1">
        <w:rPr>
          <w:rFonts w:ascii="Times New Roman" w:eastAsia="Times New Roman" w:hAnsi="Times New Roman" w:cs="Times New Roman"/>
          <w:color w:val="000000" w:themeColor="text1"/>
        </w:rPr>
        <w:t xml:space="preserve"> has been proposed as an adjunctive </w:t>
      </w:r>
      <w:r w:rsidRPr="00B479C1">
        <w:rPr>
          <w:rFonts w:ascii="Times New Roman" w:eastAsia="Times New Roman" w:hAnsi="Times New Roman" w:cs="Times New Roman"/>
          <w:color w:val="000000" w:themeColor="text1"/>
        </w:rPr>
        <w:lastRenderedPageBreak/>
        <w:t>treatment.</w:t>
      </w:r>
      <w:r w:rsidRPr="00217291">
        <w:rPr>
          <w:rFonts w:ascii="Times New Roman" w:eastAsia="Times New Roman" w:hAnsi="Times New Roman" w:cs="Times New Roman"/>
          <w:iCs/>
          <w:color w:val="000000" w:themeColor="text1"/>
          <w:vertAlign w:val="superscript"/>
        </w:rPr>
        <w:t xml:space="preserve">5 </w:t>
      </w:r>
      <w:r w:rsidRPr="00B479C1">
        <w:rPr>
          <w:rFonts w:ascii="Times New Roman" w:eastAsia="Times New Roman" w:hAnsi="Times New Roman" w:cs="Times New Roman"/>
          <w:i/>
          <w:iCs/>
          <w:color w:val="000000" w:themeColor="text1"/>
        </w:rPr>
        <w:t>High-intensity focused ultrasonography</w:t>
      </w:r>
      <w:r w:rsidRPr="00B479C1">
        <w:rPr>
          <w:rFonts w:ascii="Times New Roman" w:eastAsia="Times New Roman" w:hAnsi="Times New Roman" w:cs="Times New Roman"/>
          <w:color w:val="000000" w:themeColor="text1"/>
        </w:rPr>
        <w:t xml:space="preserve"> has also been used in conjunction with hysteroscopic resection.</w:t>
      </w:r>
      <w:r w:rsidRPr="00217291">
        <w:rPr>
          <w:rFonts w:ascii="Times New Roman" w:eastAsia="Times New Roman" w:hAnsi="Times New Roman" w:cs="Times New Roman"/>
          <w:iCs/>
          <w:color w:val="000000" w:themeColor="text1"/>
          <w:vertAlign w:val="superscript"/>
        </w:rPr>
        <w:t>6</w:t>
      </w:r>
      <w:r>
        <w:rPr>
          <w:rFonts w:ascii="Times New Roman" w:eastAsia="Times New Roman" w:hAnsi="Times New Roman" w:cs="Times New Roman"/>
          <w:i/>
          <w:iCs/>
          <w:color w:val="000000" w:themeColor="text1"/>
          <w:vertAlign w:val="superscript"/>
        </w:rPr>
        <w:t xml:space="preserve"> </w:t>
      </w:r>
      <w:r w:rsidRPr="00B479C1">
        <w:rPr>
          <w:rFonts w:ascii="Times New Roman" w:eastAsia="Times New Roman" w:hAnsi="Times New Roman" w:cs="Times New Roman"/>
          <w:color w:val="000000" w:themeColor="text1"/>
        </w:rPr>
        <w:t>The frequency of adverse events, and the proportion of patients who needed a repeat procedure, routine hysteroscopic resection with or without antecedent high-intensity focused ultrasonography is not recommended.</w:t>
      </w:r>
    </w:p>
    <w:p w14:paraId="59D54E2A" w14:textId="77777777" w:rsidR="00270CD5" w:rsidRPr="00E71532" w:rsidRDefault="00270CD5" w:rsidP="00270CD5">
      <w:pPr>
        <w:pStyle w:val="NoSpacing"/>
        <w:ind w:left="0"/>
        <w:jc w:val="both"/>
        <w:rPr>
          <w:rFonts w:ascii="Times New Roman" w:hAnsi="Times New Roman" w:cs="Times New Roman"/>
          <w:shd w:val="clear" w:color="auto" w:fill="FFFFFF"/>
        </w:rPr>
      </w:pPr>
    </w:p>
    <w:p w14:paraId="672494F2" w14:textId="51FFE870" w:rsidR="00270CD5" w:rsidRDefault="00270CD5" w:rsidP="00270CD5">
      <w:pPr>
        <w:pStyle w:val="NoSpacing"/>
        <w:numPr>
          <w:ilvl w:val="0"/>
          <w:numId w:val="21"/>
        </w:numPr>
        <w:ind w:left="0" w:firstLine="0"/>
        <w:jc w:val="both"/>
        <w:rPr>
          <w:rFonts w:ascii="Times New Roman" w:eastAsia="Times New Roman" w:hAnsi="Times New Roman" w:cs="Times New Roman"/>
        </w:rPr>
      </w:pPr>
      <w:r w:rsidRPr="00E71532">
        <w:rPr>
          <w:rFonts w:ascii="Times New Roman" w:eastAsia="Times New Roman" w:hAnsi="Times New Roman" w:cs="Times New Roman"/>
          <w:i/>
          <w:iCs/>
        </w:rPr>
        <w:t>Delayed interval hysterectomy</w:t>
      </w:r>
      <w:r>
        <w:rPr>
          <w:rFonts w:ascii="Times New Roman" w:eastAsia="Times New Roman" w:hAnsi="Times New Roman" w:cs="Times New Roman"/>
        </w:rPr>
        <w:t xml:space="preserve"> – it is another procedure for the expectant management of placenta accreta syndrome, specifically where future fertility is not a concern, and there is need for minimizing blood loss and tissue damage intra-operatively</w:t>
      </w:r>
      <w:r w:rsidRPr="00217291">
        <w:rPr>
          <w:rFonts w:ascii="Times New Roman" w:eastAsia="Times New Roman" w:hAnsi="Times New Roman" w:cs="Times New Roman"/>
        </w:rPr>
        <w:t>.</w:t>
      </w:r>
      <w:r w:rsidRPr="00217291">
        <w:rPr>
          <w:rFonts w:ascii="Times New Roman" w:eastAsia="Times New Roman" w:hAnsi="Times New Roman" w:cs="Times New Roman"/>
          <w:iCs/>
          <w:vertAlign w:val="superscript"/>
        </w:rPr>
        <w:t xml:space="preserve">7,8 </w:t>
      </w:r>
      <w:r>
        <w:rPr>
          <w:rFonts w:ascii="Times New Roman" w:eastAsia="Times New Roman" w:hAnsi="Times New Roman" w:cs="Times New Roman"/>
        </w:rPr>
        <w:t>But, here is also risks of adverse outcomes including DIC and septic shock, causing major concerns of maternal morbidity. Moreover, where there is torrential hemorrhage with slight handling of uterine tissue intra-operatively, there is no role of delayed hysterectomy</w:t>
      </w:r>
      <w:r w:rsidRPr="00E71532">
        <w:rPr>
          <w:rFonts w:ascii="Times New Roman" w:eastAsia="Times New Roman" w:hAnsi="Times New Roman" w:cs="Times New Roman"/>
        </w:rPr>
        <w:t xml:space="preserve">. </w:t>
      </w:r>
    </w:p>
    <w:p w14:paraId="0172F324" w14:textId="77777777" w:rsidR="00270CD5" w:rsidRDefault="00270CD5" w:rsidP="00270CD5">
      <w:pPr>
        <w:pStyle w:val="NoSpacing"/>
        <w:ind w:left="0"/>
        <w:jc w:val="both"/>
        <w:rPr>
          <w:rFonts w:ascii="Times New Roman" w:eastAsia="Times New Roman" w:hAnsi="Times New Roman" w:cs="Times New Roman"/>
        </w:rPr>
      </w:pPr>
    </w:p>
    <w:p w14:paraId="123D996E" w14:textId="31E65CC8" w:rsidR="00270CD5" w:rsidRDefault="00270CD5" w:rsidP="00270CD5">
      <w:pPr>
        <w:jc w:val="both"/>
        <w:rPr>
          <w:rFonts w:asciiTheme="minorHAnsi" w:hAnsiTheme="minorHAnsi" w:cstheme="minorHAnsi"/>
          <w:b/>
          <w:bCs/>
          <w:sz w:val="20"/>
          <w:szCs w:val="20"/>
        </w:rPr>
      </w:pPr>
      <w:r>
        <w:rPr>
          <w:rFonts w:ascii="Times New Roman" w:eastAsia="Times New Roman" w:hAnsi="Times New Roman" w:cs="Times New Roman"/>
        </w:rPr>
        <w:t xml:space="preserve">e.   </w:t>
      </w:r>
      <w:r w:rsidRPr="00E71532">
        <w:rPr>
          <w:rFonts w:ascii="Times New Roman" w:eastAsia="Times New Roman" w:hAnsi="Times New Roman" w:cs="Times New Roman"/>
          <w:i/>
          <w:iCs/>
        </w:rPr>
        <w:t>Future Fertility</w:t>
      </w:r>
      <w:r w:rsidRPr="00E71532">
        <w:rPr>
          <w:rFonts w:ascii="Roboto" w:eastAsia="Times New Roman" w:hAnsi="Roboto" w:cs="Times New Roman"/>
          <w:sz w:val="27"/>
          <w:szCs w:val="27"/>
        </w:rPr>
        <w:t xml:space="preserve"> - </w:t>
      </w:r>
      <w:r w:rsidRPr="00E71532">
        <w:rPr>
          <w:rFonts w:ascii="Times New Roman" w:eastAsia="Times New Roman" w:hAnsi="Times New Roman" w:cs="Times New Roman"/>
        </w:rPr>
        <w:t>Expectant management of placenta accreta spectrum appears to have minimal effect on subsequent fertility but does carry a high recurrence risk of placenta accreta spectrum.</w:t>
      </w:r>
      <w:r w:rsidRPr="00217291">
        <w:rPr>
          <w:rFonts w:ascii="Times New Roman" w:eastAsia="Times New Roman" w:hAnsi="Times New Roman" w:cs="Times New Roman"/>
          <w:iCs/>
          <w:vertAlign w:val="superscript"/>
        </w:rPr>
        <w:t>9</w:t>
      </w:r>
    </w:p>
    <w:p w14:paraId="3F28D5A9" w14:textId="47AB9811" w:rsidR="00270CD5" w:rsidRDefault="00270CD5" w:rsidP="003B17CE">
      <w:pPr>
        <w:jc w:val="both"/>
        <w:rPr>
          <w:rFonts w:asciiTheme="minorHAnsi" w:hAnsiTheme="minorHAnsi" w:cstheme="minorHAnsi"/>
          <w:b/>
          <w:bCs/>
          <w:sz w:val="20"/>
          <w:szCs w:val="20"/>
        </w:rPr>
      </w:pPr>
    </w:p>
    <w:p w14:paraId="22E8EFFB" w14:textId="29C5D7FC" w:rsidR="00270CD5" w:rsidRDefault="00270CD5" w:rsidP="00270CD5">
      <w:pPr>
        <w:jc w:val="both"/>
        <w:rPr>
          <w:rFonts w:ascii="Times New Roman" w:hAnsi="Times New Roman" w:cs="Times New Roman"/>
          <w:b/>
          <w:bCs/>
          <w:sz w:val="24"/>
          <w:szCs w:val="24"/>
        </w:rPr>
      </w:pPr>
      <w:r w:rsidRPr="008B4044">
        <w:rPr>
          <w:rFonts w:ascii="Times New Roman" w:hAnsi="Times New Roman" w:cs="Times New Roman"/>
          <w:b/>
          <w:bCs/>
          <w:sz w:val="24"/>
          <w:szCs w:val="24"/>
        </w:rPr>
        <w:t>CONCLUSION</w:t>
      </w:r>
    </w:p>
    <w:p w14:paraId="25FBB910" w14:textId="77777777" w:rsidR="00270CD5" w:rsidRDefault="00270CD5" w:rsidP="00270CD5">
      <w:pPr>
        <w:jc w:val="both"/>
        <w:rPr>
          <w:rFonts w:ascii="Times New Roman" w:hAnsi="Times New Roman" w:cs="Times New Roman"/>
          <w:b/>
          <w:bCs/>
          <w:color w:val="4472C4" w:themeColor="accent1"/>
          <w:sz w:val="24"/>
          <w:szCs w:val="24"/>
        </w:rPr>
      </w:pPr>
    </w:p>
    <w:p w14:paraId="1CF5AE0D" w14:textId="5D4B3890" w:rsidR="00270CD5" w:rsidRDefault="00270CD5" w:rsidP="00270CD5">
      <w:pPr>
        <w:jc w:val="both"/>
        <w:rPr>
          <w:rFonts w:asciiTheme="minorHAnsi" w:hAnsiTheme="minorHAnsi" w:cstheme="minorHAnsi"/>
          <w:b/>
          <w:bCs/>
          <w:sz w:val="20"/>
          <w:szCs w:val="20"/>
        </w:rPr>
      </w:pPr>
      <w:r>
        <w:rPr>
          <w:rFonts w:ascii="Times New Roman" w:hAnsi="Times New Roman" w:cs="Times New Roman"/>
        </w:rPr>
        <w:t xml:space="preserve">The case of placenta increta in a post caesarean pregnancy diagnosed at first trimester continued till third trimester and then termination with good maternal and neonatal outcome is an interesting case. Though the placenta accreta syndrome has perspective of expectant management specially to avoid bladder and bowel injury, it has many drawbacks. Intra-operatively, ligating the bilateral internal iliac artery to secure hemostasis before proceeding for obstetric hysterectomy is </w:t>
      </w:r>
      <w:proofErr w:type="gramStart"/>
      <w:r>
        <w:rPr>
          <w:rFonts w:ascii="Times New Roman" w:hAnsi="Times New Roman" w:cs="Times New Roman"/>
        </w:rPr>
        <w:t>an</w:t>
      </w:r>
      <w:proofErr w:type="gramEnd"/>
      <w:r>
        <w:rPr>
          <w:rFonts w:ascii="Times New Roman" w:hAnsi="Times New Roman" w:cs="Times New Roman"/>
        </w:rPr>
        <w:t xml:space="preserve"> novel step for reducing intra-operative maternal blood loss and preventing morbidity. Hence, if future fertility is not a concern, concurrent hysterectomy with internal iliac ligation is the best option for decreasing maternal mortality and morbidity.</w:t>
      </w:r>
    </w:p>
    <w:p w14:paraId="4461F4EE" w14:textId="77777777" w:rsidR="00270CD5" w:rsidRDefault="00270CD5" w:rsidP="003B17CE">
      <w:pPr>
        <w:jc w:val="both"/>
        <w:rPr>
          <w:rFonts w:asciiTheme="minorHAnsi" w:hAnsiTheme="minorHAnsi" w:cstheme="minorHAnsi"/>
          <w:b/>
          <w:bCs/>
          <w:sz w:val="20"/>
          <w:szCs w:val="20"/>
        </w:rPr>
      </w:pPr>
    </w:p>
    <w:p w14:paraId="17F263CB" w14:textId="19F294C3" w:rsidR="00270CD5" w:rsidRDefault="00270CD5" w:rsidP="00270CD5">
      <w:pPr>
        <w:jc w:val="both"/>
        <w:rPr>
          <w:rFonts w:ascii="Times New Roman" w:hAnsi="Times New Roman" w:cs="Times New Roman"/>
          <w:b/>
          <w:bCs/>
          <w:sz w:val="24"/>
          <w:szCs w:val="24"/>
        </w:rPr>
      </w:pPr>
      <w:r w:rsidRPr="008B4044">
        <w:rPr>
          <w:rFonts w:ascii="Times New Roman" w:hAnsi="Times New Roman" w:cs="Times New Roman"/>
          <w:b/>
          <w:bCs/>
          <w:sz w:val="24"/>
          <w:szCs w:val="24"/>
        </w:rPr>
        <w:t>REFERRENCES</w:t>
      </w:r>
    </w:p>
    <w:p w14:paraId="0A41CC1E" w14:textId="77777777" w:rsidR="00270CD5" w:rsidRDefault="00270CD5" w:rsidP="00270CD5">
      <w:pPr>
        <w:jc w:val="both"/>
        <w:rPr>
          <w:rFonts w:ascii="Times New Roman" w:hAnsi="Times New Roman" w:cs="Times New Roman"/>
          <w:b/>
          <w:bCs/>
          <w:color w:val="0070C0"/>
          <w:sz w:val="24"/>
          <w:szCs w:val="24"/>
        </w:rPr>
      </w:pPr>
    </w:p>
    <w:p w14:paraId="48EB15EC" w14:textId="77777777" w:rsidR="00270CD5" w:rsidRPr="00936657"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American College of Obstetricians and Gynecologists Placenta Accreta Committee opinion, No. 266, January 2002</w:t>
      </w:r>
      <w:r>
        <w:rPr>
          <w:rFonts w:ascii="Times New Roman" w:hAnsi="Times New Roman" w:cs="Times New Roman"/>
        </w:rPr>
        <w:t xml:space="preserve"> accessed on 25.12.2020</w:t>
      </w:r>
      <w:r w:rsidRPr="00F430FD">
        <w:rPr>
          <w:rFonts w:ascii="Times New Roman" w:hAnsi="Times New Roman" w:cs="Times New Roman"/>
        </w:rPr>
        <w:t>.</w:t>
      </w:r>
    </w:p>
    <w:p w14:paraId="7DB4DAE5"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Ramoni A, Strobl EM, Tiechl J, Ritter M, Marth C. Conservative management of abnormally invasive placenta: four case reports. Acta Obstet Gynecol Scand</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2013;92:468</w:t>
      </w:r>
      <w:proofErr w:type="gramEnd"/>
      <w:r w:rsidRPr="00F430FD">
        <w:rPr>
          <w:rFonts w:ascii="Times New Roman" w:hAnsi="Times New Roman" w:cs="Times New Roman"/>
        </w:rPr>
        <w:t>–71.</w:t>
      </w:r>
    </w:p>
    <w:p w14:paraId="1E3E6D11"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 xml:space="preserve">Fox KA, Shamshirsaz AA, Carusi D, </w:t>
      </w:r>
      <w:r>
        <w:rPr>
          <w:rFonts w:ascii="Times New Roman" w:hAnsi="Times New Roman" w:cs="Times New Roman"/>
        </w:rPr>
        <w:t xml:space="preserve">et al. </w:t>
      </w:r>
      <w:r w:rsidRPr="00F430FD">
        <w:rPr>
          <w:rFonts w:ascii="Times New Roman" w:hAnsi="Times New Roman" w:cs="Times New Roman"/>
        </w:rPr>
        <w:t xml:space="preserve">Conservative management of morbidly adherent </w:t>
      </w:r>
      <w:r w:rsidRPr="00F430FD">
        <w:rPr>
          <w:rFonts w:ascii="Times New Roman" w:hAnsi="Times New Roman" w:cs="Times New Roman"/>
        </w:rPr>
        <w:t>placenta: expert review. Am J Obstet Gynecol</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2015;213:755</w:t>
      </w:r>
      <w:proofErr w:type="gramEnd"/>
      <w:r w:rsidRPr="00F430FD">
        <w:rPr>
          <w:rFonts w:ascii="Times New Roman" w:hAnsi="Times New Roman" w:cs="Times New Roman"/>
        </w:rPr>
        <w:t>–60.</w:t>
      </w:r>
    </w:p>
    <w:p w14:paraId="5BEAF1FA" w14:textId="77777777" w:rsidR="00270CD5" w:rsidRPr="00A200F6" w:rsidRDefault="00270CD5" w:rsidP="00270CD5">
      <w:pPr>
        <w:pStyle w:val="NoSpacing"/>
        <w:numPr>
          <w:ilvl w:val="0"/>
          <w:numId w:val="22"/>
        </w:numPr>
        <w:ind w:left="0" w:hanging="11"/>
        <w:jc w:val="both"/>
        <w:rPr>
          <w:rFonts w:ascii="Times New Roman" w:hAnsi="Times New Roman" w:cs="Times New Roman"/>
        </w:rPr>
      </w:pPr>
      <w:r w:rsidRPr="00A200F6">
        <w:rPr>
          <w:rFonts w:ascii="Times New Roman" w:hAnsi="Times New Roman" w:cs="Times New Roman"/>
        </w:rPr>
        <w:t xml:space="preserve">Sentilhes L, Ambroselli C, Kayem G, </w:t>
      </w:r>
      <w:r>
        <w:rPr>
          <w:rFonts w:ascii="Times New Roman" w:hAnsi="Times New Roman" w:cs="Times New Roman"/>
        </w:rPr>
        <w:t xml:space="preserve">et al. </w:t>
      </w:r>
      <w:r w:rsidRPr="00A200F6">
        <w:rPr>
          <w:rFonts w:ascii="Times New Roman" w:hAnsi="Times New Roman" w:cs="Times New Roman"/>
        </w:rPr>
        <w:t>Maternal outcome after conservative treatment of placenta accreta. Obstet Gynecol</w:t>
      </w:r>
      <w:r>
        <w:rPr>
          <w:rFonts w:ascii="Times New Roman" w:hAnsi="Times New Roman" w:cs="Times New Roman"/>
        </w:rPr>
        <w:t>.</w:t>
      </w:r>
      <w:r w:rsidRPr="00A200F6">
        <w:rPr>
          <w:rFonts w:ascii="Times New Roman" w:hAnsi="Times New Roman" w:cs="Times New Roman"/>
        </w:rPr>
        <w:t xml:space="preserve"> </w:t>
      </w:r>
      <w:proofErr w:type="gramStart"/>
      <w:r w:rsidRPr="00A200F6">
        <w:rPr>
          <w:rFonts w:ascii="Times New Roman" w:hAnsi="Times New Roman" w:cs="Times New Roman"/>
        </w:rPr>
        <w:t>2010;115:526</w:t>
      </w:r>
      <w:proofErr w:type="gramEnd"/>
      <w:r w:rsidRPr="00A200F6">
        <w:rPr>
          <w:rFonts w:ascii="Times New Roman" w:hAnsi="Times New Roman" w:cs="Times New Roman"/>
        </w:rPr>
        <w:t>–34.</w:t>
      </w:r>
    </w:p>
    <w:p w14:paraId="5F51E4A0"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Legendre G, Zoulovits FJ, Kinn J, Senthiles L, Fernandez H. Conservative management of placenta accreta: hysteroscopic resection of retained tissues. J Minim Invasive Gynecol</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2014;21:910</w:t>
      </w:r>
      <w:proofErr w:type="gramEnd"/>
      <w:r w:rsidRPr="00F430FD">
        <w:rPr>
          <w:rFonts w:ascii="Times New Roman" w:hAnsi="Times New Roman" w:cs="Times New Roman"/>
        </w:rPr>
        <w:t>–3.</w:t>
      </w:r>
    </w:p>
    <w:p w14:paraId="63BCC20A"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 xml:space="preserve">Ye M, Yin Z, Xue M, Deng X. High-intensity focused ultrasound combined with hysteroscopic resection for the treatment of placenta accreta. BJOG 2017;124(suppl 3):71–7. </w:t>
      </w:r>
    </w:p>
    <w:p w14:paraId="5B6CD365"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Clausen C, Lonn L, Langhoff-Roos J. Management of placenta percreta: a review of published cases. Acta Obstet Gynecol Scand</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2014;93:138</w:t>
      </w:r>
      <w:proofErr w:type="gramEnd"/>
      <w:r w:rsidRPr="00F430FD">
        <w:rPr>
          <w:rFonts w:ascii="Times New Roman" w:hAnsi="Times New Roman" w:cs="Times New Roman"/>
        </w:rPr>
        <w:t>–43.</w:t>
      </w:r>
    </w:p>
    <w:p w14:paraId="78F6BAC1" w14:textId="77777777" w:rsidR="00270CD5" w:rsidRPr="00F430FD" w:rsidRDefault="00270CD5" w:rsidP="00270CD5">
      <w:pPr>
        <w:pStyle w:val="NoSpacing"/>
        <w:numPr>
          <w:ilvl w:val="0"/>
          <w:numId w:val="22"/>
        </w:numPr>
        <w:ind w:left="0" w:hanging="11"/>
        <w:jc w:val="both"/>
        <w:rPr>
          <w:rFonts w:ascii="Times New Roman" w:hAnsi="Times New Roman" w:cs="Times New Roman"/>
        </w:rPr>
      </w:pPr>
      <w:r w:rsidRPr="00F430FD">
        <w:rPr>
          <w:rFonts w:ascii="Times New Roman" w:hAnsi="Times New Roman" w:cs="Times New Roman"/>
        </w:rPr>
        <w:t>Lee PS, Kempner S, Miller M,</w:t>
      </w:r>
      <w:r>
        <w:rPr>
          <w:rFonts w:ascii="Times New Roman" w:hAnsi="Times New Roman" w:cs="Times New Roman"/>
        </w:rPr>
        <w:t xml:space="preserve"> et al.</w:t>
      </w:r>
      <w:r w:rsidRPr="00F430FD">
        <w:rPr>
          <w:rFonts w:ascii="Times New Roman" w:hAnsi="Times New Roman" w:cs="Times New Roman"/>
        </w:rPr>
        <w:t xml:space="preserve"> Multidisciplinary approach to manage antenatally suspected placenta percreta: updated algorithm and patient outcomes. Gynecol Oncol Res Pract</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2017;4:11</w:t>
      </w:r>
      <w:proofErr w:type="gramEnd"/>
      <w:r w:rsidRPr="00F430FD">
        <w:rPr>
          <w:rFonts w:ascii="Times New Roman" w:hAnsi="Times New Roman" w:cs="Times New Roman"/>
        </w:rPr>
        <w:t>.</w:t>
      </w:r>
    </w:p>
    <w:p w14:paraId="13385ED5" w14:textId="2C6781FD" w:rsidR="003B17CE" w:rsidRDefault="00270CD5" w:rsidP="00270CD5">
      <w:pPr>
        <w:ind w:hanging="11"/>
        <w:jc w:val="both"/>
        <w:rPr>
          <w:rFonts w:asciiTheme="minorHAnsi" w:hAnsiTheme="minorHAnsi" w:cstheme="minorHAnsi"/>
          <w:bCs/>
          <w:sz w:val="20"/>
          <w:szCs w:val="20"/>
        </w:rPr>
      </w:pPr>
      <w:r w:rsidRPr="00F430FD">
        <w:rPr>
          <w:rFonts w:ascii="Times New Roman" w:hAnsi="Times New Roman" w:cs="Times New Roman"/>
        </w:rPr>
        <w:t xml:space="preserve">Sentilhes L, Kayem G, Ambroselli C, </w:t>
      </w:r>
      <w:r>
        <w:rPr>
          <w:rFonts w:ascii="Times New Roman" w:hAnsi="Times New Roman" w:cs="Times New Roman"/>
        </w:rPr>
        <w:t xml:space="preserve">et al. </w:t>
      </w:r>
      <w:r w:rsidRPr="00F430FD">
        <w:rPr>
          <w:rFonts w:ascii="Times New Roman" w:hAnsi="Times New Roman" w:cs="Times New Roman"/>
        </w:rPr>
        <w:t>Fertility and pregnancy outcomes following conservative treatment for placenta accreta. Hum Reprod</w:t>
      </w:r>
      <w:r>
        <w:rPr>
          <w:rFonts w:ascii="Times New Roman" w:hAnsi="Times New Roman" w:cs="Times New Roman"/>
        </w:rPr>
        <w:t>.</w:t>
      </w:r>
      <w:r w:rsidRPr="00F430FD">
        <w:rPr>
          <w:rFonts w:ascii="Times New Roman" w:hAnsi="Times New Roman" w:cs="Times New Roman"/>
        </w:rPr>
        <w:t xml:space="preserve"> </w:t>
      </w:r>
      <w:proofErr w:type="gramStart"/>
      <w:r w:rsidRPr="00F430FD">
        <w:rPr>
          <w:rFonts w:ascii="Times New Roman" w:hAnsi="Times New Roman" w:cs="Times New Roman"/>
        </w:rPr>
        <w:t>2010;25:2803</w:t>
      </w:r>
      <w:proofErr w:type="gramEnd"/>
      <w:r w:rsidRPr="00F430FD">
        <w:rPr>
          <w:rFonts w:ascii="Times New Roman" w:hAnsi="Times New Roman" w:cs="Times New Roman"/>
        </w:rPr>
        <w:t>–10.</w:t>
      </w:r>
    </w:p>
    <w:p w14:paraId="749AC992" w14:textId="77777777" w:rsidR="003B17CE" w:rsidRDefault="003B17CE" w:rsidP="003B17CE">
      <w:pPr>
        <w:jc w:val="both"/>
        <w:rPr>
          <w:rFonts w:asciiTheme="minorHAnsi" w:hAnsiTheme="minorHAnsi" w:cstheme="minorHAnsi"/>
          <w:bCs/>
          <w:sz w:val="20"/>
          <w:szCs w:val="20"/>
        </w:rPr>
      </w:pPr>
    </w:p>
    <w:p w14:paraId="7133EF15" w14:textId="763399AC" w:rsidR="003B17CE" w:rsidRDefault="00DC63AA" w:rsidP="003B17CE">
      <w:pPr>
        <w:jc w:val="both"/>
        <w:rPr>
          <w:rFonts w:cs="Times New Roman"/>
          <w:b/>
          <w:bCs/>
        </w:rPr>
      </w:pPr>
      <w:r w:rsidRPr="007D01A2">
        <w:rPr>
          <w:rFonts w:cs="Times New Roman"/>
          <w:b/>
          <w:bCs/>
        </w:rPr>
        <w:t>FIGURES</w:t>
      </w:r>
    </w:p>
    <w:p w14:paraId="349B588A" w14:textId="46A0861E" w:rsidR="00DC63AA" w:rsidRDefault="00DC63AA" w:rsidP="003B17CE">
      <w:pPr>
        <w:jc w:val="both"/>
        <w:rPr>
          <w:rFonts w:asciiTheme="minorHAnsi" w:hAnsiTheme="minorHAnsi" w:cstheme="minorHAnsi"/>
          <w:bCs/>
          <w:sz w:val="20"/>
          <w:szCs w:val="20"/>
        </w:rPr>
      </w:pPr>
    </w:p>
    <w:p w14:paraId="1745FA87" w14:textId="72922659" w:rsidR="00DC63AA" w:rsidRDefault="00DC63AA" w:rsidP="003B17CE">
      <w:pPr>
        <w:jc w:val="both"/>
        <w:rPr>
          <w:rFonts w:asciiTheme="minorHAnsi" w:hAnsiTheme="minorHAnsi" w:cstheme="minorHAnsi"/>
          <w:bCs/>
          <w:sz w:val="20"/>
          <w:szCs w:val="20"/>
        </w:rPr>
      </w:pPr>
      <w:r w:rsidRPr="00DC63AA">
        <w:rPr>
          <w:rFonts w:asciiTheme="minorHAnsi" w:hAnsiTheme="minorHAnsi" w:cstheme="minorHAnsi"/>
          <w:bCs/>
          <w:noProof/>
          <w:sz w:val="20"/>
          <w:szCs w:val="20"/>
        </w:rPr>
        <w:drawing>
          <wp:inline distT="0" distB="0" distL="0" distR="0" wp14:anchorId="6BD62236" wp14:editId="21479700">
            <wp:extent cx="3001010" cy="3159760"/>
            <wp:effectExtent l="0" t="0" r="8890" b="2540"/>
            <wp:docPr id="2097155" name="Picture Placeholder 209715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5" name="Picture Placeholder 2097154"/>
                    <pic:cNvPicPr>
                      <a:picLocks noGrp="1"/>
                    </pic:cNvPicPr>
                  </pic:nvPicPr>
                  <pic:blipFill>
                    <a:blip r:embed="rId81"/>
                    <a:srcRect l="18041" r="18041"/>
                    <a:stretch>
                      <a:fillRect/>
                    </a:stretch>
                  </pic:blipFill>
                  <pic:spPr>
                    <a:xfrm>
                      <a:off x="0" y="0"/>
                      <a:ext cx="3001010" cy="3159760"/>
                    </a:xfrm>
                    <a:prstGeom prst="rect">
                      <a:avLst/>
                    </a:prstGeom>
                  </pic:spPr>
                </pic:pic>
              </a:graphicData>
            </a:graphic>
          </wp:inline>
        </w:drawing>
      </w:r>
    </w:p>
    <w:p w14:paraId="7067DB02" w14:textId="77777777" w:rsidR="003B17CE" w:rsidRDefault="003B17CE" w:rsidP="003B17CE">
      <w:pPr>
        <w:jc w:val="both"/>
        <w:rPr>
          <w:rFonts w:asciiTheme="minorHAnsi" w:hAnsiTheme="minorHAnsi" w:cstheme="minorHAnsi"/>
          <w:bCs/>
          <w:sz w:val="20"/>
          <w:szCs w:val="20"/>
        </w:rPr>
      </w:pPr>
    </w:p>
    <w:p w14:paraId="28138ECA" w14:textId="77777777" w:rsidR="00DC63AA" w:rsidRPr="00DC63AA" w:rsidRDefault="00DC63AA" w:rsidP="00DC63AA">
      <w:pPr>
        <w:jc w:val="both"/>
        <w:rPr>
          <w:rFonts w:cstheme="minorHAnsi"/>
          <w:bCs/>
          <w:lang w:val="en-IN"/>
        </w:rPr>
      </w:pPr>
      <w:r w:rsidRPr="00DC63AA">
        <w:rPr>
          <w:rFonts w:cstheme="minorHAnsi"/>
          <w:bCs/>
        </w:rPr>
        <w:t xml:space="preserve">Figure 1: </w:t>
      </w:r>
      <w:r w:rsidRPr="00DC63AA">
        <w:rPr>
          <w:rFonts w:cstheme="minorHAnsi"/>
          <w:bCs/>
          <w:lang w:val="en-IN"/>
        </w:rPr>
        <w:t>Specimen of uterus with placenta percreta after obstetric hysterectomy</w:t>
      </w:r>
    </w:p>
    <w:p w14:paraId="5B49C899" w14:textId="3B59032C" w:rsidR="003B17CE" w:rsidRDefault="003B17CE" w:rsidP="003B17CE">
      <w:pPr>
        <w:jc w:val="both"/>
        <w:rPr>
          <w:rFonts w:asciiTheme="minorHAnsi" w:hAnsiTheme="minorHAnsi" w:cstheme="minorHAnsi"/>
          <w:bCs/>
          <w:sz w:val="20"/>
          <w:szCs w:val="20"/>
        </w:rPr>
      </w:pPr>
    </w:p>
    <w:p w14:paraId="16ACFB6F" w14:textId="77777777" w:rsidR="00DC63AA" w:rsidRDefault="00DC63AA" w:rsidP="003B17CE">
      <w:pPr>
        <w:jc w:val="both"/>
        <w:rPr>
          <w:rFonts w:asciiTheme="minorHAnsi" w:hAnsiTheme="minorHAnsi" w:cstheme="minorHAnsi"/>
          <w:bCs/>
          <w:sz w:val="20"/>
          <w:szCs w:val="20"/>
        </w:rPr>
      </w:pPr>
    </w:p>
    <w:p w14:paraId="17779F50" w14:textId="77777777" w:rsidR="00DC63AA" w:rsidRDefault="00DC63AA" w:rsidP="003B17CE">
      <w:pPr>
        <w:jc w:val="both"/>
        <w:rPr>
          <w:rFonts w:asciiTheme="minorHAnsi" w:hAnsiTheme="minorHAnsi" w:cstheme="minorHAnsi"/>
          <w:bCs/>
          <w:sz w:val="20"/>
          <w:szCs w:val="20"/>
        </w:rPr>
      </w:pPr>
    </w:p>
    <w:p w14:paraId="7F1918C7" w14:textId="740C2215" w:rsidR="00DC63AA" w:rsidRDefault="00DC63AA" w:rsidP="003B17CE">
      <w:pPr>
        <w:jc w:val="both"/>
        <w:rPr>
          <w:rFonts w:asciiTheme="minorHAnsi" w:hAnsiTheme="minorHAnsi" w:cstheme="minorHAnsi"/>
          <w:bCs/>
          <w:sz w:val="20"/>
          <w:szCs w:val="20"/>
        </w:rPr>
      </w:pPr>
      <w:r w:rsidRPr="00DC63AA">
        <w:rPr>
          <w:rFonts w:asciiTheme="minorHAnsi" w:hAnsiTheme="minorHAnsi" w:cstheme="minorHAnsi"/>
          <w:bCs/>
          <w:noProof/>
          <w:sz w:val="20"/>
          <w:szCs w:val="20"/>
        </w:rPr>
        <w:lastRenderedPageBreak/>
        <w:drawing>
          <wp:inline distT="0" distB="0" distL="0" distR="0" wp14:anchorId="2A999D18" wp14:editId="52752B54">
            <wp:extent cx="3000450" cy="3073400"/>
            <wp:effectExtent l="0" t="0" r="9525" b="0"/>
            <wp:docPr id="2097153" name="Picture Placeholder 209715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97153" name="Picture Placeholder 2097152"/>
                    <pic:cNvPicPr>
                      <a:picLocks noGrp="1"/>
                    </pic:cNvPicPr>
                  </pic:nvPicPr>
                  <pic:blipFill rotWithShape="1">
                    <a:blip r:embed="rId82"/>
                    <a:srcRect t="-254" b="631"/>
                    <a:stretch/>
                  </pic:blipFill>
                  <pic:spPr bwMode="auto">
                    <a:xfrm>
                      <a:off x="0" y="0"/>
                      <a:ext cx="3001010" cy="3073973"/>
                    </a:xfrm>
                    <a:prstGeom prst="rect">
                      <a:avLst/>
                    </a:prstGeom>
                    <a:ln>
                      <a:noFill/>
                    </a:ln>
                    <a:extLst>
                      <a:ext uri="{53640926-AAD7-44D8-BBD7-CCE9431645EC}">
                        <a14:shadowObscured xmlns:a14="http://schemas.microsoft.com/office/drawing/2010/main"/>
                      </a:ext>
                    </a:extLst>
                  </pic:spPr>
                </pic:pic>
              </a:graphicData>
            </a:graphic>
          </wp:inline>
        </w:drawing>
      </w:r>
    </w:p>
    <w:p w14:paraId="00D88E9F" w14:textId="77777777" w:rsidR="00DC63AA" w:rsidRPr="00DC63AA" w:rsidRDefault="00DC63AA" w:rsidP="00DC63AA">
      <w:pPr>
        <w:rPr>
          <w:lang w:val="en-IN"/>
        </w:rPr>
      </w:pPr>
      <w:r w:rsidRPr="00DC63AA">
        <w:t xml:space="preserve">Figure 2: </w:t>
      </w:r>
      <w:r w:rsidRPr="00DC63AA">
        <w:rPr>
          <w:lang w:val="en-IN"/>
        </w:rPr>
        <w:t>Cut open specimen of uterus after obstetric hysterectomy</w:t>
      </w:r>
    </w:p>
    <w:p w14:paraId="10504839" w14:textId="61F7FB2A" w:rsidR="00DC63AA" w:rsidRPr="00DC63AA" w:rsidRDefault="00DC63AA" w:rsidP="003B17CE">
      <w:pPr>
        <w:jc w:val="both"/>
        <w:rPr>
          <w:rFonts w:cstheme="minorHAnsi"/>
          <w:bCs/>
        </w:rPr>
      </w:pPr>
      <w:r w:rsidRPr="00DC63AA">
        <w:rPr>
          <w:rFonts w:cstheme="minorHAnsi"/>
          <w:bCs/>
          <w:noProof/>
        </w:rPr>
        <w:drawing>
          <wp:inline distT="0" distB="0" distL="0" distR="0" wp14:anchorId="016B73CC" wp14:editId="54E71F57">
            <wp:extent cx="3001010" cy="3073400"/>
            <wp:effectExtent l="0" t="0" r="8890" b="0"/>
            <wp:docPr id="2097154" name="Picture 2097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4" name="Picture 2097153"/>
                    <pic:cNvPicPr>
                      <a:picLocks/>
                    </pic:cNvPicPr>
                  </pic:nvPicPr>
                  <pic:blipFill>
                    <a:blip r:embed="rId83"/>
                    <a:stretch>
                      <a:fillRect/>
                    </a:stretch>
                  </pic:blipFill>
                  <pic:spPr>
                    <a:xfrm>
                      <a:off x="0" y="0"/>
                      <a:ext cx="3001010" cy="3073400"/>
                    </a:xfrm>
                    <a:prstGeom prst="rect">
                      <a:avLst/>
                    </a:prstGeom>
                  </pic:spPr>
                </pic:pic>
              </a:graphicData>
            </a:graphic>
          </wp:inline>
        </w:drawing>
      </w:r>
    </w:p>
    <w:p w14:paraId="11F0A4A9" w14:textId="77777777" w:rsidR="00DC63AA" w:rsidRPr="00DC63AA" w:rsidRDefault="00DC63AA" w:rsidP="00DC63AA">
      <w:pPr>
        <w:jc w:val="both"/>
        <w:rPr>
          <w:rFonts w:cstheme="minorHAnsi"/>
          <w:bCs/>
          <w:lang w:val="en-IN"/>
        </w:rPr>
      </w:pPr>
      <w:r w:rsidRPr="00DC63AA">
        <w:rPr>
          <w:rFonts w:cstheme="minorHAnsi"/>
          <w:bCs/>
        </w:rPr>
        <w:t xml:space="preserve">Figure 3: </w:t>
      </w:r>
      <w:r w:rsidRPr="00DC63AA">
        <w:rPr>
          <w:rFonts w:cstheme="minorHAnsi"/>
          <w:bCs/>
          <w:lang w:val="en-IN"/>
        </w:rPr>
        <w:t>Specimen of uterus with placenta percreta invading the uterine wall all over</w:t>
      </w:r>
    </w:p>
    <w:p w14:paraId="48E13BC1" w14:textId="62F12C82" w:rsidR="00DC63AA" w:rsidRPr="00DC63AA" w:rsidRDefault="00DC63AA" w:rsidP="003B17CE">
      <w:pPr>
        <w:jc w:val="both"/>
        <w:rPr>
          <w:rFonts w:cstheme="minorHAnsi"/>
          <w:bCs/>
        </w:rPr>
      </w:pPr>
    </w:p>
    <w:p w14:paraId="6936528A" w14:textId="77777777" w:rsidR="003B17CE" w:rsidRDefault="003B17CE" w:rsidP="003B17CE">
      <w:pPr>
        <w:jc w:val="both"/>
        <w:rPr>
          <w:rFonts w:asciiTheme="minorHAnsi" w:hAnsiTheme="minorHAnsi" w:cstheme="minorHAnsi"/>
          <w:bCs/>
          <w:sz w:val="20"/>
          <w:szCs w:val="20"/>
        </w:rPr>
        <w:sectPr w:rsidR="003B17CE" w:rsidSect="00387418">
          <w:type w:val="continuous"/>
          <w:pgSz w:w="11906" w:h="16838"/>
          <w:pgMar w:top="1440" w:right="707" w:bottom="1440" w:left="1440" w:header="567" w:footer="567" w:gutter="0"/>
          <w:cols w:num="2" w:space="306"/>
          <w:docGrid w:linePitch="360"/>
        </w:sectPr>
      </w:pPr>
    </w:p>
    <w:p w14:paraId="5B29B541" w14:textId="77777777" w:rsidR="003B17CE" w:rsidRDefault="003B17CE" w:rsidP="003B17CE">
      <w:pPr>
        <w:rPr>
          <w:rFonts w:asciiTheme="minorHAnsi" w:hAnsiTheme="minorHAnsi"/>
          <w:sz w:val="20"/>
          <w:szCs w:val="20"/>
        </w:rPr>
      </w:pPr>
    </w:p>
    <w:p w14:paraId="6A1B62A4" w14:textId="77777777" w:rsidR="003B17CE" w:rsidRDefault="003B17CE" w:rsidP="003B17CE">
      <w:pPr>
        <w:spacing w:after="3" w:line="249" w:lineRule="auto"/>
        <w:ind w:left="6"/>
        <w:rPr>
          <w:rFonts w:asciiTheme="minorHAnsi" w:hAnsiTheme="minorHAnsi"/>
          <w:i/>
          <w:sz w:val="20"/>
          <w:szCs w:val="20"/>
        </w:rPr>
        <w:sectPr w:rsidR="003B17CE" w:rsidSect="00387418">
          <w:type w:val="continuous"/>
          <w:pgSz w:w="11906" w:h="16838"/>
          <w:pgMar w:top="1440" w:right="707" w:bottom="1440" w:left="1440" w:header="567" w:footer="567" w:gutter="0"/>
          <w:cols w:space="306"/>
          <w:docGrid w:linePitch="360"/>
        </w:sectPr>
      </w:pPr>
    </w:p>
    <w:p w14:paraId="37A41A3A" w14:textId="391F931B" w:rsidR="003B17CE" w:rsidRPr="005828E8" w:rsidRDefault="003B17CE" w:rsidP="003B17CE">
      <w:pPr>
        <w:spacing w:after="3" w:line="249" w:lineRule="auto"/>
        <w:ind w:left="6"/>
        <w:rPr>
          <w:rFonts w:asciiTheme="minorHAnsi" w:hAnsiTheme="minorHAnsi"/>
          <w:sz w:val="18"/>
          <w:szCs w:val="18"/>
        </w:rPr>
      </w:pPr>
      <w:r w:rsidRPr="005828E8">
        <w:rPr>
          <w:rFonts w:asciiTheme="minorHAnsi" w:hAnsiTheme="minorHAnsi"/>
          <w:i/>
          <w:sz w:val="18"/>
          <w:szCs w:val="18"/>
        </w:rPr>
        <w:t>Received:</w:t>
      </w:r>
      <w:r w:rsidRPr="005828E8">
        <w:rPr>
          <w:rFonts w:asciiTheme="minorHAnsi" w:hAnsiTheme="minorHAnsi"/>
          <w:sz w:val="18"/>
          <w:szCs w:val="18"/>
        </w:rPr>
        <w:t xml:space="preserve"> </w:t>
      </w:r>
      <w:r w:rsidR="007006C1" w:rsidRPr="007006C1">
        <w:rPr>
          <w:rFonts w:asciiTheme="minorHAnsi" w:hAnsiTheme="minorHAnsi"/>
          <w:sz w:val="18"/>
          <w:szCs w:val="18"/>
        </w:rPr>
        <w:t>10.01.2021</w:t>
      </w:r>
    </w:p>
    <w:p w14:paraId="2D8EE515" w14:textId="37742BC5" w:rsidR="003B17CE" w:rsidRPr="005828E8" w:rsidRDefault="003B17CE" w:rsidP="003B17CE">
      <w:pPr>
        <w:spacing w:after="3" w:line="249" w:lineRule="auto"/>
        <w:ind w:left="6"/>
        <w:rPr>
          <w:rFonts w:asciiTheme="minorHAnsi" w:hAnsiTheme="minorHAnsi"/>
          <w:sz w:val="18"/>
          <w:szCs w:val="18"/>
        </w:rPr>
      </w:pPr>
      <w:r w:rsidRPr="005828E8">
        <w:rPr>
          <w:rFonts w:asciiTheme="minorHAnsi" w:hAnsiTheme="minorHAnsi"/>
          <w:i/>
          <w:sz w:val="18"/>
          <w:szCs w:val="18"/>
        </w:rPr>
        <w:t>Accepted:</w:t>
      </w:r>
      <w:r w:rsidRPr="005828E8">
        <w:rPr>
          <w:rFonts w:asciiTheme="minorHAnsi" w:hAnsiTheme="minorHAnsi"/>
          <w:sz w:val="18"/>
          <w:szCs w:val="18"/>
        </w:rPr>
        <w:t xml:space="preserve"> </w:t>
      </w:r>
      <w:r w:rsidR="007006C1" w:rsidRPr="007006C1">
        <w:rPr>
          <w:rFonts w:asciiTheme="minorHAnsi" w:hAnsiTheme="minorHAnsi"/>
          <w:sz w:val="18"/>
          <w:szCs w:val="18"/>
        </w:rPr>
        <w:t>1</w:t>
      </w:r>
      <w:r w:rsidR="007006C1">
        <w:rPr>
          <w:rFonts w:asciiTheme="minorHAnsi" w:hAnsiTheme="minorHAnsi"/>
          <w:sz w:val="18"/>
          <w:szCs w:val="18"/>
        </w:rPr>
        <w:t>2</w:t>
      </w:r>
      <w:r w:rsidR="007006C1" w:rsidRPr="007006C1">
        <w:rPr>
          <w:rFonts w:asciiTheme="minorHAnsi" w:hAnsiTheme="minorHAnsi"/>
          <w:sz w:val="18"/>
          <w:szCs w:val="18"/>
        </w:rPr>
        <w:t>.01.2021</w:t>
      </w:r>
    </w:p>
    <w:p w14:paraId="5DF73171" w14:textId="63CB6C02" w:rsidR="003B17CE" w:rsidRPr="005828E8" w:rsidRDefault="003B17CE" w:rsidP="003B17CE">
      <w:pPr>
        <w:spacing w:after="4" w:line="254" w:lineRule="auto"/>
        <w:ind w:left="9" w:hanging="10"/>
        <w:rPr>
          <w:rFonts w:asciiTheme="minorHAnsi" w:hAnsiTheme="minorHAnsi"/>
          <w:sz w:val="18"/>
          <w:szCs w:val="18"/>
        </w:rPr>
      </w:pPr>
      <w:r w:rsidRPr="005828E8">
        <w:rPr>
          <w:rFonts w:asciiTheme="minorHAnsi" w:hAnsiTheme="minorHAnsi"/>
          <w:i/>
          <w:sz w:val="18"/>
          <w:szCs w:val="18"/>
        </w:rPr>
        <w:t>Published online:</w:t>
      </w:r>
      <w:r w:rsidRPr="005828E8">
        <w:rPr>
          <w:rFonts w:asciiTheme="minorHAnsi" w:hAnsiTheme="minorHAnsi"/>
          <w:sz w:val="18"/>
          <w:szCs w:val="18"/>
        </w:rPr>
        <w:t xml:space="preserve"> </w:t>
      </w:r>
      <w:r w:rsidR="007006C1" w:rsidRPr="007006C1">
        <w:rPr>
          <w:rFonts w:asciiTheme="minorHAnsi" w:hAnsiTheme="minorHAnsi"/>
          <w:sz w:val="18"/>
          <w:szCs w:val="18"/>
        </w:rPr>
        <w:t>1</w:t>
      </w:r>
      <w:r w:rsidR="007006C1">
        <w:rPr>
          <w:rFonts w:asciiTheme="minorHAnsi" w:hAnsiTheme="minorHAnsi"/>
          <w:sz w:val="18"/>
          <w:szCs w:val="18"/>
        </w:rPr>
        <w:t>5</w:t>
      </w:r>
      <w:r w:rsidR="007006C1" w:rsidRPr="007006C1">
        <w:rPr>
          <w:rFonts w:asciiTheme="minorHAnsi" w:hAnsiTheme="minorHAnsi"/>
          <w:sz w:val="18"/>
          <w:szCs w:val="18"/>
        </w:rPr>
        <w:t>.01.2021</w:t>
      </w:r>
    </w:p>
    <w:p w14:paraId="6F309B95" w14:textId="383D2269" w:rsidR="003B17CE" w:rsidRPr="005828E8" w:rsidRDefault="003B17CE" w:rsidP="007006C1">
      <w:pPr>
        <w:pStyle w:val="Header"/>
        <w:rPr>
          <w:rFonts w:asciiTheme="minorHAnsi" w:hAnsiTheme="minorHAnsi"/>
          <w:bCs/>
          <w:sz w:val="18"/>
          <w:szCs w:val="18"/>
        </w:rPr>
      </w:pPr>
      <w:r w:rsidRPr="005828E8">
        <w:rPr>
          <w:rFonts w:asciiTheme="minorHAnsi" w:hAnsiTheme="minorHAnsi"/>
          <w:i/>
          <w:sz w:val="18"/>
          <w:szCs w:val="18"/>
        </w:rPr>
        <w:t>Citation:</w:t>
      </w:r>
      <w:r w:rsidRPr="005828E8">
        <w:rPr>
          <w:rFonts w:asciiTheme="minorHAnsi" w:hAnsiTheme="minorHAnsi"/>
          <w:sz w:val="18"/>
          <w:szCs w:val="18"/>
        </w:rPr>
        <w:t xml:space="preserve"> </w:t>
      </w:r>
      <w:r w:rsidR="007006C1" w:rsidRPr="007006C1">
        <w:rPr>
          <w:rFonts w:asciiTheme="minorHAnsi" w:hAnsiTheme="minorHAnsi"/>
          <w:sz w:val="18"/>
          <w:szCs w:val="18"/>
        </w:rPr>
        <w:t xml:space="preserve">Jana A, Halder A, Nandi N, Bepari P, Gaikwad SR. A case of Placenta Percreta in a Post-caesarean patient with Scar Rupture at 30 weeks of pregnancy – Management. J Indian Acad </w:t>
      </w:r>
      <w:r w:rsidR="007006C1" w:rsidRPr="007006C1">
        <w:rPr>
          <w:rFonts w:asciiTheme="minorHAnsi" w:hAnsiTheme="minorHAnsi"/>
          <w:sz w:val="18"/>
          <w:szCs w:val="18"/>
        </w:rPr>
        <w:t>Obstet Gynecol. 2021;2(2):</w:t>
      </w:r>
      <w:r w:rsidR="003E47EE">
        <w:rPr>
          <w:rFonts w:asciiTheme="minorHAnsi" w:hAnsiTheme="minorHAnsi"/>
          <w:sz w:val="18"/>
          <w:szCs w:val="18"/>
        </w:rPr>
        <w:t>46-49.</w:t>
      </w:r>
    </w:p>
    <w:tbl>
      <w:tblPr>
        <w:tblStyle w:val="TableGrid"/>
        <w:tblW w:w="0" w:type="auto"/>
        <w:tblLook w:val="04A0" w:firstRow="1" w:lastRow="0" w:firstColumn="1" w:lastColumn="0" w:noHBand="0" w:noVBand="1"/>
      </w:tblPr>
      <w:tblGrid>
        <w:gridCol w:w="4716"/>
      </w:tblGrid>
      <w:tr w:rsidR="003B17CE" w:rsidRPr="005828E8" w14:paraId="561A2DAA" w14:textId="77777777" w:rsidTr="00387418">
        <w:tc>
          <w:tcPr>
            <w:tcW w:w="9576" w:type="dxa"/>
          </w:tcPr>
          <w:p w14:paraId="06F0086E" w14:textId="77777777" w:rsidR="007006C1" w:rsidRDefault="007006C1" w:rsidP="00387418">
            <w:pPr>
              <w:pStyle w:val="Header"/>
              <w:spacing w:line="360" w:lineRule="auto"/>
              <w:rPr>
                <w:rFonts w:asciiTheme="minorHAnsi" w:hAnsiTheme="minorHAnsi"/>
                <w:sz w:val="20"/>
                <w:szCs w:val="20"/>
              </w:rPr>
            </w:pPr>
            <w:r w:rsidRPr="007006C1">
              <w:rPr>
                <w:rFonts w:asciiTheme="minorHAnsi" w:hAnsiTheme="minorHAnsi"/>
                <w:sz w:val="20"/>
                <w:szCs w:val="20"/>
              </w:rPr>
              <w:t xml:space="preserve">Department of Obstetrics and Gynecology, COM&amp;JNMH, Kalyani, </w:t>
            </w:r>
            <w:r w:rsidRPr="00763D49">
              <w:rPr>
                <w:rFonts w:asciiTheme="minorHAnsi" w:hAnsiTheme="minorHAnsi"/>
                <w:sz w:val="20"/>
                <w:szCs w:val="20"/>
              </w:rPr>
              <w:t>West Bengal</w:t>
            </w:r>
            <w:r w:rsidRPr="007006C1">
              <w:rPr>
                <w:rFonts w:asciiTheme="minorHAnsi" w:hAnsiTheme="minorHAnsi"/>
                <w:sz w:val="20"/>
                <w:szCs w:val="20"/>
              </w:rPr>
              <w:t xml:space="preserve"> </w:t>
            </w:r>
          </w:p>
          <w:p w14:paraId="2CD3D835" w14:textId="52951F13" w:rsidR="003B17CE" w:rsidRPr="005828E8" w:rsidRDefault="00DF1C9E" w:rsidP="00387418">
            <w:pPr>
              <w:pStyle w:val="Header"/>
              <w:spacing w:line="360" w:lineRule="auto"/>
              <w:rPr>
                <w:rFonts w:asciiTheme="minorHAnsi" w:hAnsiTheme="minorHAnsi"/>
                <w:bCs/>
                <w:sz w:val="20"/>
                <w:szCs w:val="20"/>
              </w:rPr>
            </w:pPr>
            <w:r w:rsidRPr="00DF1C9E">
              <w:rPr>
                <w:rFonts w:ascii="Wingdings" w:eastAsia="Wingdings" w:hAnsi="Wingdings" w:cs="Wingdings"/>
                <w:sz w:val="18"/>
                <w:szCs w:val="18"/>
              </w:rPr>
              <w:t></w:t>
            </w:r>
            <w:r>
              <w:rPr>
                <w:rFonts w:ascii="Wingdings" w:eastAsia="Wingdings" w:hAnsi="Wingdings" w:cs="Wingdings"/>
                <w:sz w:val="20"/>
                <w:szCs w:val="20"/>
              </w:rPr>
              <w:t></w:t>
            </w:r>
            <w:r w:rsidR="003B17CE" w:rsidRPr="005828E8">
              <w:rPr>
                <w:rFonts w:asciiTheme="minorHAnsi" w:eastAsia="Wingdings" w:hAnsiTheme="minorHAnsi"/>
                <w:sz w:val="20"/>
                <w:szCs w:val="20"/>
              </w:rPr>
              <w:t xml:space="preserve">email: </w:t>
            </w:r>
            <w:r w:rsidR="007006C1" w:rsidRPr="007006C1">
              <w:rPr>
                <w:rFonts w:asciiTheme="minorHAnsi" w:eastAsia="Wingdings" w:hAnsiTheme="minorHAnsi"/>
                <w:sz w:val="20"/>
                <w:szCs w:val="20"/>
              </w:rPr>
              <w:t>draninditajana@gmail.com</w:t>
            </w:r>
          </w:p>
        </w:tc>
      </w:tr>
    </w:tbl>
    <w:p w14:paraId="4556A661" w14:textId="77777777" w:rsidR="003B17CE" w:rsidRPr="001F7CA4" w:rsidRDefault="003B17CE" w:rsidP="003B17CE">
      <w:pPr>
        <w:rPr>
          <w:rFonts w:asciiTheme="minorHAnsi" w:hAnsiTheme="minorHAnsi"/>
          <w:sz w:val="20"/>
          <w:szCs w:val="20"/>
        </w:rPr>
        <w:sectPr w:rsidR="003B17CE" w:rsidRPr="001F7CA4" w:rsidSect="00387418">
          <w:type w:val="continuous"/>
          <w:pgSz w:w="11906" w:h="16838"/>
          <w:pgMar w:top="1440" w:right="707" w:bottom="1440" w:left="1440" w:header="567" w:footer="567" w:gutter="0"/>
          <w:cols w:num="2" w:space="306"/>
          <w:docGrid w:linePitch="360"/>
        </w:sectPr>
      </w:pPr>
    </w:p>
    <w:p w14:paraId="2839A5FD" w14:textId="77777777" w:rsidR="003B17CE" w:rsidRDefault="003B17CE" w:rsidP="003B17CE">
      <w:pPr>
        <w:jc w:val="both"/>
        <w:rPr>
          <w:rFonts w:asciiTheme="minorHAnsi" w:hAnsiTheme="minorHAnsi" w:cstheme="minorHAnsi"/>
          <w:bCs/>
          <w:sz w:val="20"/>
          <w:szCs w:val="20"/>
        </w:rPr>
      </w:pPr>
    </w:p>
    <w:p w14:paraId="46A1B114" w14:textId="77777777" w:rsidR="003B17CE" w:rsidRDefault="003B17CE" w:rsidP="003B17CE">
      <w:pPr>
        <w:jc w:val="both"/>
        <w:rPr>
          <w:rFonts w:asciiTheme="minorHAnsi" w:hAnsiTheme="minorHAnsi" w:cstheme="minorHAnsi"/>
          <w:bCs/>
          <w:sz w:val="20"/>
          <w:szCs w:val="20"/>
        </w:rPr>
      </w:pPr>
    </w:p>
    <w:p w14:paraId="441321C2" w14:textId="77777777" w:rsidR="003B17CE" w:rsidRDefault="003B17CE" w:rsidP="003B17CE">
      <w:pPr>
        <w:jc w:val="both"/>
        <w:rPr>
          <w:rFonts w:asciiTheme="minorHAnsi" w:hAnsiTheme="minorHAnsi" w:cstheme="minorHAnsi"/>
          <w:bCs/>
          <w:sz w:val="20"/>
          <w:szCs w:val="20"/>
        </w:rPr>
      </w:pPr>
    </w:p>
    <w:p w14:paraId="2D02F2FC" w14:textId="77777777" w:rsidR="003B17CE" w:rsidRDefault="003B17CE" w:rsidP="003B17CE">
      <w:pPr>
        <w:jc w:val="both"/>
        <w:rPr>
          <w:rFonts w:asciiTheme="minorHAnsi" w:hAnsiTheme="minorHAnsi" w:cstheme="minorHAnsi"/>
          <w:bCs/>
          <w:sz w:val="20"/>
          <w:szCs w:val="20"/>
        </w:rPr>
      </w:pPr>
    </w:p>
    <w:p w14:paraId="6530696A" w14:textId="77777777" w:rsidR="003B17CE" w:rsidRDefault="003B17CE" w:rsidP="003B17CE">
      <w:pPr>
        <w:jc w:val="both"/>
        <w:rPr>
          <w:rFonts w:asciiTheme="minorHAnsi" w:hAnsiTheme="minorHAnsi" w:cstheme="minorHAnsi"/>
          <w:bCs/>
          <w:sz w:val="20"/>
          <w:szCs w:val="20"/>
        </w:rPr>
      </w:pPr>
    </w:p>
    <w:p w14:paraId="0D48E65F" w14:textId="77777777" w:rsidR="003B17CE" w:rsidRDefault="003B17CE" w:rsidP="003B17CE">
      <w:pPr>
        <w:jc w:val="both"/>
        <w:rPr>
          <w:rFonts w:asciiTheme="minorHAnsi" w:hAnsiTheme="minorHAnsi" w:cstheme="minorHAnsi"/>
          <w:bCs/>
          <w:sz w:val="20"/>
          <w:szCs w:val="20"/>
        </w:rPr>
      </w:pPr>
    </w:p>
    <w:p w14:paraId="40BA7C57" w14:textId="77777777" w:rsidR="003B17CE" w:rsidRDefault="003B17CE" w:rsidP="003B17CE">
      <w:pPr>
        <w:jc w:val="both"/>
        <w:rPr>
          <w:rFonts w:asciiTheme="minorHAnsi" w:hAnsiTheme="minorHAnsi" w:cstheme="minorHAnsi"/>
          <w:bCs/>
          <w:sz w:val="20"/>
          <w:szCs w:val="20"/>
        </w:rPr>
      </w:pPr>
    </w:p>
    <w:p w14:paraId="4D40E76D" w14:textId="77777777" w:rsidR="003B17CE" w:rsidRDefault="003B17CE" w:rsidP="003B17CE">
      <w:pPr>
        <w:jc w:val="both"/>
        <w:rPr>
          <w:rFonts w:asciiTheme="minorHAnsi" w:hAnsiTheme="minorHAnsi" w:cstheme="minorHAnsi"/>
          <w:bCs/>
          <w:sz w:val="20"/>
          <w:szCs w:val="20"/>
        </w:rPr>
      </w:pPr>
    </w:p>
    <w:p w14:paraId="4DFB27EC" w14:textId="77777777" w:rsidR="003B17CE" w:rsidRDefault="003B17CE" w:rsidP="003B17CE">
      <w:pPr>
        <w:jc w:val="both"/>
        <w:rPr>
          <w:rFonts w:asciiTheme="minorHAnsi" w:hAnsiTheme="minorHAnsi" w:cstheme="minorHAnsi"/>
          <w:bCs/>
          <w:sz w:val="20"/>
          <w:szCs w:val="20"/>
        </w:rPr>
      </w:pPr>
    </w:p>
    <w:p w14:paraId="37377515" w14:textId="77777777" w:rsidR="003B17CE" w:rsidRDefault="003B17CE" w:rsidP="003B17CE">
      <w:pPr>
        <w:jc w:val="both"/>
        <w:rPr>
          <w:rFonts w:asciiTheme="minorHAnsi" w:hAnsiTheme="minorHAnsi" w:cstheme="minorHAnsi"/>
          <w:bCs/>
          <w:sz w:val="20"/>
          <w:szCs w:val="20"/>
        </w:rPr>
      </w:pPr>
    </w:p>
    <w:p w14:paraId="65937321" w14:textId="77777777" w:rsidR="003B17CE" w:rsidRDefault="003B17CE" w:rsidP="003B17CE">
      <w:pPr>
        <w:jc w:val="both"/>
        <w:rPr>
          <w:rFonts w:asciiTheme="minorHAnsi" w:hAnsiTheme="minorHAnsi" w:cstheme="minorHAnsi"/>
          <w:bCs/>
          <w:sz w:val="20"/>
          <w:szCs w:val="20"/>
        </w:rPr>
      </w:pPr>
    </w:p>
    <w:p w14:paraId="64B4A449" w14:textId="77777777" w:rsidR="003B17CE" w:rsidRDefault="003B17CE" w:rsidP="003B17CE">
      <w:pPr>
        <w:jc w:val="both"/>
        <w:rPr>
          <w:rFonts w:asciiTheme="minorHAnsi" w:hAnsiTheme="minorHAnsi" w:cstheme="minorHAnsi"/>
          <w:bCs/>
          <w:sz w:val="20"/>
          <w:szCs w:val="20"/>
        </w:rPr>
      </w:pPr>
    </w:p>
    <w:p w14:paraId="010F628F" w14:textId="77777777" w:rsidR="003B17CE" w:rsidRDefault="003B17CE" w:rsidP="003B17CE">
      <w:pPr>
        <w:jc w:val="both"/>
        <w:rPr>
          <w:rFonts w:asciiTheme="minorHAnsi" w:hAnsiTheme="minorHAnsi" w:cstheme="minorHAnsi"/>
          <w:bCs/>
          <w:sz w:val="20"/>
          <w:szCs w:val="20"/>
        </w:rPr>
      </w:pPr>
    </w:p>
    <w:p w14:paraId="4644B9DA" w14:textId="77777777" w:rsidR="003B17CE" w:rsidRDefault="003B17CE" w:rsidP="003B17CE">
      <w:pPr>
        <w:jc w:val="both"/>
        <w:rPr>
          <w:rFonts w:asciiTheme="minorHAnsi" w:hAnsiTheme="minorHAnsi" w:cstheme="minorHAnsi"/>
          <w:bCs/>
          <w:sz w:val="20"/>
          <w:szCs w:val="20"/>
        </w:rPr>
      </w:pPr>
    </w:p>
    <w:p w14:paraId="559AB8FC" w14:textId="77777777" w:rsidR="003B17CE" w:rsidRDefault="003B17CE" w:rsidP="003B17CE">
      <w:pPr>
        <w:jc w:val="both"/>
        <w:rPr>
          <w:rFonts w:asciiTheme="minorHAnsi" w:hAnsiTheme="minorHAnsi" w:cstheme="minorHAnsi"/>
          <w:bCs/>
          <w:sz w:val="20"/>
          <w:szCs w:val="20"/>
        </w:rPr>
      </w:pPr>
    </w:p>
    <w:p w14:paraId="2BB78A38" w14:textId="77777777" w:rsidR="003B17CE" w:rsidRDefault="003B17CE" w:rsidP="003B17CE">
      <w:pPr>
        <w:jc w:val="both"/>
        <w:rPr>
          <w:rFonts w:asciiTheme="minorHAnsi" w:hAnsiTheme="minorHAnsi" w:cstheme="minorHAnsi"/>
          <w:bCs/>
          <w:sz w:val="20"/>
          <w:szCs w:val="20"/>
        </w:rPr>
      </w:pPr>
    </w:p>
    <w:p w14:paraId="3B3E44AF" w14:textId="77777777" w:rsidR="003B17CE" w:rsidRPr="00435065" w:rsidRDefault="003B17CE" w:rsidP="003B17CE">
      <w:pPr>
        <w:jc w:val="both"/>
        <w:rPr>
          <w:rFonts w:asciiTheme="minorHAnsi" w:hAnsiTheme="minorHAnsi" w:cstheme="minorHAnsi"/>
          <w:bCs/>
          <w:sz w:val="20"/>
          <w:szCs w:val="20"/>
        </w:rPr>
      </w:pPr>
    </w:p>
    <w:p w14:paraId="5EDDCC35" w14:textId="77777777" w:rsidR="003B17CE" w:rsidRDefault="003B17CE" w:rsidP="00B51028">
      <w:pPr>
        <w:jc w:val="both"/>
        <w:rPr>
          <w:rFonts w:asciiTheme="minorHAnsi" w:hAnsiTheme="minorHAnsi" w:cstheme="minorHAnsi"/>
          <w:bCs/>
          <w:sz w:val="18"/>
          <w:szCs w:val="18"/>
        </w:rPr>
      </w:pPr>
    </w:p>
    <w:p w14:paraId="7DEFF6E6" w14:textId="77777777" w:rsidR="00FE6D32" w:rsidRDefault="00FE6D32" w:rsidP="00B51028">
      <w:pPr>
        <w:jc w:val="both"/>
        <w:rPr>
          <w:rFonts w:asciiTheme="minorHAnsi" w:hAnsiTheme="minorHAnsi" w:cstheme="minorHAnsi"/>
          <w:bCs/>
          <w:sz w:val="18"/>
          <w:szCs w:val="18"/>
        </w:rPr>
      </w:pPr>
    </w:p>
    <w:p w14:paraId="79DFDA1A" w14:textId="77777777" w:rsidR="00FE6D32" w:rsidRDefault="00FE6D32" w:rsidP="00B51028">
      <w:pPr>
        <w:jc w:val="both"/>
        <w:rPr>
          <w:rFonts w:asciiTheme="minorHAnsi" w:hAnsiTheme="minorHAnsi" w:cstheme="minorHAnsi"/>
          <w:bCs/>
          <w:sz w:val="18"/>
          <w:szCs w:val="18"/>
        </w:rPr>
      </w:pPr>
    </w:p>
    <w:p w14:paraId="1BBEFDBA" w14:textId="77777777" w:rsidR="00FE6D32" w:rsidRDefault="00FE6D32" w:rsidP="00B51028">
      <w:pPr>
        <w:jc w:val="both"/>
        <w:rPr>
          <w:rFonts w:asciiTheme="minorHAnsi" w:hAnsiTheme="minorHAnsi" w:cstheme="minorHAnsi"/>
          <w:bCs/>
          <w:sz w:val="18"/>
          <w:szCs w:val="18"/>
        </w:rPr>
      </w:pPr>
    </w:p>
    <w:p w14:paraId="091879CD" w14:textId="77777777" w:rsidR="00FE6D32" w:rsidRDefault="00FE6D32" w:rsidP="00B51028">
      <w:pPr>
        <w:jc w:val="both"/>
        <w:rPr>
          <w:rFonts w:asciiTheme="minorHAnsi" w:hAnsiTheme="minorHAnsi" w:cstheme="minorHAnsi"/>
          <w:bCs/>
          <w:sz w:val="18"/>
          <w:szCs w:val="18"/>
        </w:rPr>
      </w:pPr>
    </w:p>
    <w:p w14:paraId="0B056DEA" w14:textId="77777777" w:rsidR="00FE6D32" w:rsidRDefault="00FE6D32" w:rsidP="00B51028">
      <w:pPr>
        <w:jc w:val="both"/>
        <w:rPr>
          <w:rFonts w:asciiTheme="minorHAnsi" w:hAnsiTheme="minorHAnsi" w:cstheme="minorHAnsi"/>
          <w:bCs/>
          <w:sz w:val="18"/>
          <w:szCs w:val="18"/>
        </w:rPr>
      </w:pPr>
    </w:p>
    <w:p w14:paraId="6A566593" w14:textId="77777777" w:rsidR="00FE6D32" w:rsidRDefault="00FE6D32" w:rsidP="00B51028">
      <w:pPr>
        <w:jc w:val="both"/>
        <w:rPr>
          <w:rFonts w:asciiTheme="minorHAnsi" w:hAnsiTheme="minorHAnsi" w:cstheme="minorHAnsi"/>
          <w:bCs/>
          <w:sz w:val="18"/>
          <w:szCs w:val="18"/>
        </w:rPr>
      </w:pPr>
    </w:p>
    <w:p w14:paraId="0F83A1C1" w14:textId="77777777" w:rsidR="00FE6D32" w:rsidRDefault="00FE6D32" w:rsidP="00B51028">
      <w:pPr>
        <w:jc w:val="both"/>
        <w:rPr>
          <w:rFonts w:asciiTheme="minorHAnsi" w:hAnsiTheme="minorHAnsi" w:cstheme="minorHAnsi"/>
          <w:bCs/>
          <w:sz w:val="18"/>
          <w:szCs w:val="18"/>
        </w:rPr>
      </w:pPr>
    </w:p>
    <w:p w14:paraId="47E12B6D" w14:textId="77777777" w:rsidR="00FE6D32" w:rsidRDefault="00FE6D32" w:rsidP="00B51028">
      <w:pPr>
        <w:jc w:val="both"/>
        <w:rPr>
          <w:rFonts w:asciiTheme="minorHAnsi" w:hAnsiTheme="minorHAnsi" w:cstheme="minorHAnsi"/>
          <w:bCs/>
          <w:sz w:val="18"/>
          <w:szCs w:val="18"/>
        </w:rPr>
      </w:pPr>
    </w:p>
    <w:p w14:paraId="025AB609" w14:textId="77777777" w:rsidR="0023601B" w:rsidRDefault="0023601B" w:rsidP="0023601B">
      <w:pPr>
        <w:tabs>
          <w:tab w:val="right" w:pos="9878"/>
        </w:tabs>
        <w:spacing w:after="93"/>
        <w:ind w:left="-142"/>
      </w:pPr>
      <w:bookmarkStart w:id="26" w:name="_Hlk44067553"/>
      <w:r w:rsidRPr="00502028">
        <w:rPr>
          <w:b/>
          <w:bCs/>
          <w:i/>
          <w:sz w:val="28"/>
        </w:rPr>
        <w:t>Journal of</w:t>
      </w:r>
      <w:r w:rsidRPr="00502028">
        <w:rPr>
          <w:b/>
          <w:bCs/>
          <w:i/>
          <w:sz w:val="24"/>
        </w:rPr>
        <w:t xml:space="preserve"> </w:t>
      </w:r>
      <w:r w:rsidRPr="00502028">
        <w:rPr>
          <w:b/>
          <w:bCs/>
          <w:i/>
          <w:sz w:val="28"/>
        </w:rPr>
        <w:t>Indian Academy of Obstetrics and Gynaecology</w:t>
      </w:r>
      <w:r>
        <w:rPr>
          <w:sz w:val="24"/>
        </w:rPr>
        <w:tab/>
        <w:t>January 2021</w:t>
      </w:r>
    </w:p>
    <w:p w14:paraId="6D061A09" w14:textId="77777777" w:rsidR="0023601B" w:rsidRDefault="0023601B" w:rsidP="0023601B">
      <w:pPr>
        <w:tabs>
          <w:tab w:val="left" w:pos="8439"/>
        </w:tabs>
        <w:spacing w:line="349" w:lineRule="exact"/>
        <w:ind w:left="120"/>
        <w:jc w:val="right"/>
        <w:rPr>
          <w:sz w:val="24"/>
        </w:rPr>
      </w:pPr>
      <w:r>
        <w:rPr>
          <w:sz w:val="24"/>
        </w:rPr>
        <w:lastRenderedPageBreak/>
        <w:t>Vol. 2, Issue 2</w:t>
      </w:r>
    </w:p>
    <w:p w14:paraId="27507203" w14:textId="30FD8EB2" w:rsidR="008C38E8" w:rsidRDefault="008C38E8" w:rsidP="00FE6D32">
      <w:pPr>
        <w:tabs>
          <w:tab w:val="right" w:pos="9878"/>
        </w:tabs>
        <w:spacing w:after="93"/>
        <w:ind w:left="-142"/>
        <w:rPr>
          <w:b/>
          <w:bCs/>
          <w:i/>
          <w:sz w:val="28"/>
        </w:rPr>
      </w:pPr>
      <w:r>
        <w:rPr>
          <w:noProof/>
        </w:rPr>
        <mc:AlternateContent>
          <mc:Choice Requires="wps">
            <w:drawing>
              <wp:anchor distT="0" distB="0" distL="0" distR="0" simplePos="0" relativeHeight="251701248" behindDoc="1" locked="0" layoutInCell="1" allowOverlap="1" wp14:anchorId="0A582353" wp14:editId="5FBA6709">
                <wp:simplePos x="0" y="0"/>
                <wp:positionH relativeFrom="margin">
                  <wp:align>left</wp:align>
                </wp:positionH>
                <wp:positionV relativeFrom="paragraph">
                  <wp:posOffset>269875</wp:posOffset>
                </wp:positionV>
                <wp:extent cx="1962150" cy="353695"/>
                <wp:effectExtent l="0" t="0" r="19050" b="273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ABF16" w14:textId="0724459C" w:rsidR="00CA58E7" w:rsidRDefault="00CA58E7" w:rsidP="008C38E8">
                            <w:pPr>
                              <w:spacing w:before="116"/>
                              <w:rPr>
                                <w:rFonts w:ascii="Times New Roman"/>
                                <w:b/>
                                <w:sz w:val="28"/>
                              </w:rPr>
                            </w:pPr>
                            <w:r>
                              <w:rPr>
                                <w:rFonts w:ascii="Times New Roman"/>
                                <w:b/>
                                <w:color w:val="231F20"/>
                                <w:w w:val="120"/>
                                <w:sz w:val="28"/>
                              </w:rPr>
                              <w:t xml:space="preserve">       Book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2353" id="Text Box 5" o:spid="_x0000_s1110" type="#_x0000_t202" style="position:absolute;left:0;text-align:left;margin-left:0;margin-top:21.25pt;width:154.5pt;height:27.85pt;z-index:-2516152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" filled="f" strokecolor="#231f20" strokeweight=".5pt">
                <v:textbox inset="0,0,0,0">
                  <w:txbxContent>
                    <w:p w14:paraId="01AABF16" w14:textId="0724459C" w:rsidR="00CA58E7" w:rsidRDefault="00CA58E7" w:rsidP="008C38E8">
                      <w:pPr>
                        <w:spacing w:before="116"/>
                        <w:rPr>
                          <w:rFonts w:ascii="Times New Roman"/>
                          <w:b/>
                          <w:sz w:val="28"/>
                        </w:rPr>
                      </w:pPr>
                      <w:r>
                        <w:rPr>
                          <w:rFonts w:ascii="Times New Roman"/>
                          <w:b/>
                          <w:color w:val="231F20"/>
                          <w:w w:val="120"/>
                          <w:sz w:val="28"/>
                        </w:rPr>
                        <w:t xml:space="preserve">       Book Review</w:t>
                      </w:r>
                    </w:p>
                  </w:txbxContent>
                </v:textbox>
                <w10:wrap type="topAndBottom" anchorx="margin"/>
              </v:shape>
            </w:pict>
          </mc:Fallback>
        </mc:AlternateContent>
      </w:r>
    </w:p>
    <w:p w14:paraId="334B3790" w14:textId="77777777" w:rsidR="008C38E8" w:rsidRDefault="008C38E8" w:rsidP="00FE6D32">
      <w:pPr>
        <w:tabs>
          <w:tab w:val="right" w:pos="9878"/>
        </w:tabs>
        <w:spacing w:after="93"/>
        <w:ind w:left="-142"/>
        <w:rPr>
          <w:b/>
          <w:bCs/>
          <w:i/>
          <w:sz w:val="28"/>
        </w:rPr>
      </w:pPr>
    </w:p>
    <w:p w14:paraId="7AD548AF" w14:textId="020F0577" w:rsidR="00493D76" w:rsidRDefault="00493D76" w:rsidP="00493D76">
      <w:pPr>
        <w:pStyle w:val="BodyText"/>
        <w:spacing w:before="9"/>
        <w:rPr>
          <w:rFonts w:ascii="Times New Roman"/>
          <w:b/>
          <w:sz w:val="36"/>
        </w:rPr>
      </w:pPr>
      <w:r w:rsidRPr="00493D76">
        <w:rPr>
          <w:rFonts w:ascii="Calibri" w:hAnsi="Calibri" w:cs="Calibri"/>
          <w:b/>
          <w:caps/>
          <w:sz w:val="32"/>
          <w:szCs w:val="32"/>
        </w:rPr>
        <w:t>D C Dutta’s Textbook Gynecology</w:t>
      </w:r>
      <w:r>
        <w:rPr>
          <w:rFonts w:ascii="Calibri" w:hAnsi="Calibri" w:cs="Calibri"/>
          <w:b/>
          <w:caps/>
          <w:sz w:val="32"/>
          <w:szCs w:val="32"/>
        </w:rPr>
        <w:br/>
      </w:r>
    </w:p>
    <w:p w14:paraId="2E4CD9A1" w14:textId="262AB652" w:rsidR="0023601B" w:rsidRDefault="00493D76" w:rsidP="00493D76">
      <w:pPr>
        <w:pStyle w:val="Heading3"/>
        <w:spacing w:line="247" w:lineRule="auto"/>
        <w:ind w:right="1087" w:hanging="1"/>
        <w:rPr>
          <w:rFonts w:asciiTheme="minorHAnsi" w:hAnsiTheme="minorHAnsi" w:cstheme="minorHAnsi"/>
          <w:bCs w:val="0"/>
        </w:rPr>
      </w:pPr>
      <w:r w:rsidRPr="00493D76">
        <w:rPr>
          <w:rFonts w:asciiTheme="minorHAnsi" w:hAnsiTheme="minorHAnsi" w:cstheme="minorHAnsi"/>
          <w:bCs w:val="0"/>
        </w:rPr>
        <w:t>Soma Bandyopadhyay</w:t>
      </w:r>
      <w:r w:rsidR="003E47EE" w:rsidRPr="003E47EE">
        <w:rPr>
          <w:rFonts w:ascii="Wingdings" w:eastAsia="Wingdings" w:hAnsi="Wingdings" w:cs="Wingdings"/>
          <w:sz w:val="16"/>
          <w:szCs w:val="16"/>
          <w:vertAlign w:val="superscript"/>
        </w:rPr>
        <w:t></w:t>
      </w:r>
      <w:r w:rsidRPr="00144EAB">
        <w:rPr>
          <w:rFonts w:asciiTheme="minorHAnsi" w:hAnsiTheme="minorHAnsi" w:cstheme="minorHAnsi"/>
          <w:bCs w:val="0"/>
        </w:rPr>
        <w:t xml:space="preserve"> </w:t>
      </w:r>
    </w:p>
    <w:p w14:paraId="71A77C7D" w14:textId="77777777" w:rsidR="00493D76" w:rsidRDefault="00493D76" w:rsidP="00493D76">
      <w:pPr>
        <w:pStyle w:val="Heading3"/>
        <w:spacing w:line="247" w:lineRule="auto"/>
        <w:ind w:right="1087" w:hanging="1"/>
        <w:rPr>
          <w:rFonts w:asciiTheme="minorHAnsi" w:hAnsiTheme="minorHAnsi" w:cstheme="minorHAnsi"/>
          <w:bCs w:val="0"/>
        </w:rPr>
      </w:pPr>
    </w:p>
    <w:p w14:paraId="2A548BDF" w14:textId="77777777" w:rsidR="00493D76" w:rsidRDefault="00493D76" w:rsidP="00493D76">
      <w:pPr>
        <w:pStyle w:val="Heading3"/>
        <w:spacing w:line="247" w:lineRule="auto"/>
        <w:ind w:right="1087" w:hanging="1"/>
        <w:rPr>
          <w:rFonts w:asciiTheme="minorHAnsi" w:hAnsiTheme="minorHAnsi" w:cstheme="minorHAnsi"/>
          <w:bCs w:val="0"/>
          <w:sz w:val="18"/>
        </w:rPr>
      </w:pPr>
    </w:p>
    <w:p w14:paraId="22722702" w14:textId="318A8672" w:rsidR="00493D76" w:rsidRPr="00493D76" w:rsidRDefault="00493D76" w:rsidP="00493D76">
      <w:pPr>
        <w:pStyle w:val="Heading3"/>
        <w:spacing w:line="247" w:lineRule="auto"/>
        <w:ind w:right="1087" w:hanging="1"/>
        <w:rPr>
          <w:rFonts w:asciiTheme="minorHAnsi" w:hAnsiTheme="minorHAnsi" w:cstheme="minorHAnsi"/>
          <w:bCs w:val="0"/>
          <w:sz w:val="18"/>
        </w:rPr>
        <w:sectPr w:rsidR="00493D76" w:rsidRPr="00493D76" w:rsidSect="00387418">
          <w:footerReference w:type="even" r:id="rId84"/>
          <w:footerReference w:type="default" r:id="rId85"/>
          <w:type w:val="continuous"/>
          <w:pgSz w:w="11906" w:h="16838"/>
          <w:pgMar w:top="1440" w:right="707" w:bottom="1440" w:left="1440" w:header="567" w:footer="567" w:gutter="0"/>
          <w:pgNumType w:start="41"/>
          <w:cols w:space="306"/>
          <w:docGrid w:linePitch="360"/>
        </w:sectPr>
      </w:pPr>
    </w:p>
    <w:p w14:paraId="0D65F93A" w14:textId="581B17F0" w:rsidR="0023601B" w:rsidRDefault="0023601B" w:rsidP="00FE6D32">
      <w:pPr>
        <w:tabs>
          <w:tab w:val="right" w:pos="9878"/>
        </w:tabs>
        <w:spacing w:after="93"/>
        <w:ind w:left="-142"/>
        <w:rPr>
          <w:b/>
          <w:bCs/>
          <w:i/>
          <w:sz w:val="28"/>
        </w:rPr>
      </w:pPr>
      <w:r w:rsidRPr="0023601B">
        <w:rPr>
          <w:b/>
          <w:bCs/>
          <w:i/>
          <w:noProof/>
          <w:sz w:val="28"/>
        </w:rPr>
        <w:drawing>
          <wp:inline distT="0" distB="0" distL="0" distR="0" wp14:anchorId="227DD687" wp14:editId="0BCE9BBD">
            <wp:extent cx="3019425" cy="4227351"/>
            <wp:effectExtent l="0" t="0" r="0" b="1905"/>
            <wp:docPr id="1026"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esktop\Untitled.png"/>
                    <pic:cNvPicPr>
                      <a:picLocks noChangeAspect="1" noChangeArrowheads="1"/>
                    </pic:cNvPicPr>
                  </pic:nvPicPr>
                  <pic:blipFill>
                    <a:blip r:embed="rId86"/>
                    <a:srcRect/>
                    <a:stretch>
                      <a:fillRect/>
                    </a:stretch>
                  </pic:blipFill>
                  <pic:spPr bwMode="auto">
                    <a:xfrm>
                      <a:off x="0" y="0"/>
                      <a:ext cx="3049031" cy="4268801"/>
                    </a:xfrm>
                    <a:prstGeom prst="rect">
                      <a:avLst/>
                    </a:prstGeom>
                    <a:noFill/>
                  </pic:spPr>
                </pic:pic>
              </a:graphicData>
            </a:graphic>
          </wp:inline>
        </w:drawing>
      </w:r>
    </w:p>
    <w:p w14:paraId="3D339463" w14:textId="77777777" w:rsidR="0023601B" w:rsidRPr="00F31E72" w:rsidRDefault="0023601B" w:rsidP="0023601B">
      <w:pPr>
        <w:jc w:val="both"/>
      </w:pPr>
      <w:r w:rsidRPr="00F31E72">
        <w:t>D C Dutta’s Textbook of Gynecology, 8</w:t>
      </w:r>
      <w:r w:rsidRPr="00F31E72">
        <w:rPr>
          <w:vertAlign w:val="superscript"/>
        </w:rPr>
        <w:t>th</w:t>
      </w:r>
      <w:r w:rsidRPr="00F31E72">
        <w:t xml:space="preserve"> edition, edited by Hiralal Konar, has been published in January 2020 by Jaypee Brothers Medical Publishers (P) Ltd. This book is very much student friendly. The main appealing characteristic of this book is its </w:t>
      </w:r>
      <w:r w:rsidRPr="00F31E72">
        <w:rPr>
          <w:b/>
        </w:rPr>
        <w:t>lucidity</w:t>
      </w:r>
      <w:r w:rsidRPr="00F31E72">
        <w:t xml:space="preserve">. Each topic is described vividly but to the point. Instead of linguistic jugglery, language of the book is kept very simple for easy understanding. All the </w:t>
      </w:r>
      <w:r w:rsidRPr="00F31E72">
        <w:t xml:space="preserve">important information of a topic is presented in such a manner that it becomes very easy to memorise. Presence of boxes with salient features and key point summary are very useful during quick revision. Flowcharts are excellent to make a difficult topic into an easy one. </w:t>
      </w:r>
    </w:p>
    <w:p w14:paraId="7ED07021" w14:textId="77777777" w:rsidR="0023601B" w:rsidRPr="00F31E72" w:rsidRDefault="0023601B" w:rsidP="0023601B">
      <w:pPr>
        <w:jc w:val="both"/>
      </w:pPr>
      <w:r w:rsidRPr="00F31E72">
        <w:t xml:space="preserve">Updated information has been provided regarding all the subspeciality of gynecology viz. infertility, reproductive endocrinology, oncology, adolescent gynecology, endoscopic surgery, urogynecology etc. Informative and perfectly drawn illustrations as well as photographs, increases the potentiality of the book very much. Questions along with their answers and explanations help the trainees to prepare better for the viva-voce and other examinations.     </w:t>
      </w:r>
    </w:p>
    <w:p w14:paraId="35456EC8" w14:textId="1D6A9DD9" w:rsidR="0023601B" w:rsidRDefault="0023601B" w:rsidP="008C38E8">
      <w:pPr>
        <w:tabs>
          <w:tab w:val="right" w:pos="9878"/>
        </w:tabs>
        <w:spacing w:after="93"/>
        <w:jc w:val="both"/>
        <w:rPr>
          <w:b/>
          <w:bCs/>
          <w:i/>
          <w:sz w:val="28"/>
        </w:rPr>
      </w:pPr>
      <w:r w:rsidRPr="00F31E72">
        <w:t>This book is a worthy textbook not only for MBBS, MS (O&amp;G) students but also for the practicing clinicians, faculties, nursing and AYUSH.</w:t>
      </w:r>
    </w:p>
    <w:p w14:paraId="3354DD1A" w14:textId="4DE3C056" w:rsidR="0023601B" w:rsidRDefault="0023601B" w:rsidP="00FE6D32">
      <w:pPr>
        <w:tabs>
          <w:tab w:val="right" w:pos="9878"/>
        </w:tabs>
        <w:spacing w:after="93"/>
        <w:ind w:left="-142"/>
        <w:rPr>
          <w:bCs/>
          <w:sz w:val="28"/>
        </w:rPr>
      </w:pPr>
    </w:p>
    <w:p w14:paraId="3556919D" w14:textId="77777777" w:rsidR="00493D76" w:rsidRDefault="00493D76" w:rsidP="00FE6D32">
      <w:pPr>
        <w:tabs>
          <w:tab w:val="right" w:pos="9878"/>
        </w:tabs>
        <w:spacing w:after="93"/>
        <w:ind w:left="-142"/>
        <w:rPr>
          <w:bCs/>
          <w:sz w:val="28"/>
        </w:rPr>
      </w:pPr>
    </w:p>
    <w:p w14:paraId="59B3103A" w14:textId="0837E928" w:rsidR="008C38E8" w:rsidRPr="005828E8" w:rsidRDefault="008C38E8" w:rsidP="008C38E8">
      <w:pPr>
        <w:spacing w:after="3" w:line="249" w:lineRule="auto"/>
        <w:rPr>
          <w:rFonts w:asciiTheme="minorHAnsi" w:hAnsiTheme="minorHAnsi"/>
          <w:sz w:val="18"/>
          <w:szCs w:val="18"/>
        </w:rPr>
      </w:pPr>
      <w:r w:rsidRPr="005828E8">
        <w:rPr>
          <w:rFonts w:asciiTheme="minorHAnsi" w:hAnsiTheme="minorHAnsi"/>
          <w:i/>
          <w:sz w:val="18"/>
          <w:szCs w:val="18"/>
        </w:rPr>
        <w:t>Received:</w:t>
      </w:r>
      <w:r w:rsidRPr="005828E8">
        <w:rPr>
          <w:rFonts w:asciiTheme="minorHAnsi" w:hAnsiTheme="minorHAnsi"/>
          <w:sz w:val="18"/>
          <w:szCs w:val="18"/>
        </w:rPr>
        <w:t xml:space="preserve"> </w:t>
      </w:r>
      <w:r w:rsidR="00493D76" w:rsidRPr="00493D76">
        <w:rPr>
          <w:rFonts w:asciiTheme="minorHAnsi" w:hAnsiTheme="minorHAnsi"/>
          <w:sz w:val="18"/>
          <w:szCs w:val="18"/>
        </w:rPr>
        <w:t>25.12.2020</w:t>
      </w:r>
    </w:p>
    <w:p w14:paraId="45825C7C" w14:textId="3530DC94" w:rsidR="008C38E8" w:rsidRPr="005828E8" w:rsidRDefault="008C38E8" w:rsidP="008C38E8">
      <w:pPr>
        <w:spacing w:after="3" w:line="249" w:lineRule="auto"/>
        <w:rPr>
          <w:rFonts w:asciiTheme="minorHAnsi" w:hAnsiTheme="minorHAnsi"/>
          <w:sz w:val="18"/>
          <w:szCs w:val="18"/>
        </w:rPr>
      </w:pPr>
      <w:r w:rsidRPr="005828E8">
        <w:rPr>
          <w:rFonts w:asciiTheme="minorHAnsi" w:hAnsiTheme="minorHAnsi"/>
          <w:i/>
          <w:sz w:val="18"/>
          <w:szCs w:val="18"/>
        </w:rPr>
        <w:t>Accepted:</w:t>
      </w:r>
      <w:r w:rsidRPr="005828E8">
        <w:rPr>
          <w:rFonts w:asciiTheme="minorHAnsi" w:hAnsiTheme="minorHAnsi"/>
          <w:sz w:val="18"/>
          <w:szCs w:val="18"/>
        </w:rPr>
        <w:t xml:space="preserve"> </w:t>
      </w:r>
      <w:r w:rsidR="00493D76" w:rsidRPr="00493D76">
        <w:rPr>
          <w:rFonts w:asciiTheme="minorHAnsi" w:hAnsiTheme="minorHAnsi"/>
          <w:sz w:val="18"/>
          <w:szCs w:val="18"/>
        </w:rPr>
        <w:t>25.12.2020</w:t>
      </w:r>
    </w:p>
    <w:p w14:paraId="3522CB9A" w14:textId="77777777" w:rsidR="008C38E8" w:rsidRPr="005828E8" w:rsidRDefault="008C38E8" w:rsidP="008C38E8">
      <w:pPr>
        <w:spacing w:after="4" w:line="254" w:lineRule="auto"/>
        <w:ind w:hanging="10"/>
        <w:rPr>
          <w:rFonts w:asciiTheme="minorHAnsi" w:hAnsiTheme="minorHAnsi"/>
          <w:sz w:val="18"/>
          <w:szCs w:val="18"/>
        </w:rPr>
      </w:pPr>
      <w:r w:rsidRPr="005828E8">
        <w:rPr>
          <w:rFonts w:asciiTheme="minorHAnsi" w:hAnsiTheme="minorHAnsi"/>
          <w:i/>
          <w:sz w:val="18"/>
          <w:szCs w:val="18"/>
        </w:rPr>
        <w:t>Published online:</w:t>
      </w:r>
      <w:r w:rsidRPr="005828E8">
        <w:rPr>
          <w:rFonts w:asciiTheme="minorHAnsi" w:hAnsiTheme="minorHAnsi"/>
          <w:sz w:val="18"/>
          <w:szCs w:val="18"/>
        </w:rPr>
        <w:t xml:space="preserve"> </w:t>
      </w:r>
      <w:r w:rsidRPr="007006C1">
        <w:rPr>
          <w:rFonts w:asciiTheme="minorHAnsi" w:hAnsiTheme="minorHAnsi"/>
          <w:sz w:val="18"/>
          <w:szCs w:val="18"/>
        </w:rPr>
        <w:t>1</w:t>
      </w:r>
      <w:r>
        <w:rPr>
          <w:rFonts w:asciiTheme="minorHAnsi" w:hAnsiTheme="minorHAnsi"/>
          <w:sz w:val="18"/>
          <w:szCs w:val="18"/>
        </w:rPr>
        <w:t>5</w:t>
      </w:r>
      <w:r w:rsidRPr="007006C1">
        <w:rPr>
          <w:rFonts w:asciiTheme="minorHAnsi" w:hAnsiTheme="minorHAnsi"/>
          <w:sz w:val="18"/>
          <w:szCs w:val="18"/>
        </w:rPr>
        <w:t>.01.2021</w:t>
      </w:r>
    </w:p>
    <w:p w14:paraId="43E02C35" w14:textId="77097E8C" w:rsidR="008C38E8" w:rsidRDefault="008C38E8" w:rsidP="008C38E8">
      <w:pPr>
        <w:tabs>
          <w:tab w:val="right" w:pos="9878"/>
        </w:tabs>
        <w:spacing w:after="93"/>
        <w:rPr>
          <w:rFonts w:asciiTheme="minorHAnsi" w:hAnsiTheme="minorHAnsi"/>
          <w:sz w:val="18"/>
          <w:szCs w:val="18"/>
        </w:rPr>
      </w:pPr>
      <w:r w:rsidRPr="005828E8">
        <w:rPr>
          <w:rFonts w:asciiTheme="minorHAnsi" w:hAnsiTheme="minorHAnsi"/>
          <w:i/>
          <w:sz w:val="18"/>
          <w:szCs w:val="18"/>
        </w:rPr>
        <w:t>Citation:</w:t>
      </w:r>
      <w:r w:rsidRPr="005828E8">
        <w:rPr>
          <w:rFonts w:asciiTheme="minorHAnsi" w:hAnsiTheme="minorHAnsi"/>
          <w:sz w:val="18"/>
          <w:szCs w:val="18"/>
        </w:rPr>
        <w:t xml:space="preserve"> </w:t>
      </w:r>
      <w:r w:rsidR="00493D76" w:rsidRPr="00493D76">
        <w:rPr>
          <w:rFonts w:asciiTheme="minorHAnsi" w:hAnsiTheme="minorHAnsi"/>
          <w:sz w:val="18"/>
          <w:szCs w:val="18"/>
        </w:rPr>
        <w:t>Bandyopadhyay S. D C Dutta’s Textbook of Gynecology. J Indian Acad Obstet Gynecol. 2021;2(2):</w:t>
      </w:r>
      <w:r w:rsidR="003E47EE">
        <w:rPr>
          <w:rFonts w:asciiTheme="minorHAnsi" w:hAnsiTheme="minorHAnsi"/>
          <w:sz w:val="18"/>
          <w:szCs w:val="18"/>
        </w:rPr>
        <w:t>50</w:t>
      </w:r>
    </w:p>
    <w:p w14:paraId="6457A219" w14:textId="27AB8983" w:rsidR="006C204F" w:rsidRDefault="00493D76" w:rsidP="008C38E8">
      <w:pPr>
        <w:tabs>
          <w:tab w:val="right" w:pos="9878"/>
        </w:tabs>
        <w:spacing w:after="93"/>
        <w:rPr>
          <w:rFonts w:asciiTheme="minorHAnsi" w:hAnsiTheme="minorHAnsi"/>
          <w:sz w:val="18"/>
          <w:szCs w:val="18"/>
        </w:rPr>
      </w:pPr>
      <w:r>
        <w:rPr>
          <w:rFonts w:asciiTheme="minorHAnsi" w:hAnsiTheme="minorHAnsi"/>
          <w:noProof/>
          <w:sz w:val="18"/>
          <w:szCs w:val="18"/>
        </w:rPr>
        <mc:AlternateContent>
          <mc:Choice Requires="wps">
            <w:drawing>
              <wp:anchor distT="0" distB="0" distL="114300" distR="114300" simplePos="0" relativeHeight="251702272" behindDoc="0" locked="0" layoutInCell="1" allowOverlap="1" wp14:anchorId="0767750F" wp14:editId="22B47CB2">
                <wp:simplePos x="0" y="0"/>
                <wp:positionH relativeFrom="margin">
                  <wp:posOffset>3206115</wp:posOffset>
                </wp:positionH>
                <wp:positionV relativeFrom="paragraph">
                  <wp:posOffset>124460</wp:posOffset>
                </wp:positionV>
                <wp:extent cx="2962275" cy="6381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962275"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A63695" w14:textId="4248B84C" w:rsidR="00CA58E7" w:rsidRPr="00493D76" w:rsidRDefault="00CA58E7" w:rsidP="006C204F">
                            <w:pPr>
                              <w:rPr>
                                <w:sz w:val="20"/>
                                <w:szCs w:val="20"/>
                              </w:rPr>
                            </w:pPr>
                            <w:r w:rsidRPr="00493D76">
                              <w:rPr>
                                <w:sz w:val="20"/>
                                <w:szCs w:val="20"/>
                              </w:rPr>
                              <w:t>Dept of Obs &amp; Gyn, Katihar Medical College, Katihar, Bihar</w:t>
                            </w:r>
                          </w:p>
                          <w:p w14:paraId="628B6012" w14:textId="4EE273E3" w:rsidR="00CA58E7" w:rsidRPr="00493D76" w:rsidRDefault="00CA58E7" w:rsidP="006C204F">
                            <w:pPr>
                              <w:rPr>
                                <w:sz w:val="20"/>
                                <w:szCs w:val="20"/>
                              </w:rPr>
                            </w:pPr>
                            <w:r w:rsidRPr="00167687">
                              <w:rPr>
                                <w:rFonts w:ascii="Wingdings" w:eastAsia="Wingdings" w:hAnsi="Wingdings" w:cs="Wingdings"/>
                                <w:sz w:val="16"/>
                                <w:szCs w:val="16"/>
                              </w:rPr>
                              <w:t></w:t>
                            </w:r>
                            <w:r>
                              <w:rPr>
                                <w:rFonts w:ascii="Wingdings" w:eastAsia="Wingdings" w:hAnsi="Wingdings" w:cs="Wingdings"/>
                                <w:sz w:val="16"/>
                                <w:szCs w:val="16"/>
                              </w:rPr>
                              <w:t></w:t>
                            </w:r>
                            <w:r w:rsidRPr="00493D76">
                              <w:rPr>
                                <w:sz w:val="20"/>
                                <w:szCs w:val="20"/>
                              </w:rPr>
                              <w:t>Email: somapb@gmail.com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7750F" id="Rectangle 6" o:spid="_x0000_s1111" style="position:absolute;margin-left:252.45pt;margin-top:9.8pt;width:233.25pt;height:50.2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" fillcolor="white [3201]" strokecolor="black [3213]" strokeweight="1pt">
                <v:textbox>
                  <w:txbxContent>
                    <w:p w14:paraId="26A63695" w14:textId="4248B84C" w:rsidR="00CA58E7" w:rsidRPr="00493D76" w:rsidRDefault="00CA58E7" w:rsidP="006C204F">
                      <w:pPr>
                        <w:rPr>
                          <w:sz w:val="20"/>
                          <w:szCs w:val="20"/>
                        </w:rPr>
                      </w:pPr>
                      <w:r w:rsidRPr="00493D76">
                        <w:rPr>
                          <w:sz w:val="20"/>
                          <w:szCs w:val="20"/>
                        </w:rPr>
                        <w:t>Dept of Obs &amp; Gyn, Katihar Medical College, Katihar, Bihar</w:t>
                      </w:r>
                    </w:p>
                    <w:p w14:paraId="628B6012" w14:textId="4EE273E3" w:rsidR="00CA58E7" w:rsidRPr="00493D76" w:rsidRDefault="00CA58E7" w:rsidP="006C204F">
                      <w:pPr>
                        <w:rPr>
                          <w:sz w:val="20"/>
                          <w:szCs w:val="20"/>
                        </w:rPr>
                      </w:pPr>
                      <w:r w:rsidRPr="00167687">
                        <w:rPr>
                          <w:rFonts w:ascii="Wingdings" w:eastAsia="Wingdings" w:hAnsi="Wingdings" w:cs="Wingdings"/>
                          <w:sz w:val="16"/>
                          <w:szCs w:val="16"/>
                        </w:rPr>
                        <w:t></w:t>
                      </w:r>
                      <w:r>
                        <w:rPr>
                          <w:rFonts w:ascii="Wingdings" w:eastAsia="Wingdings" w:hAnsi="Wingdings" w:cs="Wingdings"/>
                          <w:sz w:val="16"/>
                          <w:szCs w:val="16"/>
                        </w:rPr>
                        <w:t></w:t>
                      </w:r>
                      <w:r w:rsidRPr="00493D76">
                        <w:rPr>
                          <w:sz w:val="20"/>
                          <w:szCs w:val="20"/>
                        </w:rPr>
                        <w:t>Email: somapb@gmail.com</w:t>
                      </w:r>
                    </w:p>
                  </w:txbxContent>
                </v:textbox>
                <w10:wrap anchorx="margin"/>
              </v:rect>
            </w:pict>
          </mc:Fallback>
        </mc:AlternateContent>
      </w:r>
    </w:p>
    <w:p w14:paraId="441DAC24" w14:textId="15242BA8" w:rsidR="006C204F" w:rsidRDefault="006C204F" w:rsidP="008C38E8">
      <w:pPr>
        <w:tabs>
          <w:tab w:val="right" w:pos="9878"/>
        </w:tabs>
        <w:spacing w:after="93"/>
        <w:rPr>
          <w:rFonts w:asciiTheme="minorHAnsi" w:hAnsiTheme="minorHAnsi"/>
          <w:sz w:val="18"/>
          <w:szCs w:val="18"/>
        </w:rPr>
      </w:pPr>
    </w:p>
    <w:p w14:paraId="5F8B812D" w14:textId="69D00B45" w:rsidR="006C204F" w:rsidRDefault="006C204F" w:rsidP="008C38E8">
      <w:pPr>
        <w:tabs>
          <w:tab w:val="right" w:pos="9878"/>
        </w:tabs>
        <w:spacing w:after="93"/>
        <w:rPr>
          <w:rFonts w:asciiTheme="minorHAnsi" w:hAnsiTheme="minorHAnsi"/>
          <w:sz w:val="18"/>
          <w:szCs w:val="18"/>
        </w:rPr>
      </w:pPr>
    </w:p>
    <w:p w14:paraId="1E6D22BF" w14:textId="125A9C4C" w:rsidR="006C204F" w:rsidRDefault="006C204F" w:rsidP="008C38E8">
      <w:pPr>
        <w:tabs>
          <w:tab w:val="right" w:pos="9878"/>
        </w:tabs>
        <w:spacing w:after="93"/>
        <w:rPr>
          <w:rFonts w:asciiTheme="minorHAnsi" w:hAnsiTheme="minorHAnsi"/>
          <w:sz w:val="18"/>
          <w:szCs w:val="18"/>
        </w:rPr>
      </w:pPr>
    </w:p>
    <w:p w14:paraId="247B9535" w14:textId="48F711D6" w:rsidR="006C204F" w:rsidRDefault="006C204F" w:rsidP="008C38E8">
      <w:pPr>
        <w:tabs>
          <w:tab w:val="right" w:pos="9878"/>
        </w:tabs>
        <w:spacing w:after="93"/>
        <w:rPr>
          <w:rFonts w:asciiTheme="minorHAnsi" w:hAnsiTheme="minorHAnsi"/>
          <w:sz w:val="18"/>
          <w:szCs w:val="18"/>
        </w:rPr>
      </w:pPr>
    </w:p>
    <w:p w14:paraId="4BC592B2" w14:textId="0A0CB4AA" w:rsidR="006C204F" w:rsidRPr="006C204F" w:rsidRDefault="006C204F" w:rsidP="008C38E8">
      <w:pPr>
        <w:tabs>
          <w:tab w:val="right" w:pos="9878"/>
        </w:tabs>
        <w:spacing w:after="93"/>
        <w:rPr>
          <w:rFonts w:asciiTheme="minorHAnsi" w:hAnsiTheme="minorHAnsi"/>
          <w:sz w:val="18"/>
          <w:szCs w:val="18"/>
        </w:rPr>
        <w:sectPr w:rsidR="006C204F" w:rsidRPr="006C204F" w:rsidSect="0023601B">
          <w:type w:val="continuous"/>
          <w:pgSz w:w="11906" w:h="16838"/>
          <w:pgMar w:top="1440" w:right="707" w:bottom="1440" w:left="1440" w:header="567" w:footer="567" w:gutter="0"/>
          <w:pgNumType w:start="41"/>
          <w:cols w:num="2" w:space="306"/>
          <w:docGrid w:linePitch="360"/>
        </w:sectPr>
      </w:pPr>
    </w:p>
    <w:p w14:paraId="793248BC" w14:textId="104F42E2" w:rsidR="0023601B" w:rsidRDefault="0023601B" w:rsidP="00FE6D32">
      <w:pPr>
        <w:tabs>
          <w:tab w:val="right" w:pos="9878"/>
        </w:tabs>
        <w:spacing w:after="93"/>
        <w:ind w:left="-142"/>
        <w:rPr>
          <w:b/>
          <w:bCs/>
          <w:i/>
          <w:sz w:val="28"/>
        </w:rPr>
      </w:pPr>
    </w:p>
    <w:p w14:paraId="09CE60CA" w14:textId="04F8C081" w:rsidR="00FE6D32" w:rsidRDefault="00FE6D32" w:rsidP="00FE6D32">
      <w:pPr>
        <w:tabs>
          <w:tab w:val="right" w:pos="9878"/>
        </w:tabs>
        <w:spacing w:after="93"/>
        <w:ind w:left="-142"/>
      </w:pPr>
      <w:r w:rsidRPr="00502028">
        <w:rPr>
          <w:b/>
          <w:bCs/>
          <w:i/>
          <w:sz w:val="28"/>
        </w:rPr>
        <w:t>Journal of</w:t>
      </w:r>
      <w:r w:rsidRPr="00502028">
        <w:rPr>
          <w:b/>
          <w:bCs/>
          <w:i/>
          <w:sz w:val="24"/>
        </w:rPr>
        <w:t xml:space="preserve"> </w:t>
      </w:r>
      <w:r w:rsidRPr="00502028">
        <w:rPr>
          <w:b/>
          <w:bCs/>
          <w:i/>
          <w:sz w:val="28"/>
        </w:rPr>
        <w:t>Indian Academy of Obstetrics and Gynaecology</w:t>
      </w:r>
      <w:r>
        <w:rPr>
          <w:sz w:val="24"/>
        </w:rPr>
        <w:tab/>
      </w:r>
      <w:r w:rsidR="0023601B">
        <w:rPr>
          <w:sz w:val="24"/>
        </w:rPr>
        <w:t>January</w:t>
      </w:r>
      <w:r>
        <w:rPr>
          <w:sz w:val="24"/>
        </w:rPr>
        <w:t xml:space="preserve"> 202</w:t>
      </w:r>
      <w:r w:rsidR="0023601B">
        <w:rPr>
          <w:sz w:val="24"/>
        </w:rPr>
        <w:t>1</w:t>
      </w:r>
    </w:p>
    <w:p w14:paraId="4D63CAB2" w14:textId="0CD70528" w:rsidR="00FE6D32" w:rsidRDefault="00FE6D32" w:rsidP="00FE6D32">
      <w:pPr>
        <w:tabs>
          <w:tab w:val="left" w:pos="8439"/>
        </w:tabs>
        <w:spacing w:line="349" w:lineRule="exact"/>
        <w:ind w:left="120"/>
        <w:jc w:val="right"/>
        <w:rPr>
          <w:sz w:val="24"/>
        </w:rPr>
      </w:pPr>
      <w:r>
        <w:rPr>
          <w:sz w:val="24"/>
        </w:rPr>
        <w:lastRenderedPageBreak/>
        <w:t xml:space="preserve">Vol. 2, Issue </w:t>
      </w:r>
      <w:r w:rsidR="0023601B">
        <w:rPr>
          <w:sz w:val="24"/>
        </w:rPr>
        <w:t>2</w:t>
      </w:r>
    </w:p>
    <w:p w14:paraId="0863FA0A" w14:textId="77777777" w:rsidR="00FE6D32" w:rsidRDefault="00FE6D32" w:rsidP="00FE6D32">
      <w:pPr>
        <w:pStyle w:val="BodyText"/>
        <w:sectPr w:rsidR="00FE6D32" w:rsidSect="00387418">
          <w:type w:val="continuous"/>
          <w:pgSz w:w="11906" w:h="16838"/>
          <w:pgMar w:top="1440" w:right="707" w:bottom="1440" w:left="1440" w:header="567" w:footer="567" w:gutter="0"/>
          <w:pgNumType w:start="41"/>
          <w:cols w:space="306"/>
          <w:docGrid w:linePitch="360"/>
        </w:sectPr>
      </w:pPr>
    </w:p>
    <w:p w14:paraId="7E7C1045" w14:textId="77777777" w:rsidR="00FE6D32" w:rsidRDefault="00FE6D32" w:rsidP="00FE6D32">
      <w:pPr>
        <w:pStyle w:val="BodyText"/>
      </w:pPr>
    </w:p>
    <w:p w14:paraId="78892192" w14:textId="77777777" w:rsidR="00FE6D32" w:rsidRDefault="00FE6D32" w:rsidP="00FE6D32">
      <w:pPr>
        <w:pStyle w:val="BodyText"/>
        <w:spacing w:before="3"/>
        <w:rPr>
          <w:sz w:val="18"/>
        </w:rPr>
        <w:sectPr w:rsidR="00FE6D32" w:rsidSect="00387418">
          <w:type w:val="continuous"/>
          <w:pgSz w:w="11906" w:h="16838"/>
          <w:pgMar w:top="1440" w:right="707" w:bottom="1440" w:left="1440" w:header="567" w:footer="567" w:gutter="0"/>
          <w:cols w:num="2" w:space="306"/>
          <w:docGrid w:linePitch="360"/>
        </w:sectPr>
      </w:pPr>
    </w:p>
    <w:p w14:paraId="3FD9DDA4" w14:textId="77777777" w:rsidR="00FE6D32" w:rsidRDefault="00FE6D32" w:rsidP="00FE6D32">
      <w:pPr>
        <w:pStyle w:val="BodyText"/>
        <w:spacing w:before="3"/>
        <w:rPr>
          <w:sz w:val="18"/>
        </w:rPr>
      </w:pPr>
      <w:r>
        <w:rPr>
          <w:noProof/>
        </w:rPr>
        <mc:AlternateContent>
          <mc:Choice Requires="wps">
            <w:drawing>
              <wp:anchor distT="0" distB="0" distL="0" distR="0" simplePos="0" relativeHeight="251693056" behindDoc="1" locked="0" layoutInCell="1" allowOverlap="1" wp14:anchorId="37F50089" wp14:editId="4D225B17">
                <wp:simplePos x="0" y="0"/>
                <wp:positionH relativeFrom="margin">
                  <wp:align>left</wp:align>
                </wp:positionH>
                <wp:positionV relativeFrom="paragraph">
                  <wp:posOffset>175260</wp:posOffset>
                </wp:positionV>
                <wp:extent cx="2535555" cy="353695"/>
                <wp:effectExtent l="0" t="0" r="17145" b="27305"/>
                <wp:wrapTopAndBottom/>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66"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AF97" w14:textId="77777777" w:rsidR="00CA58E7" w:rsidRPr="0099616D" w:rsidRDefault="00CA58E7"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50089" id="Text Box 416" o:spid="_x0000_s1112" type="#_x0000_t202" style="position:absolute;margin-left:0;margin-top:13.8pt;width:199.65pt;height:27.85pt;z-index:-25162342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" filled="f" strokecolor="#231f20" strokeweight=".5pt">
                <v:textbox inset="0,0,0,0">
                  <w:txbxContent>
                    <w:p w14:paraId="0477AF97" w14:textId="77777777" w:rsidR="00CA58E7" w:rsidRPr="0099616D" w:rsidRDefault="00CA58E7" w:rsidP="00FE6D32">
                      <w:pPr>
                        <w:spacing w:before="116"/>
                        <w:rPr>
                          <w:b/>
                          <w:sz w:val="28"/>
                        </w:rPr>
                      </w:pPr>
                      <w:r>
                        <w:rPr>
                          <w:rFonts w:ascii="Times New Roman"/>
                          <w:b/>
                          <w:color w:val="231F20"/>
                          <w:w w:val="120"/>
                          <w:sz w:val="28"/>
                        </w:rPr>
                        <w:t xml:space="preserve">       </w:t>
                      </w:r>
                      <w:r w:rsidRPr="0099616D">
                        <w:rPr>
                          <w:b/>
                          <w:color w:val="231F20"/>
                          <w:w w:val="120"/>
                          <w:sz w:val="28"/>
                        </w:rPr>
                        <w:t>Author’s Guidelines</w:t>
                      </w:r>
                    </w:p>
                  </w:txbxContent>
                </v:textbox>
                <w10:wrap type="topAndBottom" anchorx="margin"/>
              </v:shape>
            </w:pict>
          </mc:Fallback>
        </mc:AlternateContent>
      </w:r>
    </w:p>
    <w:p w14:paraId="2418C34F" w14:textId="77777777" w:rsidR="00FE6D32" w:rsidRDefault="00FE6D32" w:rsidP="00FE6D32">
      <w:pPr>
        <w:pStyle w:val="BodyText"/>
        <w:spacing w:before="9"/>
        <w:rPr>
          <w:rFonts w:ascii="Calibri" w:hAnsi="Calibri" w:cs="Calibri"/>
          <w:b/>
          <w:sz w:val="32"/>
          <w:szCs w:val="32"/>
        </w:rPr>
        <w:sectPr w:rsidR="00FE6D32" w:rsidSect="00387418">
          <w:type w:val="continuous"/>
          <w:pgSz w:w="11906" w:h="16838"/>
          <w:pgMar w:top="1440" w:right="707" w:bottom="1440" w:left="1440" w:header="567" w:footer="567" w:gutter="0"/>
          <w:cols w:space="306"/>
          <w:docGrid w:linePitch="360"/>
        </w:sectPr>
      </w:pPr>
    </w:p>
    <w:p w14:paraId="6509624C" w14:textId="77777777" w:rsidR="00FE6D32" w:rsidRPr="00F93E3A" w:rsidRDefault="00FE6D32" w:rsidP="00FE6D32">
      <w:pPr>
        <w:pStyle w:val="BodyText"/>
        <w:spacing w:before="9"/>
        <w:rPr>
          <w:rFonts w:ascii="Calibri" w:hAnsi="Calibri" w:cs="Calibri"/>
          <w:b/>
        </w:rPr>
      </w:pPr>
    </w:p>
    <w:p w14:paraId="340CEB15" w14:textId="77777777" w:rsidR="00FE6D32" w:rsidRDefault="00FE6D32" w:rsidP="00FE6D32">
      <w:pPr>
        <w:jc w:val="both"/>
        <w:rPr>
          <w:rFonts w:asciiTheme="minorHAnsi" w:hAnsiTheme="minorHAnsi" w:cstheme="minorHAnsi"/>
          <w:bCs/>
          <w:sz w:val="20"/>
          <w:szCs w:val="20"/>
        </w:rPr>
        <w:sectPr w:rsidR="00FE6D32" w:rsidSect="00B51028">
          <w:type w:val="continuous"/>
          <w:pgSz w:w="11906" w:h="16838"/>
          <w:pgMar w:top="1440" w:right="566" w:bottom="1440" w:left="1276" w:header="708" w:footer="708" w:gutter="0"/>
          <w:pgNumType w:start="18"/>
          <w:cols w:space="708"/>
          <w:docGrid w:linePitch="360"/>
        </w:sectPr>
      </w:pPr>
    </w:p>
    <w:p w14:paraId="6EA34690" w14:textId="77777777" w:rsidR="00FE6D32" w:rsidRPr="0099616D" w:rsidRDefault="00FE6D32" w:rsidP="0099616D">
      <w:pPr>
        <w:jc w:val="both"/>
        <w:rPr>
          <w:rFonts w:cstheme="minorHAnsi"/>
          <w:bCs/>
        </w:rPr>
      </w:pPr>
      <w:r w:rsidRPr="0099616D">
        <w:rPr>
          <w:rFonts w:cstheme="minorHAnsi"/>
          <w:bCs/>
        </w:rPr>
        <w:t>Original quality works only deserves the acceptance. All manuscripts will be reviewed by two anonymous peer reviewers and Editorial members, unless otherwise specified. If the quality is not maintained and subject of work is beyond the scope of this journal, then the Editorial board will not consider the article for publication. Editorial Board’s decision is final.</w:t>
      </w:r>
      <w:r w:rsidRPr="0099616D">
        <w:rPr>
          <w:rFonts w:cstheme="minorHAnsi"/>
          <w:bCs/>
        </w:rPr>
        <w:br/>
      </w:r>
    </w:p>
    <w:p w14:paraId="08D6FC86" w14:textId="77777777" w:rsidR="00FE6D32" w:rsidRPr="0099616D" w:rsidRDefault="00FE6D32" w:rsidP="0099616D">
      <w:pPr>
        <w:jc w:val="both"/>
        <w:rPr>
          <w:rFonts w:cstheme="minorHAnsi"/>
          <w:b/>
          <w:bCs/>
        </w:rPr>
      </w:pPr>
      <w:r w:rsidRPr="0099616D">
        <w:rPr>
          <w:rFonts w:cstheme="minorHAnsi"/>
          <w:b/>
          <w:bCs/>
        </w:rPr>
        <w:t>COVERING LETTER</w:t>
      </w:r>
    </w:p>
    <w:p w14:paraId="3AA25E0C" w14:textId="77777777" w:rsidR="00FE6D32" w:rsidRPr="0099616D" w:rsidRDefault="00FE6D32" w:rsidP="0099616D">
      <w:pPr>
        <w:jc w:val="both"/>
        <w:rPr>
          <w:rFonts w:cstheme="minorHAnsi"/>
          <w:bCs/>
        </w:rPr>
      </w:pPr>
      <w:r w:rsidRPr="0099616D">
        <w:rPr>
          <w:rFonts w:cstheme="minorHAnsi"/>
          <w:bCs/>
        </w:rPr>
        <w:t>Covering letter should clearly mentioned that this article is not been submitted elsewhere for publication. If more than one author, then each author’s contribution should be quantified properly. All authors must approve the content of the article. Research work should have approval of the Ethics Committee of the respective institution, and within the provisions of the Declaration of Helsinki (current version). Everything should be done after obtaining informed consent and identity of the patient &amp; human subject should not be disclosed – these have to be mentioned in the covering letter. All animal experiments should be within the respective country’s National Guidelines. Any conflict of interest, which may arise due to financial assistance or any other kind of help taken, should be informed.</w:t>
      </w:r>
    </w:p>
    <w:p w14:paraId="01FEC323" w14:textId="77777777" w:rsidR="00FE6D32" w:rsidRPr="0099616D" w:rsidRDefault="00FE6D32" w:rsidP="0099616D">
      <w:pPr>
        <w:jc w:val="both"/>
        <w:rPr>
          <w:rFonts w:cstheme="minorHAnsi"/>
          <w:bCs/>
        </w:rPr>
      </w:pPr>
    </w:p>
    <w:p w14:paraId="2590C1D9" w14:textId="77777777" w:rsidR="00FE6D32" w:rsidRPr="0099616D" w:rsidRDefault="00FE6D32" w:rsidP="0099616D">
      <w:pPr>
        <w:jc w:val="both"/>
        <w:rPr>
          <w:rFonts w:cstheme="minorHAnsi"/>
          <w:b/>
          <w:bCs/>
        </w:rPr>
      </w:pPr>
      <w:r w:rsidRPr="0099616D">
        <w:rPr>
          <w:rFonts w:cstheme="minorHAnsi"/>
          <w:b/>
          <w:bCs/>
        </w:rPr>
        <w:t>MANUSCRIPTS PREPARATION</w:t>
      </w:r>
    </w:p>
    <w:p w14:paraId="3D697B26" w14:textId="77777777" w:rsidR="00FE6D32" w:rsidRPr="0099616D" w:rsidRDefault="00FE6D32" w:rsidP="0099616D">
      <w:pPr>
        <w:jc w:val="both"/>
        <w:rPr>
          <w:rFonts w:cstheme="minorHAnsi"/>
          <w:bCs/>
        </w:rPr>
      </w:pPr>
      <w:r w:rsidRPr="0099616D">
        <w:rPr>
          <w:rFonts w:cstheme="minorHAnsi"/>
          <w:bCs/>
        </w:rPr>
        <w:t>Manuscript is to be written in English. Use 12 font size for heading and 11 font size for others, in Times New Roman. Maximum word limit for an ORIGINAL   ARTICLE   AND   REVIEW ARTICLE is 5000, inclusive of everything. The article has to be submitted in A4 paper format with double spaced lining and 30 mm margin all around. Numbering of the pages should be done in Arabic numerals using the ‘Footer’ at right corner; start from the title page. All the new paragraphs are to be indented. Don’t use hyphenation except where the word itself is hyphenated.</w:t>
      </w:r>
    </w:p>
    <w:p w14:paraId="0ECE35FD" w14:textId="77777777" w:rsidR="00FE6D32" w:rsidRPr="0099616D" w:rsidRDefault="00FE6D32" w:rsidP="0099616D">
      <w:pPr>
        <w:pStyle w:val="Heading4"/>
        <w:ind w:left="12"/>
        <w:jc w:val="both"/>
        <w:rPr>
          <w:rFonts w:ascii="Book Antiqua" w:hAnsi="Book Antiqua" w:cstheme="minorHAnsi"/>
          <w:b/>
          <w:i w:val="0"/>
          <w:iCs w:val="0"/>
          <w:caps/>
          <w:color w:val="auto"/>
        </w:rPr>
      </w:pPr>
      <w:r w:rsidRPr="0099616D">
        <w:rPr>
          <w:rFonts w:ascii="Book Antiqua" w:hAnsi="Book Antiqua" w:cstheme="minorHAnsi"/>
          <w:b/>
          <w:i w:val="0"/>
          <w:caps/>
          <w:color w:val="auto"/>
        </w:rPr>
        <w:t>caSe rePortS</w:t>
      </w:r>
    </w:p>
    <w:p w14:paraId="17F9D0FA" w14:textId="77777777" w:rsidR="00FE6D32" w:rsidRPr="0099616D" w:rsidRDefault="00FE6D32" w:rsidP="0099616D">
      <w:pPr>
        <w:jc w:val="both"/>
        <w:rPr>
          <w:rFonts w:cstheme="minorHAnsi"/>
          <w:color w:val="231F20"/>
          <w:w w:val="105"/>
        </w:rPr>
      </w:pPr>
      <w:r w:rsidRPr="0099616D">
        <w:rPr>
          <w:rFonts w:cstheme="minorHAnsi"/>
          <w:color w:val="231F20"/>
          <w:w w:val="105"/>
        </w:rPr>
        <w:t xml:space="preserve">Interesting and rare cases are to be submitted and these should provide valuable information to the readers. </w:t>
      </w:r>
      <w:r w:rsidRPr="0099616D">
        <w:rPr>
          <w:rFonts w:cstheme="minorHAnsi"/>
          <w:color w:val="231F20"/>
          <w:w w:val="120"/>
        </w:rPr>
        <w:t xml:space="preserve">The </w:t>
      </w:r>
      <w:r w:rsidRPr="0099616D">
        <w:rPr>
          <w:rFonts w:cstheme="minorHAnsi"/>
          <w:color w:val="231F20"/>
          <w:w w:val="105"/>
        </w:rPr>
        <w:t>Case reports, without any significant carry forward message to the readers, will not be considered. Patient’s identification must not be disclosed. Maximum word limit for a case report is 2000.</w:t>
      </w:r>
    </w:p>
    <w:p w14:paraId="65D2C4C9" w14:textId="77777777" w:rsidR="00FE6D32" w:rsidRPr="0099616D" w:rsidRDefault="00FE6D32" w:rsidP="0099616D">
      <w:pPr>
        <w:jc w:val="both"/>
        <w:rPr>
          <w:rFonts w:cstheme="minorHAnsi"/>
          <w:bCs/>
        </w:rPr>
      </w:pPr>
    </w:p>
    <w:p w14:paraId="61D4352D" w14:textId="77777777" w:rsidR="00FE6D32" w:rsidRPr="0099616D" w:rsidRDefault="00FE6D32" w:rsidP="0099616D">
      <w:pPr>
        <w:jc w:val="both"/>
        <w:rPr>
          <w:rFonts w:cstheme="minorHAnsi"/>
          <w:b/>
          <w:bCs/>
        </w:rPr>
      </w:pPr>
      <w:r w:rsidRPr="0099616D">
        <w:rPr>
          <w:rFonts w:cstheme="minorHAnsi"/>
          <w:b/>
          <w:bCs/>
        </w:rPr>
        <w:t>LETTER TO THE EDITOR</w:t>
      </w:r>
    </w:p>
    <w:p w14:paraId="2508D73E" w14:textId="77777777" w:rsidR="00FE6D32" w:rsidRPr="0099616D" w:rsidRDefault="00FE6D32" w:rsidP="0099616D">
      <w:pPr>
        <w:jc w:val="both"/>
        <w:rPr>
          <w:rFonts w:cstheme="minorHAnsi"/>
          <w:bCs/>
        </w:rPr>
      </w:pPr>
      <w:r w:rsidRPr="0099616D">
        <w:rPr>
          <w:rFonts w:cstheme="minorHAnsi"/>
          <w:bCs/>
        </w:rPr>
        <w:t>Two types of Letter to the Editor will be accepted –</w:t>
      </w:r>
    </w:p>
    <w:p w14:paraId="5F361B78" w14:textId="77777777" w:rsidR="00FE6D32" w:rsidRPr="0099616D" w:rsidRDefault="00FE6D32" w:rsidP="0099616D">
      <w:pPr>
        <w:jc w:val="both"/>
        <w:rPr>
          <w:rFonts w:cstheme="minorHAnsi"/>
          <w:bCs/>
        </w:rPr>
      </w:pPr>
    </w:p>
    <w:p w14:paraId="39C8C26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Referencing any article published in the recent past 3 consecutive issues of the Journal of Indian Academy of Obstetrics &amp; Gynaecology.</w:t>
      </w:r>
    </w:p>
    <w:p w14:paraId="65D6D444"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 xml:space="preserve">Discourse that illuminates us on the various works on Obstetrics &amp; Gynaecology, and </w:t>
      </w:r>
      <w:proofErr w:type="gramStart"/>
      <w:r w:rsidRPr="0099616D">
        <w:rPr>
          <w:rFonts w:cstheme="minorHAnsi"/>
          <w:bCs/>
        </w:rPr>
        <w:t>other</w:t>
      </w:r>
      <w:proofErr w:type="gramEnd"/>
      <w:r w:rsidRPr="0099616D">
        <w:rPr>
          <w:rFonts w:cstheme="minorHAnsi"/>
          <w:bCs/>
        </w:rPr>
        <w:t xml:space="preserve"> related arena.</w:t>
      </w:r>
    </w:p>
    <w:p w14:paraId="7D9A0F4A" w14:textId="77777777" w:rsidR="00FE6D32" w:rsidRPr="0099616D" w:rsidRDefault="00FE6D32" w:rsidP="0099616D">
      <w:pPr>
        <w:jc w:val="both"/>
        <w:rPr>
          <w:rFonts w:cstheme="minorHAnsi"/>
          <w:bCs/>
        </w:rPr>
      </w:pPr>
      <w:r w:rsidRPr="0099616D">
        <w:rPr>
          <w:rFonts w:cstheme="minorHAnsi"/>
          <w:bCs/>
        </w:rPr>
        <w:t>Brief and precise communications are welcomed; maximum word limit is 400 with 1-4 references. Maximum three authors together can send a Letter to the Editor.</w:t>
      </w:r>
    </w:p>
    <w:p w14:paraId="1A497AE1" w14:textId="77777777" w:rsidR="00FE6D32" w:rsidRPr="0099616D" w:rsidRDefault="00FE6D32" w:rsidP="0099616D">
      <w:pPr>
        <w:jc w:val="both"/>
        <w:rPr>
          <w:rFonts w:cstheme="minorHAnsi"/>
          <w:bCs/>
        </w:rPr>
      </w:pPr>
    </w:p>
    <w:p w14:paraId="0FFBB9EC" w14:textId="77777777" w:rsidR="00FE6D32" w:rsidRPr="0099616D" w:rsidRDefault="00FE6D32" w:rsidP="0099616D">
      <w:pPr>
        <w:jc w:val="both"/>
        <w:rPr>
          <w:rFonts w:cstheme="minorHAnsi"/>
          <w:b/>
          <w:bCs/>
        </w:rPr>
      </w:pPr>
      <w:r w:rsidRPr="0099616D">
        <w:rPr>
          <w:rFonts w:cstheme="minorHAnsi"/>
          <w:b/>
          <w:bCs/>
        </w:rPr>
        <w:t>STYLE</w:t>
      </w:r>
    </w:p>
    <w:p w14:paraId="47183E58"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solicited. For guidance author can look at the International Committee of Medical Journal Editors’ revised ‘Uniform Requirements for Manuscripts Submitted to Biomedical Journals: Writing and Editing for Biomedical Publication’.</w:t>
      </w:r>
    </w:p>
    <w:p w14:paraId="081C84D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Only universally accepted standard abbreviation, acronyms and symbols are accepted. For other abbreviations, write the full form at least once at first use.</w:t>
      </w:r>
    </w:p>
    <w:p w14:paraId="49221CC1" w14:textId="77777777" w:rsidR="00FE6D32" w:rsidRPr="0099616D" w:rsidRDefault="00FE6D32" w:rsidP="0099616D">
      <w:pPr>
        <w:jc w:val="both"/>
        <w:rPr>
          <w:rFonts w:cstheme="minorHAnsi"/>
          <w:bCs/>
        </w:rPr>
      </w:pPr>
      <w:r w:rsidRPr="0099616D">
        <w:rPr>
          <w:rFonts w:cstheme="minorHAnsi"/>
          <w:bCs/>
        </w:rPr>
        <w:t xml:space="preserve">3)   </w:t>
      </w:r>
      <w:r w:rsidRPr="0099616D">
        <w:rPr>
          <w:rFonts w:cstheme="minorHAnsi"/>
          <w:bCs/>
        </w:rPr>
        <w:tab/>
        <w:t xml:space="preserve">SI units are to be used for measurements. </w:t>
      </w:r>
    </w:p>
    <w:p w14:paraId="3CB5E55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Only generic names of the drugs are to be written.</w:t>
      </w:r>
    </w:p>
    <w:p w14:paraId="292D050A"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Variables should be written in italics.</w:t>
      </w:r>
    </w:p>
    <w:p w14:paraId="3F272BD2" w14:textId="77777777" w:rsidR="00FE6D32" w:rsidRPr="0099616D" w:rsidRDefault="00FE6D32" w:rsidP="0099616D">
      <w:pPr>
        <w:jc w:val="both"/>
        <w:rPr>
          <w:rFonts w:cstheme="minorHAnsi"/>
          <w:bCs/>
        </w:rPr>
      </w:pPr>
    </w:p>
    <w:p w14:paraId="5CC8F34D" w14:textId="77777777" w:rsidR="00FE6D32" w:rsidRPr="0099616D" w:rsidRDefault="00FE6D32" w:rsidP="0099616D">
      <w:pPr>
        <w:jc w:val="both"/>
        <w:rPr>
          <w:rFonts w:cstheme="minorHAnsi"/>
          <w:b/>
          <w:bCs/>
        </w:rPr>
      </w:pPr>
      <w:r w:rsidRPr="0099616D">
        <w:rPr>
          <w:rFonts w:cstheme="minorHAnsi"/>
          <w:b/>
          <w:bCs/>
        </w:rPr>
        <w:t>PARTS OF MANUSCRIPTS</w:t>
      </w:r>
    </w:p>
    <w:p w14:paraId="242AACE9" w14:textId="77777777" w:rsidR="00FE6D32" w:rsidRPr="0099616D" w:rsidRDefault="00FE6D32" w:rsidP="0099616D">
      <w:pPr>
        <w:jc w:val="both"/>
        <w:rPr>
          <w:rFonts w:cstheme="minorHAnsi"/>
          <w:bCs/>
        </w:rPr>
      </w:pPr>
      <w:r w:rsidRPr="0099616D">
        <w:rPr>
          <w:rFonts w:cstheme="minorHAnsi"/>
          <w:bCs/>
        </w:rPr>
        <w:t>The manuscripts should contain the following headings and arranged in this order –</w:t>
      </w:r>
    </w:p>
    <w:p w14:paraId="14383B9E"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page</w:t>
      </w:r>
    </w:p>
    <w:p w14:paraId="4C53CF20" w14:textId="77777777" w:rsidR="00FE6D32" w:rsidRPr="0099616D" w:rsidRDefault="00FE6D32" w:rsidP="0099616D">
      <w:pPr>
        <w:jc w:val="both"/>
        <w:rPr>
          <w:rFonts w:cstheme="minorHAnsi"/>
          <w:bCs/>
        </w:rPr>
      </w:pPr>
      <w:r w:rsidRPr="0099616D">
        <w:rPr>
          <w:rFonts w:cstheme="minorHAnsi"/>
          <w:bCs/>
        </w:rPr>
        <w:lastRenderedPageBreak/>
        <w:t>2)</w:t>
      </w:r>
      <w:r w:rsidRPr="0099616D">
        <w:rPr>
          <w:rFonts w:cstheme="minorHAnsi"/>
          <w:bCs/>
        </w:rPr>
        <w:tab/>
        <w:t>Abstract and Key words</w:t>
      </w:r>
    </w:p>
    <w:p w14:paraId="463DD757"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Text</w:t>
      </w:r>
    </w:p>
    <w:p w14:paraId="4D7B00D7"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Acknowledgments</w:t>
      </w:r>
    </w:p>
    <w:p w14:paraId="02DC28F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References</w:t>
      </w:r>
    </w:p>
    <w:p w14:paraId="531BBAE2"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Appendices</w:t>
      </w:r>
    </w:p>
    <w:p w14:paraId="69DD4A51" w14:textId="77777777" w:rsidR="00FE6D32" w:rsidRPr="0099616D" w:rsidRDefault="00FE6D32" w:rsidP="0099616D">
      <w:pPr>
        <w:jc w:val="both"/>
        <w:rPr>
          <w:rFonts w:cstheme="minorHAnsi"/>
          <w:bCs/>
        </w:rPr>
      </w:pPr>
      <w:r w:rsidRPr="0099616D">
        <w:rPr>
          <w:rFonts w:cstheme="minorHAnsi"/>
          <w:bCs/>
        </w:rPr>
        <w:t>7)</w:t>
      </w:r>
      <w:r w:rsidRPr="0099616D">
        <w:rPr>
          <w:rFonts w:cstheme="minorHAnsi"/>
          <w:bCs/>
        </w:rPr>
        <w:tab/>
        <w:t>Tables</w:t>
      </w:r>
    </w:p>
    <w:p w14:paraId="6978EA94" w14:textId="77777777" w:rsidR="00FE6D32" w:rsidRPr="0099616D" w:rsidRDefault="00FE6D32" w:rsidP="0099616D">
      <w:pPr>
        <w:jc w:val="both"/>
        <w:rPr>
          <w:rFonts w:cstheme="minorHAnsi"/>
          <w:bCs/>
        </w:rPr>
      </w:pPr>
      <w:r w:rsidRPr="0099616D">
        <w:rPr>
          <w:rFonts w:cstheme="minorHAnsi"/>
          <w:bCs/>
        </w:rPr>
        <w:t>8)</w:t>
      </w:r>
      <w:r w:rsidRPr="0099616D">
        <w:rPr>
          <w:rFonts w:cstheme="minorHAnsi"/>
          <w:bCs/>
        </w:rPr>
        <w:tab/>
        <w:t>Figures</w:t>
      </w:r>
    </w:p>
    <w:p w14:paraId="5ECC11D8" w14:textId="77777777" w:rsidR="00FE6D32" w:rsidRPr="0099616D" w:rsidRDefault="00FE6D32" w:rsidP="0099616D">
      <w:pPr>
        <w:jc w:val="both"/>
        <w:rPr>
          <w:rFonts w:cstheme="minorHAnsi"/>
          <w:bCs/>
        </w:rPr>
      </w:pPr>
    </w:p>
    <w:p w14:paraId="55D582C1" w14:textId="77777777" w:rsidR="00FE6D32" w:rsidRPr="0099616D" w:rsidRDefault="00FE6D32" w:rsidP="0099616D">
      <w:pPr>
        <w:jc w:val="both"/>
        <w:rPr>
          <w:rFonts w:cstheme="minorHAnsi"/>
          <w:b/>
          <w:bCs/>
        </w:rPr>
      </w:pPr>
      <w:r w:rsidRPr="0099616D">
        <w:rPr>
          <w:rFonts w:cstheme="minorHAnsi"/>
          <w:b/>
          <w:bCs/>
        </w:rPr>
        <w:t>TITLE PAGE</w:t>
      </w:r>
    </w:p>
    <w:p w14:paraId="7B06068B" w14:textId="77777777" w:rsidR="00FE6D32" w:rsidRPr="0099616D" w:rsidRDefault="00FE6D32" w:rsidP="0099616D">
      <w:pPr>
        <w:jc w:val="both"/>
        <w:rPr>
          <w:rFonts w:cstheme="minorHAnsi"/>
          <w:bCs/>
        </w:rPr>
      </w:pPr>
      <w:r w:rsidRPr="0099616D">
        <w:rPr>
          <w:rFonts w:cstheme="minorHAnsi"/>
          <w:bCs/>
        </w:rPr>
        <w:t>It should contain –</w:t>
      </w:r>
    </w:p>
    <w:p w14:paraId="3135F9EF"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Title of the article which should be precise and contain the major key words</w:t>
      </w:r>
    </w:p>
    <w:p w14:paraId="7EC20DF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Full</w:t>
      </w:r>
      <w:r w:rsidRPr="0099616D">
        <w:rPr>
          <w:rFonts w:cstheme="minorHAnsi"/>
          <w:bCs/>
        </w:rPr>
        <w:tab/>
        <w:t>name</w:t>
      </w:r>
      <w:r w:rsidRPr="0099616D">
        <w:rPr>
          <w:rFonts w:cstheme="minorHAnsi"/>
          <w:bCs/>
        </w:rPr>
        <w:tab/>
        <w:t>of</w:t>
      </w:r>
      <w:r w:rsidRPr="0099616D">
        <w:rPr>
          <w:rFonts w:cstheme="minorHAnsi"/>
          <w:bCs/>
        </w:rPr>
        <w:tab/>
        <w:t>author(s)</w:t>
      </w:r>
      <w:r w:rsidRPr="0099616D">
        <w:rPr>
          <w:rFonts w:cstheme="minorHAnsi"/>
          <w:bCs/>
        </w:rPr>
        <w:tab/>
        <w:t>with</w:t>
      </w:r>
      <w:r w:rsidRPr="0099616D">
        <w:rPr>
          <w:rFonts w:cstheme="minorHAnsi"/>
          <w:bCs/>
        </w:rPr>
        <w:tab/>
        <w:t>surname underlined</w:t>
      </w:r>
    </w:p>
    <w:p w14:paraId="759F2CF3"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Designation of author(s)</w:t>
      </w:r>
    </w:p>
    <w:p w14:paraId="768C4D4D"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Full address of corresponding author which should include e-mail ID, phone no.</w:t>
      </w:r>
    </w:p>
    <w:p w14:paraId="7F7E79E1"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Concise</w:t>
      </w:r>
      <w:r w:rsidRPr="0099616D">
        <w:rPr>
          <w:rFonts w:cstheme="minorHAnsi"/>
          <w:bCs/>
        </w:rPr>
        <w:tab/>
        <w:t>title</w:t>
      </w:r>
      <w:r w:rsidRPr="0099616D">
        <w:rPr>
          <w:rFonts w:cstheme="minorHAnsi"/>
          <w:bCs/>
        </w:rPr>
        <w:tab/>
        <w:t>(maximum</w:t>
      </w:r>
      <w:r w:rsidRPr="0099616D">
        <w:rPr>
          <w:rFonts w:cstheme="minorHAnsi"/>
          <w:bCs/>
        </w:rPr>
        <w:tab/>
        <w:t>40</w:t>
      </w:r>
      <w:r w:rsidRPr="0099616D">
        <w:rPr>
          <w:rFonts w:cstheme="minorHAnsi"/>
          <w:bCs/>
        </w:rPr>
        <w:tab/>
        <w:t>characters including spaces)</w:t>
      </w:r>
    </w:p>
    <w:p w14:paraId="3216B722" w14:textId="77777777" w:rsidR="00FE6D32" w:rsidRPr="0099616D" w:rsidRDefault="00FE6D32" w:rsidP="0099616D">
      <w:pPr>
        <w:jc w:val="both"/>
        <w:rPr>
          <w:rFonts w:cstheme="minorHAnsi"/>
          <w:bCs/>
        </w:rPr>
      </w:pPr>
    </w:p>
    <w:p w14:paraId="2C7C59B6" w14:textId="77777777" w:rsidR="00FE6D32" w:rsidRPr="0099616D" w:rsidRDefault="00FE6D32" w:rsidP="0099616D">
      <w:pPr>
        <w:jc w:val="both"/>
        <w:rPr>
          <w:rFonts w:cstheme="minorHAnsi"/>
          <w:bCs/>
        </w:rPr>
      </w:pPr>
      <w:r w:rsidRPr="0099616D">
        <w:rPr>
          <w:rFonts w:cstheme="minorHAnsi"/>
          <w:bCs/>
        </w:rPr>
        <w:t>This information, except the title of the article, should not appear in any other part of the manuscript.</w:t>
      </w:r>
    </w:p>
    <w:p w14:paraId="398A6419" w14:textId="77777777" w:rsidR="00FE6D32" w:rsidRPr="0099616D" w:rsidRDefault="00FE6D32" w:rsidP="0099616D">
      <w:pPr>
        <w:jc w:val="both"/>
        <w:rPr>
          <w:rFonts w:cstheme="minorHAnsi"/>
          <w:b/>
          <w:bCs/>
        </w:rPr>
      </w:pPr>
      <w:r w:rsidRPr="0099616D">
        <w:rPr>
          <w:rFonts w:cstheme="minorHAnsi"/>
          <w:b/>
          <w:bCs/>
        </w:rPr>
        <w:t>ABSTRACT AND KEY WORDS</w:t>
      </w:r>
    </w:p>
    <w:p w14:paraId="0D2EE9C7" w14:textId="77777777" w:rsidR="00FE6D32" w:rsidRPr="0099616D" w:rsidRDefault="00FE6D32" w:rsidP="0099616D">
      <w:pPr>
        <w:jc w:val="both"/>
        <w:rPr>
          <w:rFonts w:cstheme="minorHAnsi"/>
          <w:bCs/>
        </w:rPr>
      </w:pPr>
      <w:r w:rsidRPr="0099616D">
        <w:rPr>
          <w:rFonts w:cstheme="minorHAnsi"/>
          <w:bCs/>
        </w:rPr>
        <w:t>A structured abstract of 250 words or less   is needed for all original articles. The headings are Background/Objectives, Methods, Results and Conclusion. An unstructured abstract of 200 words or less for review article and 150 words or less for Case reports is to be submitted. No abbreviation and references should appear in this stage.</w:t>
      </w:r>
    </w:p>
    <w:p w14:paraId="5BCB30D6" w14:textId="77777777" w:rsidR="00FE6D32" w:rsidRPr="0099616D" w:rsidRDefault="00FE6D32" w:rsidP="0099616D">
      <w:pPr>
        <w:jc w:val="both"/>
        <w:rPr>
          <w:rFonts w:cstheme="minorHAnsi"/>
          <w:bCs/>
        </w:rPr>
      </w:pPr>
      <w:r w:rsidRPr="0099616D">
        <w:rPr>
          <w:rFonts w:cstheme="minorHAnsi"/>
          <w:bCs/>
        </w:rPr>
        <w:t>Title of the article should be written on the top and 3-5 key words are to be supplied at the end, in alphabetical order. If any doubt occurs regarding key words, then the help of US National Library    of Medicine’s Medical Subject Headings (MeSH) browser list can be taken.</w:t>
      </w:r>
    </w:p>
    <w:p w14:paraId="1D1D6EC4" w14:textId="77777777" w:rsidR="00FE6D32" w:rsidRPr="0099616D" w:rsidRDefault="00FE6D32" w:rsidP="0099616D">
      <w:pPr>
        <w:jc w:val="both"/>
        <w:rPr>
          <w:rFonts w:cstheme="minorHAnsi"/>
          <w:bCs/>
        </w:rPr>
      </w:pPr>
    </w:p>
    <w:p w14:paraId="0D2F13B2" w14:textId="77777777" w:rsidR="00FE6D32" w:rsidRPr="0099616D" w:rsidRDefault="00FE6D32" w:rsidP="0099616D">
      <w:pPr>
        <w:jc w:val="both"/>
        <w:rPr>
          <w:rFonts w:cstheme="minorHAnsi"/>
          <w:b/>
          <w:bCs/>
        </w:rPr>
      </w:pPr>
      <w:r w:rsidRPr="0099616D">
        <w:rPr>
          <w:rFonts w:cstheme="minorHAnsi"/>
          <w:b/>
          <w:bCs/>
        </w:rPr>
        <w:t>TEXT</w:t>
      </w:r>
    </w:p>
    <w:p w14:paraId="621359DF" w14:textId="77777777" w:rsidR="00FE6D32" w:rsidRPr="0099616D" w:rsidRDefault="00FE6D32" w:rsidP="0099616D">
      <w:pPr>
        <w:jc w:val="both"/>
        <w:rPr>
          <w:rFonts w:cstheme="minorHAnsi"/>
          <w:bCs/>
        </w:rPr>
      </w:pPr>
      <w:r w:rsidRPr="0099616D">
        <w:rPr>
          <w:rFonts w:cstheme="minorHAnsi"/>
          <w:bCs/>
        </w:rPr>
        <w:t>It should be written under following subheadings –</w:t>
      </w:r>
    </w:p>
    <w:p w14:paraId="1B6BA16C"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Introduction</w:t>
      </w:r>
    </w:p>
    <w:p w14:paraId="0B1C64CF"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Materials &amp; Methods</w:t>
      </w:r>
    </w:p>
    <w:p w14:paraId="5B5411FE"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Results</w:t>
      </w:r>
    </w:p>
    <w:p w14:paraId="43433156"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Discussion (mention the limitation of the study, if any)</w:t>
      </w:r>
    </w:p>
    <w:p w14:paraId="03C897F2"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Conclusion</w:t>
      </w:r>
    </w:p>
    <w:p w14:paraId="4179E160" w14:textId="77777777" w:rsidR="00FE6D32" w:rsidRPr="0099616D" w:rsidRDefault="00FE6D32" w:rsidP="0099616D">
      <w:pPr>
        <w:jc w:val="both"/>
        <w:rPr>
          <w:rFonts w:cstheme="minorHAnsi"/>
          <w:bCs/>
        </w:rPr>
      </w:pPr>
    </w:p>
    <w:p w14:paraId="7BC7FE22" w14:textId="77777777" w:rsidR="00FE6D32" w:rsidRPr="0099616D" w:rsidRDefault="00FE6D32" w:rsidP="0099616D">
      <w:pPr>
        <w:jc w:val="both"/>
        <w:rPr>
          <w:rFonts w:cstheme="minorHAnsi"/>
          <w:bCs/>
        </w:rPr>
      </w:pPr>
      <w:r w:rsidRPr="0099616D">
        <w:rPr>
          <w:rFonts w:cstheme="minorHAnsi"/>
          <w:bCs/>
        </w:rPr>
        <w:t xml:space="preserve">Use 12 font size for headings and 11 font size for others, in Times New Roman. Limit the </w:t>
      </w:r>
      <w:r w:rsidRPr="0099616D">
        <w:rPr>
          <w:rFonts w:cstheme="minorHAnsi"/>
          <w:bCs/>
        </w:rPr>
        <w:t>conclusion within few sentences.</w:t>
      </w:r>
    </w:p>
    <w:p w14:paraId="426D4B86" w14:textId="77777777" w:rsidR="00FE6D32" w:rsidRPr="0099616D" w:rsidRDefault="00FE6D32" w:rsidP="0099616D">
      <w:pPr>
        <w:jc w:val="both"/>
        <w:rPr>
          <w:rFonts w:cstheme="minorHAnsi"/>
          <w:bCs/>
        </w:rPr>
      </w:pPr>
      <w:r w:rsidRPr="0099616D">
        <w:rPr>
          <w:rFonts w:cstheme="minorHAnsi"/>
          <w:bCs/>
        </w:rPr>
        <w:t>ACKNOWLEDGMENTS</w:t>
      </w:r>
    </w:p>
    <w:p w14:paraId="75F7202E" w14:textId="77777777" w:rsidR="00FE6D32" w:rsidRPr="0099616D" w:rsidRDefault="00FE6D32" w:rsidP="0099616D">
      <w:pPr>
        <w:jc w:val="both"/>
        <w:rPr>
          <w:rFonts w:cstheme="minorHAnsi"/>
          <w:bCs/>
        </w:rPr>
      </w:pPr>
      <w:r w:rsidRPr="0099616D">
        <w:rPr>
          <w:rFonts w:cstheme="minorHAnsi"/>
          <w:bCs/>
        </w:rPr>
        <w:t>Contribution of colleague(s), institution(s), financial and other helps, if any, are to be acknowledged.</w:t>
      </w:r>
    </w:p>
    <w:p w14:paraId="249A7003" w14:textId="77777777" w:rsidR="00FE6D32" w:rsidRPr="0099616D" w:rsidRDefault="00FE6D32" w:rsidP="0099616D">
      <w:pPr>
        <w:jc w:val="both"/>
        <w:rPr>
          <w:rFonts w:cstheme="minorHAnsi"/>
          <w:bCs/>
        </w:rPr>
      </w:pPr>
    </w:p>
    <w:p w14:paraId="53C7DAC3" w14:textId="77777777" w:rsidR="00FE6D32" w:rsidRPr="0099616D" w:rsidRDefault="00FE6D32" w:rsidP="0099616D">
      <w:pPr>
        <w:jc w:val="both"/>
        <w:rPr>
          <w:rFonts w:cstheme="minorHAnsi"/>
          <w:b/>
          <w:bCs/>
        </w:rPr>
      </w:pPr>
      <w:r w:rsidRPr="0099616D">
        <w:rPr>
          <w:rFonts w:cstheme="minorHAnsi"/>
          <w:b/>
          <w:bCs/>
        </w:rPr>
        <w:t>REFERENCES</w:t>
      </w:r>
    </w:p>
    <w:p w14:paraId="3520431B" w14:textId="77777777" w:rsidR="00FE6D32" w:rsidRPr="0099616D" w:rsidRDefault="00FE6D32" w:rsidP="0099616D">
      <w:pPr>
        <w:jc w:val="both"/>
        <w:rPr>
          <w:rFonts w:cstheme="minorHAnsi"/>
          <w:bCs/>
        </w:rPr>
      </w:pPr>
      <w:r w:rsidRPr="0099616D">
        <w:rPr>
          <w:rFonts w:cstheme="minorHAnsi"/>
          <w:bCs/>
        </w:rPr>
        <w:t>1.</w:t>
      </w:r>
      <w:r w:rsidRPr="0099616D">
        <w:rPr>
          <w:rFonts w:cstheme="minorHAnsi"/>
          <w:bCs/>
        </w:rPr>
        <w:tab/>
        <w:t>Vancouver system is to be followed</w:t>
      </w:r>
    </w:p>
    <w:p w14:paraId="31BB3B9A" w14:textId="77777777" w:rsidR="00FE6D32" w:rsidRPr="0099616D" w:rsidRDefault="00FE6D32" w:rsidP="0099616D">
      <w:pPr>
        <w:jc w:val="both"/>
        <w:rPr>
          <w:rFonts w:cstheme="minorHAnsi"/>
          <w:bCs/>
        </w:rPr>
      </w:pPr>
      <w:r w:rsidRPr="0099616D">
        <w:rPr>
          <w:rFonts w:cstheme="minorHAnsi"/>
          <w:bCs/>
        </w:rPr>
        <w:t>2.</w:t>
      </w:r>
      <w:r w:rsidRPr="0099616D">
        <w:rPr>
          <w:rFonts w:cstheme="minorHAnsi"/>
          <w:bCs/>
        </w:rPr>
        <w:tab/>
        <w:t>Number</w:t>
      </w:r>
      <w:r w:rsidRPr="0099616D">
        <w:rPr>
          <w:rFonts w:cstheme="minorHAnsi"/>
          <w:bCs/>
        </w:rPr>
        <w:tab/>
        <w:t>them</w:t>
      </w:r>
      <w:r w:rsidRPr="0099616D">
        <w:rPr>
          <w:rFonts w:cstheme="minorHAnsi"/>
          <w:bCs/>
        </w:rPr>
        <w:tab/>
        <w:t>according</w:t>
      </w:r>
      <w:r w:rsidRPr="0099616D">
        <w:rPr>
          <w:rFonts w:cstheme="minorHAnsi"/>
          <w:bCs/>
        </w:rPr>
        <w:tab/>
        <w:t>to</w:t>
      </w:r>
      <w:r w:rsidRPr="0099616D">
        <w:rPr>
          <w:rFonts w:cstheme="minorHAnsi"/>
          <w:bCs/>
        </w:rPr>
        <w:tab/>
        <w:t>their</w:t>
      </w:r>
      <w:r w:rsidRPr="0099616D">
        <w:rPr>
          <w:rFonts w:cstheme="minorHAnsi"/>
          <w:bCs/>
        </w:rPr>
        <w:tab/>
        <w:t>first appearance in the text by superscripting with Arabic numerals. Tables and figures referencing also should be numbered according to their appearance in the text.</w:t>
      </w:r>
    </w:p>
    <w:p w14:paraId="76EA3FC9" w14:textId="77777777" w:rsidR="00FE6D32" w:rsidRPr="0099616D" w:rsidRDefault="00FE6D32" w:rsidP="0099616D">
      <w:pPr>
        <w:jc w:val="both"/>
        <w:rPr>
          <w:rFonts w:cstheme="minorHAnsi"/>
          <w:bCs/>
        </w:rPr>
      </w:pPr>
      <w:r w:rsidRPr="0099616D">
        <w:rPr>
          <w:rFonts w:cstheme="minorHAnsi"/>
          <w:bCs/>
        </w:rPr>
        <w:t>3.</w:t>
      </w:r>
      <w:r w:rsidRPr="0099616D">
        <w:rPr>
          <w:rFonts w:cstheme="minorHAnsi"/>
          <w:bCs/>
        </w:rPr>
        <w:tab/>
        <w:t>Write all the name of the author’s up to six (6) authors.</w:t>
      </w:r>
    </w:p>
    <w:p w14:paraId="139DEEBE" w14:textId="77777777" w:rsidR="00FE6D32" w:rsidRPr="0099616D" w:rsidRDefault="00FE6D32" w:rsidP="0099616D">
      <w:pPr>
        <w:jc w:val="both"/>
        <w:rPr>
          <w:rFonts w:cstheme="minorHAnsi"/>
          <w:bCs/>
        </w:rPr>
      </w:pPr>
      <w:r w:rsidRPr="0099616D">
        <w:rPr>
          <w:rFonts w:cstheme="minorHAnsi"/>
          <w:bCs/>
        </w:rPr>
        <w:t>4.</w:t>
      </w:r>
      <w:r w:rsidRPr="0099616D">
        <w:rPr>
          <w:rFonts w:cstheme="minorHAnsi"/>
          <w:bCs/>
        </w:rPr>
        <w:tab/>
        <w:t>In case of more than six (6) authors, write first three (3) author’s name and followed by et al.</w:t>
      </w:r>
    </w:p>
    <w:p w14:paraId="2CDCB814" w14:textId="77777777" w:rsidR="00FE6D32" w:rsidRPr="0099616D" w:rsidRDefault="00FE6D32" w:rsidP="0099616D">
      <w:pPr>
        <w:jc w:val="both"/>
        <w:rPr>
          <w:rFonts w:cstheme="minorHAnsi"/>
          <w:bCs/>
        </w:rPr>
      </w:pPr>
      <w:r w:rsidRPr="0099616D">
        <w:rPr>
          <w:rFonts w:cstheme="minorHAnsi"/>
          <w:bCs/>
        </w:rPr>
        <w:t>5.</w:t>
      </w:r>
      <w:r w:rsidRPr="0099616D">
        <w:rPr>
          <w:rFonts w:cstheme="minorHAnsi"/>
          <w:bCs/>
        </w:rPr>
        <w:tab/>
        <w:t>Journal’s abbreviation is according to Index Medicus</w:t>
      </w:r>
    </w:p>
    <w:p w14:paraId="2A8EB4ED" w14:textId="77777777" w:rsidR="00FE6D32" w:rsidRPr="0099616D" w:rsidRDefault="00FE6D32" w:rsidP="0099616D">
      <w:pPr>
        <w:jc w:val="both"/>
        <w:rPr>
          <w:rFonts w:cstheme="minorHAnsi"/>
          <w:bCs/>
        </w:rPr>
      </w:pPr>
      <w:r w:rsidRPr="0099616D">
        <w:rPr>
          <w:rFonts w:cstheme="minorHAnsi"/>
          <w:bCs/>
        </w:rPr>
        <w:t>6.</w:t>
      </w:r>
      <w:r w:rsidRPr="0099616D">
        <w:rPr>
          <w:rFonts w:cstheme="minorHAnsi"/>
          <w:bCs/>
        </w:rPr>
        <w:tab/>
        <w:t>Personal communication and unpublished data should be cited in the text (e.g. Manglem Ch, 2007, unpublished data); not in the references.</w:t>
      </w:r>
    </w:p>
    <w:p w14:paraId="3FBFC3E3" w14:textId="77777777" w:rsidR="00FE6D32" w:rsidRPr="0099616D" w:rsidRDefault="00FE6D32" w:rsidP="0099616D">
      <w:pPr>
        <w:jc w:val="both"/>
        <w:rPr>
          <w:rFonts w:cstheme="minorHAnsi"/>
          <w:bCs/>
        </w:rPr>
      </w:pPr>
    </w:p>
    <w:p w14:paraId="3ACAA27F" w14:textId="77777777" w:rsidR="00FE6D32" w:rsidRPr="0099616D" w:rsidRDefault="00FE6D32" w:rsidP="0099616D">
      <w:pPr>
        <w:pStyle w:val="Heading7"/>
        <w:spacing w:before="124"/>
        <w:ind w:left="113"/>
        <w:jc w:val="both"/>
        <w:rPr>
          <w:rFonts w:ascii="Book Antiqua" w:hAnsi="Book Antiqua" w:cstheme="minorHAnsi"/>
          <w:b/>
          <w:i w:val="0"/>
          <w:color w:val="auto"/>
        </w:rPr>
      </w:pPr>
      <w:r w:rsidRPr="0099616D">
        <w:rPr>
          <w:rFonts w:ascii="Book Antiqua" w:hAnsi="Book Antiqua" w:cstheme="minorHAnsi"/>
          <w:b/>
          <w:i w:val="0"/>
          <w:caps/>
          <w:color w:val="auto"/>
        </w:rPr>
        <w:t>Journal</w:t>
      </w:r>
    </w:p>
    <w:p w14:paraId="0AC8C379" w14:textId="77777777" w:rsidR="00FE6D32" w:rsidRPr="0099616D" w:rsidRDefault="00FE6D32" w:rsidP="0099616D">
      <w:pPr>
        <w:pStyle w:val="ListParagraph"/>
        <w:widowControl w:val="0"/>
        <w:numPr>
          <w:ilvl w:val="0"/>
          <w:numId w:val="7"/>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Frederick J, Fletcher H, Simeon </w:t>
      </w:r>
      <w:r w:rsidRPr="0099616D">
        <w:rPr>
          <w:rFonts w:ascii="Book Antiqua" w:hAnsi="Book Antiqua" w:cstheme="minorHAnsi"/>
          <w:color w:val="231F20"/>
          <w:spacing w:val="-3"/>
          <w:w w:val="105"/>
        </w:rPr>
        <w:t xml:space="preserve">D, </w:t>
      </w:r>
      <w:r w:rsidRPr="0099616D">
        <w:rPr>
          <w:rFonts w:ascii="Book Antiqua" w:hAnsi="Book Antiqua" w:cstheme="minorHAnsi"/>
          <w:color w:val="231F20"/>
          <w:w w:val="105"/>
        </w:rPr>
        <w:t xml:space="preserve">Mullings A, Hardie M. Intramyometrial vasopressin </w:t>
      </w:r>
      <w:r w:rsidRPr="0099616D">
        <w:rPr>
          <w:rFonts w:ascii="Book Antiqua" w:hAnsi="Book Antiqua" w:cstheme="minorHAnsi"/>
          <w:color w:val="231F20"/>
          <w:spacing w:val="-8"/>
          <w:w w:val="105"/>
        </w:rPr>
        <w:t xml:space="preserve">as </w:t>
      </w:r>
      <w:r w:rsidRPr="0099616D">
        <w:rPr>
          <w:rFonts w:ascii="Book Antiqua" w:hAnsi="Book Antiqua" w:cstheme="minorHAnsi"/>
          <w:color w:val="231F20"/>
          <w:w w:val="105"/>
        </w:rPr>
        <w:t xml:space="preserve">a haemostatic agent during </w:t>
      </w:r>
      <w:r w:rsidRPr="0099616D">
        <w:rPr>
          <w:rFonts w:ascii="Book Antiqua" w:hAnsi="Book Antiqua" w:cstheme="minorHAnsi"/>
          <w:color w:val="231F20"/>
          <w:spacing w:val="-3"/>
          <w:w w:val="105"/>
        </w:rPr>
        <w:t xml:space="preserve">myomectomy. </w:t>
      </w:r>
      <w:r w:rsidRPr="0099616D">
        <w:rPr>
          <w:rFonts w:ascii="Book Antiqua" w:hAnsi="Book Antiqua" w:cstheme="minorHAnsi"/>
          <w:i/>
          <w:color w:val="231F20"/>
          <w:w w:val="105"/>
        </w:rPr>
        <w:t>Br</w:t>
      </w:r>
      <w:r w:rsidRPr="0099616D">
        <w:rPr>
          <w:rFonts w:ascii="Book Antiqua" w:hAnsi="Book Antiqua" w:cstheme="minorHAnsi"/>
          <w:i/>
          <w:color w:val="231F20"/>
          <w:spacing w:val="-35"/>
          <w:w w:val="105"/>
        </w:rPr>
        <w:t xml:space="preserve"> </w:t>
      </w:r>
      <w:r w:rsidRPr="0099616D">
        <w:rPr>
          <w:rFonts w:ascii="Book Antiqua" w:hAnsi="Book Antiqua" w:cstheme="minorHAnsi"/>
          <w:i/>
          <w:color w:val="231F20"/>
          <w:spacing w:val="-15"/>
          <w:w w:val="105"/>
        </w:rPr>
        <w:t xml:space="preserve">J </w:t>
      </w:r>
      <w:r w:rsidRPr="0099616D">
        <w:rPr>
          <w:rFonts w:ascii="Book Antiqua" w:hAnsi="Book Antiqua" w:cstheme="minorHAnsi"/>
          <w:i/>
          <w:color w:val="231F20"/>
          <w:w w:val="105"/>
        </w:rPr>
        <w:t xml:space="preserve">Obstet Gynaecol </w:t>
      </w:r>
      <w:r w:rsidRPr="0099616D">
        <w:rPr>
          <w:rFonts w:ascii="Book Antiqua" w:hAnsi="Book Antiqua" w:cstheme="minorHAnsi"/>
          <w:color w:val="231F20"/>
          <w:w w:val="105"/>
        </w:rPr>
        <w:t>1994;</w:t>
      </w:r>
      <w:r w:rsidRPr="0099616D">
        <w:rPr>
          <w:rFonts w:ascii="Book Antiqua" w:hAnsi="Book Antiqua" w:cstheme="minorHAnsi"/>
          <w:color w:val="231F20"/>
          <w:spacing w:val="-7"/>
          <w:w w:val="105"/>
        </w:rPr>
        <w:t xml:space="preserve"> </w:t>
      </w:r>
      <w:r w:rsidRPr="0099616D">
        <w:rPr>
          <w:rFonts w:ascii="Book Antiqua" w:hAnsi="Book Antiqua" w:cstheme="minorHAnsi"/>
          <w:color w:val="231F20"/>
          <w:w w:val="105"/>
        </w:rPr>
        <w:t>101(5):435-7.</w:t>
      </w:r>
    </w:p>
    <w:p w14:paraId="52FFAA8F" w14:textId="77777777" w:rsidR="00FE6D32" w:rsidRPr="0099616D" w:rsidRDefault="00FE6D32" w:rsidP="0099616D">
      <w:pPr>
        <w:pStyle w:val="BodyText"/>
        <w:spacing w:before="11"/>
        <w:jc w:val="both"/>
        <w:rPr>
          <w:rFonts w:cstheme="minorHAnsi"/>
          <w:sz w:val="22"/>
          <w:szCs w:val="22"/>
        </w:rPr>
      </w:pPr>
    </w:p>
    <w:p w14:paraId="353F133B" w14:textId="77777777" w:rsidR="00FE6D32" w:rsidRPr="0099616D" w:rsidRDefault="00FE6D32" w:rsidP="0099616D">
      <w:pPr>
        <w:pStyle w:val="Heading7"/>
        <w:spacing w:before="0"/>
        <w:ind w:left="113"/>
        <w:jc w:val="both"/>
        <w:rPr>
          <w:rFonts w:ascii="Book Antiqua" w:hAnsi="Book Antiqua" w:cstheme="minorHAnsi"/>
          <w:b/>
          <w:bCs/>
          <w:i w:val="0"/>
          <w:color w:val="auto"/>
        </w:rPr>
      </w:pPr>
      <w:r w:rsidRPr="0099616D">
        <w:rPr>
          <w:rFonts w:ascii="Book Antiqua" w:hAnsi="Book Antiqua" w:cstheme="minorHAnsi"/>
          <w:b/>
          <w:i w:val="0"/>
          <w:caps/>
          <w:color w:val="auto"/>
        </w:rPr>
        <w:t>booK</w:t>
      </w:r>
    </w:p>
    <w:p w14:paraId="4FD18BC2" w14:textId="77777777" w:rsidR="00FE6D32" w:rsidRPr="0099616D" w:rsidRDefault="00FE6D32" w:rsidP="0099616D">
      <w:pPr>
        <w:pStyle w:val="ListParagraph"/>
        <w:widowControl w:val="0"/>
        <w:numPr>
          <w:ilvl w:val="0"/>
          <w:numId w:val="7"/>
        </w:numPr>
        <w:tabs>
          <w:tab w:val="left" w:pos="681"/>
        </w:tabs>
        <w:autoSpaceDE w:val="0"/>
        <w:autoSpaceDN w:val="0"/>
        <w:spacing w:before="131"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Shaw </w:t>
      </w:r>
      <w:r w:rsidRPr="0099616D">
        <w:rPr>
          <w:rFonts w:ascii="Book Antiqua" w:hAnsi="Book Antiqua" w:cstheme="minorHAnsi"/>
          <w:color w:val="231F20"/>
          <w:spacing w:val="-7"/>
          <w:w w:val="105"/>
        </w:rPr>
        <w:t xml:space="preserve">RW, </w:t>
      </w:r>
      <w:r w:rsidRPr="0099616D">
        <w:rPr>
          <w:rFonts w:ascii="Book Antiqua" w:hAnsi="Book Antiqua" w:cstheme="minorHAnsi"/>
          <w:color w:val="231F20"/>
          <w:w w:val="105"/>
        </w:rPr>
        <w:t xml:space="preserve">Soutter </w:t>
      </w:r>
      <w:r w:rsidRPr="0099616D">
        <w:rPr>
          <w:rFonts w:ascii="Book Antiqua" w:hAnsi="Book Antiqua" w:cstheme="minorHAnsi"/>
          <w:color w:val="231F20"/>
          <w:spacing w:val="-10"/>
          <w:w w:val="105"/>
        </w:rPr>
        <w:t xml:space="preserve">WP, </w:t>
      </w:r>
      <w:r w:rsidRPr="0099616D">
        <w:rPr>
          <w:rFonts w:ascii="Book Antiqua" w:hAnsi="Book Antiqua" w:cstheme="minorHAnsi"/>
          <w:color w:val="231F20"/>
          <w:w w:val="105"/>
        </w:rPr>
        <w:t xml:space="preserve">Stanton SL </w:t>
      </w:r>
      <w:r w:rsidRPr="0099616D">
        <w:rPr>
          <w:rFonts w:ascii="Book Antiqua" w:hAnsi="Book Antiqua" w:cstheme="minorHAnsi"/>
          <w:color w:val="231F20"/>
          <w:spacing w:val="-3"/>
          <w:w w:val="105"/>
        </w:rPr>
        <w:t xml:space="preserve">(eds) </w:t>
      </w:r>
      <w:r w:rsidRPr="0099616D">
        <w:rPr>
          <w:rFonts w:ascii="Book Antiqua" w:hAnsi="Book Antiqua" w:cstheme="minorHAnsi"/>
          <w:i/>
          <w:color w:val="231F20"/>
          <w:w w:val="105"/>
        </w:rPr>
        <w:t>Gynaecology</w:t>
      </w:r>
      <w:r w:rsidRPr="0099616D">
        <w:rPr>
          <w:rFonts w:ascii="Book Antiqua" w:hAnsi="Book Antiqua" w:cstheme="minorHAnsi"/>
          <w:color w:val="231F20"/>
          <w:w w:val="105"/>
        </w:rPr>
        <w:t xml:space="preserve">, 3rd edn. Philadelphia: </w:t>
      </w:r>
      <w:r w:rsidRPr="0099616D">
        <w:rPr>
          <w:rFonts w:ascii="Book Antiqua" w:hAnsi="Book Antiqua" w:cstheme="minorHAnsi"/>
          <w:color w:val="231F20"/>
          <w:spacing w:val="-3"/>
          <w:w w:val="105"/>
        </w:rPr>
        <w:t xml:space="preserve">Churchill </w:t>
      </w:r>
      <w:r w:rsidRPr="0099616D">
        <w:rPr>
          <w:rFonts w:ascii="Book Antiqua" w:hAnsi="Book Antiqua" w:cstheme="minorHAnsi"/>
          <w:color w:val="231F20"/>
          <w:w w:val="105"/>
        </w:rPr>
        <w:t>Livingstone,</w:t>
      </w:r>
      <w:r w:rsidRPr="0099616D">
        <w:rPr>
          <w:rFonts w:ascii="Book Antiqua" w:hAnsi="Book Antiqua" w:cstheme="minorHAnsi"/>
          <w:color w:val="231F20"/>
          <w:spacing w:val="2"/>
          <w:w w:val="105"/>
        </w:rPr>
        <w:t xml:space="preserve"> </w:t>
      </w:r>
      <w:r w:rsidRPr="0099616D">
        <w:rPr>
          <w:rFonts w:ascii="Book Antiqua" w:hAnsi="Book Antiqua" w:cstheme="minorHAnsi"/>
          <w:color w:val="231F20"/>
          <w:w w:val="105"/>
        </w:rPr>
        <w:t>2003.</w:t>
      </w:r>
    </w:p>
    <w:p w14:paraId="34EB7CB3" w14:textId="77777777" w:rsidR="00FE6D32" w:rsidRPr="0099616D" w:rsidRDefault="00FE6D32" w:rsidP="0099616D">
      <w:pPr>
        <w:pStyle w:val="BodyText"/>
        <w:jc w:val="both"/>
        <w:rPr>
          <w:rFonts w:cstheme="minorHAnsi"/>
          <w:sz w:val="22"/>
          <w:szCs w:val="22"/>
        </w:rPr>
      </w:pPr>
    </w:p>
    <w:p w14:paraId="491BB618"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t>chaPter in a booK</w:t>
      </w:r>
    </w:p>
    <w:p w14:paraId="4725931B" w14:textId="77777777" w:rsidR="00FE6D32" w:rsidRPr="0099616D" w:rsidRDefault="00FE6D32" w:rsidP="0099616D">
      <w:pPr>
        <w:pStyle w:val="ListParagraph"/>
        <w:widowControl w:val="0"/>
        <w:numPr>
          <w:ilvl w:val="0"/>
          <w:numId w:val="7"/>
        </w:numPr>
        <w:tabs>
          <w:tab w:val="left" w:pos="681"/>
        </w:tabs>
        <w:autoSpaceDE w:val="0"/>
        <w:autoSpaceDN w:val="0"/>
        <w:spacing w:before="130"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Menefeee SA, </w:t>
      </w:r>
      <w:r w:rsidRPr="0099616D">
        <w:rPr>
          <w:rFonts w:ascii="Book Antiqua" w:hAnsi="Book Antiqua" w:cstheme="minorHAnsi"/>
          <w:color w:val="231F20"/>
          <w:spacing w:val="-3"/>
          <w:w w:val="105"/>
        </w:rPr>
        <w:t xml:space="preserve">Wall </w:t>
      </w:r>
      <w:r w:rsidRPr="0099616D">
        <w:rPr>
          <w:rFonts w:ascii="Book Antiqua" w:hAnsi="Book Antiqua" w:cstheme="minorHAnsi"/>
          <w:color w:val="231F20"/>
          <w:w w:val="105"/>
        </w:rPr>
        <w:t xml:space="preserve">LL. </w:t>
      </w:r>
      <w:r w:rsidRPr="0099616D">
        <w:rPr>
          <w:rFonts w:ascii="Book Antiqua" w:hAnsi="Book Antiqua" w:cstheme="minorHAnsi"/>
          <w:color w:val="231F20"/>
          <w:spacing w:val="-2"/>
          <w:w w:val="105"/>
        </w:rPr>
        <w:t xml:space="preserve">Incontinence, </w:t>
      </w:r>
      <w:r w:rsidRPr="0099616D">
        <w:rPr>
          <w:rFonts w:ascii="Book Antiqua" w:hAnsi="Book Antiqua" w:cstheme="minorHAnsi"/>
          <w:color w:val="231F20"/>
          <w:w w:val="105"/>
        </w:rPr>
        <w:t xml:space="preserve">prolapse, and disorders of the pelvic floor. </w:t>
      </w:r>
      <w:r w:rsidRPr="0099616D">
        <w:rPr>
          <w:rFonts w:ascii="Book Antiqua" w:hAnsi="Book Antiqua" w:cstheme="minorHAnsi"/>
          <w:color w:val="231F20"/>
          <w:spacing w:val="-5"/>
          <w:w w:val="105"/>
        </w:rPr>
        <w:t xml:space="preserve">In: </w:t>
      </w:r>
      <w:r w:rsidRPr="0099616D">
        <w:rPr>
          <w:rFonts w:ascii="Book Antiqua" w:hAnsi="Book Antiqua" w:cstheme="minorHAnsi"/>
          <w:color w:val="231F20"/>
          <w:w w:val="105"/>
        </w:rPr>
        <w:t xml:space="preserve">Berek JS (eds) </w:t>
      </w:r>
      <w:r w:rsidRPr="0099616D">
        <w:rPr>
          <w:rFonts w:ascii="Book Antiqua" w:hAnsi="Book Antiqua" w:cstheme="minorHAnsi"/>
          <w:i/>
          <w:color w:val="231F20"/>
          <w:spacing w:val="-3"/>
          <w:w w:val="105"/>
        </w:rPr>
        <w:t xml:space="preserve">Novak’s </w:t>
      </w:r>
      <w:r w:rsidRPr="0099616D">
        <w:rPr>
          <w:rFonts w:ascii="Book Antiqua" w:hAnsi="Book Antiqua" w:cstheme="minorHAnsi"/>
          <w:i/>
          <w:color w:val="231F20"/>
          <w:w w:val="105"/>
        </w:rPr>
        <w:t>Gynecology</w:t>
      </w:r>
      <w:r w:rsidRPr="0099616D">
        <w:rPr>
          <w:rFonts w:ascii="Book Antiqua" w:hAnsi="Book Antiqua" w:cstheme="minorHAnsi"/>
          <w:color w:val="231F20"/>
          <w:w w:val="105"/>
        </w:rPr>
        <w:t xml:space="preserve">, 13th </w:t>
      </w:r>
      <w:r w:rsidRPr="0099616D">
        <w:rPr>
          <w:rFonts w:ascii="Book Antiqua" w:hAnsi="Book Antiqua" w:cstheme="minorHAnsi"/>
          <w:color w:val="231F20"/>
          <w:spacing w:val="-4"/>
          <w:w w:val="105"/>
        </w:rPr>
        <w:t xml:space="preserve">edn. </w:t>
      </w:r>
      <w:r w:rsidRPr="0099616D">
        <w:rPr>
          <w:rFonts w:ascii="Book Antiqua" w:hAnsi="Book Antiqua" w:cstheme="minorHAnsi"/>
          <w:color w:val="231F20"/>
          <w:w w:val="105"/>
        </w:rPr>
        <w:t>Philadelphia: Lippincott Williams &amp; Wilkins, 2002; p</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645-710.</w:t>
      </w:r>
    </w:p>
    <w:p w14:paraId="07894B3A" w14:textId="77777777" w:rsidR="00FE6D32" w:rsidRPr="0099616D" w:rsidRDefault="00FE6D32" w:rsidP="0099616D">
      <w:pPr>
        <w:pStyle w:val="BodyText"/>
        <w:spacing w:before="11"/>
        <w:jc w:val="both"/>
        <w:rPr>
          <w:rFonts w:cstheme="minorHAnsi"/>
          <w:sz w:val="22"/>
          <w:szCs w:val="22"/>
        </w:rPr>
      </w:pPr>
    </w:p>
    <w:p w14:paraId="3917B06F" w14:textId="77777777" w:rsidR="00FE6D32" w:rsidRPr="0099616D" w:rsidRDefault="00FE6D32" w:rsidP="0099616D">
      <w:pPr>
        <w:pStyle w:val="Heading7"/>
        <w:spacing w:before="0"/>
        <w:ind w:left="113"/>
        <w:jc w:val="both"/>
        <w:rPr>
          <w:rFonts w:ascii="Book Antiqua" w:hAnsi="Book Antiqua" w:cstheme="minorHAnsi"/>
          <w:b/>
          <w:i w:val="0"/>
          <w:color w:val="auto"/>
        </w:rPr>
      </w:pPr>
      <w:r w:rsidRPr="0099616D">
        <w:rPr>
          <w:rFonts w:ascii="Book Antiqua" w:hAnsi="Book Antiqua" w:cstheme="minorHAnsi"/>
          <w:b/>
          <w:i w:val="0"/>
          <w:caps/>
          <w:color w:val="auto"/>
        </w:rPr>
        <w:lastRenderedPageBreak/>
        <w:t>WebSite linK</w:t>
      </w:r>
    </w:p>
    <w:p w14:paraId="5CD86D49" w14:textId="77777777" w:rsidR="00FE6D32" w:rsidRPr="0099616D" w:rsidRDefault="00FE6D32" w:rsidP="0099616D">
      <w:pPr>
        <w:pStyle w:val="BodyText"/>
        <w:spacing w:before="130"/>
        <w:ind w:left="113" w:right="1018"/>
        <w:jc w:val="both"/>
        <w:rPr>
          <w:rFonts w:cstheme="minorHAnsi"/>
          <w:color w:val="231F20"/>
          <w:w w:val="105"/>
          <w:sz w:val="22"/>
          <w:szCs w:val="22"/>
        </w:rPr>
      </w:pPr>
      <w:r w:rsidRPr="0099616D">
        <w:rPr>
          <w:rFonts w:cstheme="minorHAnsi"/>
          <w:color w:val="231F20"/>
          <w:sz w:val="22"/>
          <w:szCs w:val="22"/>
        </w:rPr>
        <w:t xml:space="preserve">http://www.pfizer.com/files/products/uspi_ </w:t>
      </w:r>
      <w:r w:rsidRPr="0099616D">
        <w:rPr>
          <w:rFonts w:cstheme="minorHAnsi"/>
          <w:color w:val="231F20"/>
          <w:w w:val="105"/>
          <w:sz w:val="22"/>
          <w:szCs w:val="22"/>
        </w:rPr>
        <w:t>gelfoam_plus.pdf. accessed on 25-05-19</w:t>
      </w:r>
    </w:p>
    <w:p w14:paraId="75E576FD" w14:textId="77777777" w:rsidR="00FE6D32" w:rsidRPr="0099616D" w:rsidRDefault="00FE6D32" w:rsidP="0099616D">
      <w:pPr>
        <w:pStyle w:val="BodyText"/>
        <w:spacing w:before="130"/>
        <w:ind w:left="113" w:right="1018"/>
        <w:jc w:val="both"/>
        <w:rPr>
          <w:rFonts w:cstheme="minorHAnsi"/>
          <w:b/>
          <w:bCs/>
          <w:sz w:val="22"/>
          <w:szCs w:val="22"/>
        </w:rPr>
      </w:pPr>
      <w:r w:rsidRPr="0099616D">
        <w:rPr>
          <w:rFonts w:cstheme="minorHAnsi"/>
          <w:b/>
          <w:caps/>
          <w:sz w:val="22"/>
          <w:szCs w:val="22"/>
        </w:rPr>
        <w:t>aPPendiceS</w:t>
      </w:r>
    </w:p>
    <w:p w14:paraId="7F12B035" w14:textId="77777777" w:rsidR="00FE6D32" w:rsidRPr="0099616D" w:rsidRDefault="00FE6D32" w:rsidP="0099616D">
      <w:pPr>
        <w:pStyle w:val="BodyText"/>
        <w:spacing w:before="130"/>
        <w:ind w:left="113" w:right="1017"/>
        <w:jc w:val="both"/>
        <w:rPr>
          <w:rFonts w:cstheme="minorHAnsi"/>
          <w:color w:val="231F20"/>
          <w:w w:val="105"/>
          <w:sz w:val="22"/>
          <w:szCs w:val="22"/>
        </w:rPr>
      </w:pPr>
      <w:r w:rsidRPr="0099616D">
        <w:rPr>
          <w:rFonts w:cstheme="minorHAnsi"/>
          <w:color w:val="231F20"/>
          <w:spacing w:val="-3"/>
          <w:w w:val="105"/>
          <w:sz w:val="22"/>
          <w:szCs w:val="22"/>
        </w:rPr>
        <w:t xml:space="preserve">Abbreviation’s </w:t>
      </w:r>
      <w:r w:rsidRPr="0099616D">
        <w:rPr>
          <w:rFonts w:cstheme="minorHAnsi"/>
          <w:color w:val="231F20"/>
          <w:w w:val="105"/>
          <w:sz w:val="22"/>
          <w:szCs w:val="22"/>
        </w:rPr>
        <w:t xml:space="preserve">full form is to be written here. If </w:t>
      </w:r>
      <w:r w:rsidRPr="0099616D">
        <w:rPr>
          <w:rFonts w:cstheme="minorHAnsi"/>
          <w:color w:val="231F20"/>
          <w:spacing w:val="-5"/>
          <w:w w:val="105"/>
          <w:sz w:val="22"/>
          <w:szCs w:val="22"/>
        </w:rPr>
        <w:t xml:space="preserve">any </w:t>
      </w:r>
      <w:r w:rsidRPr="0099616D">
        <w:rPr>
          <w:rFonts w:cstheme="minorHAnsi"/>
          <w:color w:val="231F20"/>
          <w:w w:val="105"/>
          <w:sz w:val="22"/>
          <w:szCs w:val="22"/>
        </w:rPr>
        <w:t xml:space="preserve">other kind of appendices are used, those are </w:t>
      </w:r>
      <w:r w:rsidRPr="0099616D">
        <w:rPr>
          <w:rFonts w:cstheme="minorHAnsi"/>
          <w:color w:val="231F20"/>
          <w:spacing w:val="-5"/>
          <w:w w:val="105"/>
          <w:sz w:val="22"/>
          <w:szCs w:val="22"/>
        </w:rPr>
        <w:t xml:space="preserve">also    </w:t>
      </w:r>
      <w:r w:rsidRPr="0099616D">
        <w:rPr>
          <w:rFonts w:cstheme="minorHAnsi"/>
          <w:color w:val="231F20"/>
          <w:w w:val="105"/>
          <w:sz w:val="22"/>
          <w:szCs w:val="22"/>
        </w:rPr>
        <w:t xml:space="preserve">to be mentioned here. </w:t>
      </w:r>
      <w:r w:rsidRPr="0099616D">
        <w:rPr>
          <w:rFonts w:cstheme="minorHAnsi"/>
          <w:color w:val="231F20"/>
          <w:w w:val="120"/>
          <w:sz w:val="22"/>
          <w:szCs w:val="22"/>
        </w:rPr>
        <w:t xml:space="preserve">The </w:t>
      </w:r>
      <w:r w:rsidRPr="0099616D">
        <w:rPr>
          <w:rFonts w:cstheme="minorHAnsi"/>
          <w:color w:val="231F20"/>
          <w:w w:val="105"/>
          <w:sz w:val="22"/>
          <w:szCs w:val="22"/>
        </w:rPr>
        <w:t xml:space="preserve">consequences should </w:t>
      </w:r>
      <w:r w:rsidRPr="0099616D">
        <w:rPr>
          <w:rFonts w:cstheme="minorHAnsi"/>
          <w:color w:val="231F20"/>
          <w:spacing w:val="-4"/>
          <w:w w:val="105"/>
          <w:sz w:val="22"/>
          <w:szCs w:val="22"/>
        </w:rPr>
        <w:t xml:space="preserve">be </w:t>
      </w:r>
      <w:r w:rsidRPr="0099616D">
        <w:rPr>
          <w:rFonts w:cstheme="minorHAnsi"/>
          <w:color w:val="231F20"/>
          <w:w w:val="105"/>
          <w:sz w:val="22"/>
          <w:szCs w:val="22"/>
        </w:rPr>
        <w:t>their appearance in the</w:t>
      </w:r>
      <w:r w:rsidRPr="0099616D">
        <w:rPr>
          <w:rFonts w:cstheme="minorHAnsi"/>
          <w:color w:val="231F20"/>
          <w:spacing w:val="8"/>
          <w:w w:val="105"/>
          <w:sz w:val="22"/>
          <w:szCs w:val="22"/>
        </w:rPr>
        <w:t xml:space="preserve"> </w:t>
      </w:r>
      <w:r w:rsidRPr="0099616D">
        <w:rPr>
          <w:rFonts w:cstheme="minorHAnsi"/>
          <w:color w:val="231F20"/>
          <w:w w:val="105"/>
          <w:sz w:val="22"/>
          <w:szCs w:val="22"/>
        </w:rPr>
        <w:t>text.</w:t>
      </w:r>
    </w:p>
    <w:p w14:paraId="0AFEDB77" w14:textId="77777777" w:rsidR="00FE6D32" w:rsidRPr="0099616D" w:rsidRDefault="00FE6D32" w:rsidP="0099616D">
      <w:pPr>
        <w:pStyle w:val="BodyText"/>
        <w:spacing w:before="130"/>
        <w:ind w:left="113" w:right="1017"/>
        <w:jc w:val="both"/>
        <w:rPr>
          <w:rFonts w:cstheme="minorHAnsi"/>
          <w:b/>
          <w:bCs/>
          <w:sz w:val="22"/>
          <w:szCs w:val="22"/>
        </w:rPr>
      </w:pPr>
      <w:r w:rsidRPr="0099616D">
        <w:rPr>
          <w:rFonts w:cstheme="minorHAnsi"/>
          <w:b/>
          <w:caps/>
          <w:sz w:val="22"/>
          <w:szCs w:val="22"/>
        </w:rPr>
        <w:t>tableS</w:t>
      </w:r>
    </w:p>
    <w:p w14:paraId="6E362198" w14:textId="77777777" w:rsidR="00FE6D32" w:rsidRPr="0099616D" w:rsidRDefault="00FE6D32" w:rsidP="0099616D">
      <w:pPr>
        <w:pStyle w:val="ListParagraph"/>
        <w:widowControl w:val="0"/>
        <w:numPr>
          <w:ilvl w:val="0"/>
          <w:numId w:val="6"/>
        </w:numPr>
        <w:tabs>
          <w:tab w:val="left" w:pos="681"/>
        </w:tabs>
        <w:autoSpaceDE w:val="0"/>
        <w:autoSpaceDN w:val="0"/>
        <w:spacing w:before="125"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spacing w:val="-4"/>
          <w:w w:val="105"/>
        </w:rPr>
        <w:t xml:space="preserve">Table </w:t>
      </w:r>
      <w:r w:rsidRPr="0099616D">
        <w:rPr>
          <w:rFonts w:ascii="Book Antiqua" w:hAnsi="Book Antiqua" w:cstheme="minorHAnsi"/>
          <w:color w:val="231F20"/>
          <w:w w:val="105"/>
        </w:rPr>
        <w:t>should have a small, precise</w:t>
      </w:r>
      <w:r w:rsidRPr="0099616D">
        <w:rPr>
          <w:rFonts w:ascii="Book Antiqua" w:hAnsi="Book Antiqua" w:cstheme="minorHAnsi"/>
          <w:color w:val="231F20"/>
          <w:spacing w:val="5"/>
          <w:w w:val="105"/>
        </w:rPr>
        <w:t xml:space="preserve"> </w:t>
      </w:r>
      <w:r w:rsidRPr="0099616D">
        <w:rPr>
          <w:rFonts w:ascii="Book Antiqua" w:hAnsi="Book Antiqua" w:cstheme="minorHAnsi"/>
          <w:color w:val="231F20"/>
          <w:w w:val="105"/>
        </w:rPr>
        <w:t>heading.</w:t>
      </w:r>
    </w:p>
    <w:p w14:paraId="2DB3BB5B" w14:textId="77777777" w:rsidR="00FE6D32" w:rsidRPr="0099616D" w:rsidRDefault="00FE6D32" w:rsidP="0099616D">
      <w:pPr>
        <w:pStyle w:val="ListParagraph"/>
        <w:widowControl w:val="0"/>
        <w:numPr>
          <w:ilvl w:val="0"/>
          <w:numId w:val="6"/>
        </w:numPr>
        <w:tabs>
          <w:tab w:val="left" w:pos="681"/>
        </w:tabs>
        <w:autoSpaceDE w:val="0"/>
        <w:autoSpaceDN w:val="0"/>
        <w:spacing w:before="2" w:after="0" w:line="240" w:lineRule="auto"/>
        <w:ind w:right="1018"/>
        <w:contextualSpacing w:val="0"/>
        <w:jc w:val="both"/>
        <w:rPr>
          <w:rFonts w:ascii="Book Antiqua" w:hAnsi="Book Antiqua" w:cstheme="minorHAnsi"/>
        </w:rPr>
      </w:pPr>
      <w:r w:rsidRPr="0099616D">
        <w:rPr>
          <w:rFonts w:ascii="Book Antiqua" w:hAnsi="Book Antiqua" w:cstheme="minorHAnsi"/>
          <w:color w:val="231F20"/>
          <w:w w:val="105"/>
        </w:rPr>
        <w:t xml:space="preserve">Column headings may be supplemented </w:t>
      </w:r>
      <w:r w:rsidRPr="0099616D">
        <w:rPr>
          <w:rFonts w:ascii="Book Antiqua" w:hAnsi="Book Antiqua" w:cstheme="minorHAnsi"/>
          <w:color w:val="231F20"/>
          <w:spacing w:val="-7"/>
          <w:w w:val="105"/>
        </w:rPr>
        <w:t xml:space="preserve">by </w:t>
      </w:r>
      <w:r w:rsidRPr="0099616D">
        <w:rPr>
          <w:rFonts w:ascii="Book Antiqua" w:hAnsi="Book Antiqua" w:cstheme="minorHAnsi"/>
          <w:color w:val="231F20"/>
          <w:w w:val="105"/>
        </w:rPr>
        <w:t>units, if applicable, in</w:t>
      </w:r>
      <w:r w:rsidRPr="0099616D">
        <w:rPr>
          <w:rFonts w:ascii="Book Antiqua" w:hAnsi="Book Antiqua" w:cstheme="minorHAnsi"/>
          <w:color w:val="231F20"/>
          <w:spacing w:val="4"/>
          <w:w w:val="105"/>
        </w:rPr>
        <w:t xml:space="preserve"> </w:t>
      </w:r>
      <w:r w:rsidRPr="0099616D">
        <w:rPr>
          <w:rFonts w:ascii="Book Antiqua" w:hAnsi="Book Antiqua" w:cstheme="minorHAnsi"/>
          <w:color w:val="231F20"/>
          <w:w w:val="105"/>
        </w:rPr>
        <w:t>parentheses.</w:t>
      </w:r>
    </w:p>
    <w:p w14:paraId="632764B4" w14:textId="77777777" w:rsidR="00FE6D32" w:rsidRPr="0099616D" w:rsidRDefault="00FE6D32" w:rsidP="0099616D">
      <w:pPr>
        <w:pStyle w:val="ListParagraph"/>
        <w:widowControl w:val="0"/>
        <w:numPr>
          <w:ilvl w:val="0"/>
          <w:numId w:val="6"/>
        </w:numPr>
        <w:tabs>
          <w:tab w:val="left" w:pos="681"/>
        </w:tabs>
        <w:autoSpaceDE w:val="0"/>
        <w:autoSpaceDN w:val="0"/>
        <w:spacing w:after="0" w:line="240" w:lineRule="auto"/>
        <w:ind w:right="1017"/>
        <w:contextualSpacing w:val="0"/>
        <w:jc w:val="both"/>
        <w:rPr>
          <w:rFonts w:ascii="Book Antiqua" w:hAnsi="Book Antiqua" w:cstheme="minorHAnsi"/>
        </w:rPr>
      </w:pPr>
      <w:r w:rsidRPr="0099616D">
        <w:rPr>
          <w:rFonts w:ascii="Book Antiqua" w:hAnsi="Book Antiqua" w:cstheme="minorHAnsi"/>
          <w:color w:val="231F20"/>
          <w:w w:val="105"/>
        </w:rPr>
        <w:t xml:space="preserve">Full form of the abbreviations should </w:t>
      </w:r>
      <w:r w:rsidRPr="0099616D">
        <w:rPr>
          <w:rFonts w:ascii="Book Antiqua" w:hAnsi="Book Antiqua" w:cstheme="minorHAnsi"/>
          <w:color w:val="231F20"/>
          <w:spacing w:val="-6"/>
          <w:w w:val="105"/>
        </w:rPr>
        <w:t xml:space="preserve">be </w:t>
      </w:r>
      <w:r w:rsidRPr="0099616D">
        <w:rPr>
          <w:rFonts w:ascii="Book Antiqua" w:hAnsi="Book Antiqua" w:cstheme="minorHAnsi"/>
          <w:color w:val="231F20"/>
          <w:w w:val="105"/>
        </w:rPr>
        <w:t xml:space="preserve">supplied in the footnote and refer to the </w:t>
      </w:r>
      <w:r w:rsidRPr="0099616D">
        <w:rPr>
          <w:rFonts w:ascii="Book Antiqua" w:hAnsi="Book Antiqua" w:cstheme="minorHAnsi"/>
          <w:color w:val="231F20"/>
          <w:spacing w:val="-3"/>
          <w:w w:val="105"/>
        </w:rPr>
        <w:t xml:space="preserve">table </w:t>
      </w:r>
      <w:r w:rsidRPr="0099616D">
        <w:rPr>
          <w:rFonts w:ascii="Book Antiqua" w:hAnsi="Book Antiqua" w:cstheme="minorHAnsi"/>
          <w:color w:val="231F20"/>
          <w:w w:val="105"/>
        </w:rPr>
        <w:t>by superscripting</w:t>
      </w:r>
      <w:r w:rsidRPr="0099616D">
        <w:rPr>
          <w:rFonts w:ascii="Book Antiqua" w:hAnsi="Book Antiqua" w:cstheme="minorHAnsi"/>
          <w:color w:val="231F20"/>
          <w:spacing w:val="3"/>
          <w:w w:val="105"/>
        </w:rPr>
        <w:t xml:space="preserve"> </w:t>
      </w:r>
      <w:r w:rsidRPr="0099616D">
        <w:rPr>
          <w:rFonts w:ascii="Book Antiqua" w:hAnsi="Book Antiqua" w:cstheme="minorHAnsi"/>
          <w:color w:val="231F20"/>
          <w:w w:val="105"/>
        </w:rPr>
        <w:t>a,b,c……</w:t>
      </w:r>
    </w:p>
    <w:p w14:paraId="794F34A3" w14:textId="77777777" w:rsidR="00FE6D32" w:rsidRPr="0099616D" w:rsidRDefault="00FE6D32" w:rsidP="0099616D">
      <w:pPr>
        <w:pStyle w:val="ListParagraph"/>
        <w:widowControl w:val="0"/>
        <w:numPr>
          <w:ilvl w:val="0"/>
          <w:numId w:val="6"/>
        </w:numPr>
        <w:tabs>
          <w:tab w:val="left" w:pos="681"/>
        </w:tabs>
        <w:autoSpaceDE w:val="0"/>
        <w:autoSpaceDN w:val="0"/>
        <w:spacing w:after="0" w:line="240" w:lineRule="auto"/>
        <w:ind w:right="850" w:hanging="568"/>
        <w:contextualSpacing w:val="0"/>
        <w:jc w:val="both"/>
        <w:rPr>
          <w:rFonts w:ascii="Book Antiqua" w:hAnsi="Book Antiqua" w:cstheme="minorHAnsi"/>
        </w:rPr>
      </w:pPr>
      <w:r w:rsidRPr="0099616D">
        <w:rPr>
          <w:rFonts w:ascii="Book Antiqua" w:hAnsi="Book Antiqua" w:cstheme="minorHAnsi"/>
          <w:color w:val="231F20"/>
          <w:w w:val="105"/>
        </w:rPr>
        <w:t>*, **, *** symbols are reserved for ‘p’</w:t>
      </w:r>
      <w:r w:rsidRPr="0099616D">
        <w:rPr>
          <w:rFonts w:ascii="Book Antiqua" w:hAnsi="Book Antiqua" w:cstheme="minorHAnsi"/>
          <w:color w:val="231F20"/>
          <w:spacing w:val="22"/>
          <w:w w:val="105"/>
        </w:rPr>
        <w:t xml:space="preserve"> </w:t>
      </w:r>
      <w:r w:rsidRPr="0099616D">
        <w:rPr>
          <w:rFonts w:ascii="Book Antiqua" w:hAnsi="Book Antiqua" w:cstheme="minorHAnsi"/>
          <w:color w:val="231F20"/>
          <w:w w:val="105"/>
        </w:rPr>
        <w:t>values</w:t>
      </w:r>
    </w:p>
    <w:p w14:paraId="6EA35CF4" w14:textId="77777777" w:rsidR="00FE6D32" w:rsidRPr="0099616D" w:rsidRDefault="00FE6D32" w:rsidP="0099616D">
      <w:pPr>
        <w:jc w:val="both"/>
        <w:rPr>
          <w:rFonts w:cstheme="minorHAnsi"/>
          <w:bCs/>
        </w:rPr>
      </w:pPr>
      <w:r w:rsidRPr="0099616D">
        <w:rPr>
          <w:rFonts w:cstheme="minorHAnsi"/>
          <w:color w:val="231F20"/>
          <w:w w:val="105"/>
        </w:rPr>
        <w:t xml:space="preserve">Consequences of the tables are according </w:t>
      </w:r>
      <w:r w:rsidRPr="0099616D">
        <w:rPr>
          <w:rFonts w:cstheme="minorHAnsi"/>
          <w:color w:val="231F20"/>
          <w:spacing w:val="-8"/>
          <w:w w:val="105"/>
        </w:rPr>
        <w:t xml:space="preserve">to </w:t>
      </w:r>
      <w:r w:rsidRPr="0099616D">
        <w:rPr>
          <w:rFonts w:cstheme="minorHAnsi"/>
          <w:color w:val="231F20"/>
          <w:w w:val="105"/>
        </w:rPr>
        <w:t>their appearance in the text and number</w:t>
      </w:r>
      <w:r w:rsidRPr="0099616D">
        <w:rPr>
          <w:rFonts w:cstheme="minorHAnsi"/>
          <w:color w:val="231F20"/>
          <w:spacing w:val="-14"/>
          <w:w w:val="105"/>
        </w:rPr>
        <w:t xml:space="preserve"> </w:t>
      </w:r>
      <w:r w:rsidRPr="0099616D">
        <w:rPr>
          <w:rFonts w:cstheme="minorHAnsi"/>
          <w:color w:val="231F20"/>
          <w:w w:val="105"/>
        </w:rPr>
        <w:t>them in Roman</w:t>
      </w:r>
      <w:r w:rsidRPr="0099616D">
        <w:rPr>
          <w:rFonts w:cstheme="minorHAnsi"/>
          <w:color w:val="231F20"/>
          <w:spacing w:val="4"/>
          <w:w w:val="105"/>
        </w:rPr>
        <w:t xml:space="preserve"> </w:t>
      </w:r>
      <w:r w:rsidRPr="0099616D">
        <w:rPr>
          <w:rFonts w:cstheme="minorHAnsi"/>
          <w:color w:val="231F20"/>
          <w:w w:val="105"/>
        </w:rPr>
        <w:t>numerals.</w:t>
      </w:r>
    </w:p>
    <w:p w14:paraId="0C31F3B5" w14:textId="77777777" w:rsidR="00FE6D32" w:rsidRPr="0099616D" w:rsidRDefault="00FE6D32" w:rsidP="0099616D">
      <w:pPr>
        <w:jc w:val="both"/>
        <w:rPr>
          <w:rFonts w:cstheme="minorHAnsi"/>
          <w:bCs/>
        </w:rPr>
      </w:pPr>
    </w:p>
    <w:p w14:paraId="735F0BFE" w14:textId="77777777" w:rsidR="00FE6D32" w:rsidRPr="0099616D" w:rsidRDefault="00FE6D32" w:rsidP="0099616D">
      <w:pPr>
        <w:jc w:val="both"/>
        <w:rPr>
          <w:rFonts w:cstheme="minorHAnsi"/>
          <w:b/>
          <w:bCs/>
        </w:rPr>
      </w:pPr>
      <w:r w:rsidRPr="0099616D">
        <w:rPr>
          <w:rFonts w:cstheme="minorHAnsi"/>
          <w:b/>
          <w:bCs/>
        </w:rPr>
        <w:t>FIGURES</w:t>
      </w:r>
    </w:p>
    <w:p w14:paraId="205BF3AE" w14:textId="77777777" w:rsidR="00FE6D32" w:rsidRPr="0099616D" w:rsidRDefault="00FE6D32" w:rsidP="0099616D">
      <w:pPr>
        <w:jc w:val="both"/>
        <w:rPr>
          <w:rFonts w:cstheme="minorHAnsi"/>
          <w:bCs/>
        </w:rPr>
      </w:pPr>
      <w:r w:rsidRPr="0099616D">
        <w:rPr>
          <w:rFonts w:cstheme="minorHAnsi"/>
          <w:bCs/>
        </w:rPr>
        <w:t xml:space="preserve">Figure means all illustrations (600 d.p.i.) – line drawing as well as photograph. Line drawing </w:t>
      </w:r>
      <w:r w:rsidRPr="0099616D">
        <w:rPr>
          <w:rFonts w:cstheme="minorHAnsi"/>
          <w:bCs/>
        </w:rPr>
        <w:t>should be sharp and well defined. It can be professionally drawn and scanned or drawn on computer graphics. Proper labeling should be done.  Photograph can be sent as jpeg file. All illustrations should bear heading at footnote and they should be numbered by Arabic numerals (e.g. Fig.1) according to their appearance in the text. Photograph is, preferably, to be associated with a linear scale or magnification mentioned.</w:t>
      </w:r>
    </w:p>
    <w:p w14:paraId="02A01CFA" w14:textId="77777777" w:rsidR="00FE6D32" w:rsidRPr="0099616D" w:rsidRDefault="00FE6D32" w:rsidP="0099616D">
      <w:pPr>
        <w:jc w:val="both"/>
        <w:rPr>
          <w:rFonts w:cstheme="minorHAnsi"/>
          <w:bCs/>
        </w:rPr>
      </w:pPr>
    </w:p>
    <w:p w14:paraId="5384503A" w14:textId="77777777" w:rsidR="00FE6D32" w:rsidRPr="0099616D" w:rsidRDefault="00FE6D32" w:rsidP="0099616D">
      <w:pPr>
        <w:jc w:val="both"/>
        <w:rPr>
          <w:rFonts w:cstheme="minorHAnsi"/>
          <w:b/>
          <w:bCs/>
        </w:rPr>
      </w:pPr>
      <w:r w:rsidRPr="0099616D">
        <w:rPr>
          <w:rFonts w:cstheme="minorHAnsi"/>
          <w:b/>
          <w:bCs/>
        </w:rPr>
        <w:t>PEER REVIEW</w:t>
      </w:r>
    </w:p>
    <w:p w14:paraId="16069DC3" w14:textId="77777777" w:rsidR="00FE6D32" w:rsidRPr="0099616D" w:rsidRDefault="00FE6D32" w:rsidP="0099616D">
      <w:pPr>
        <w:jc w:val="both"/>
        <w:rPr>
          <w:rFonts w:cstheme="minorHAnsi"/>
          <w:bCs/>
        </w:rPr>
      </w:pPr>
      <w:r w:rsidRPr="0099616D">
        <w:rPr>
          <w:rFonts w:cstheme="minorHAnsi"/>
          <w:bCs/>
        </w:rPr>
        <w:t>Double blind peer review. All the manuscripts will be peer reviewed by 2 independent peer reviewers. Decision of the manuscript will be communicated to the corresponding authors within 4-6 weeks.</w:t>
      </w:r>
    </w:p>
    <w:p w14:paraId="16DF0068" w14:textId="77777777" w:rsidR="00FE6D32" w:rsidRPr="0099616D" w:rsidRDefault="00FE6D32" w:rsidP="0099616D">
      <w:pPr>
        <w:jc w:val="both"/>
        <w:rPr>
          <w:rFonts w:cstheme="minorHAnsi"/>
          <w:b/>
          <w:bCs/>
        </w:rPr>
      </w:pPr>
      <w:r w:rsidRPr="0099616D">
        <w:rPr>
          <w:rFonts w:cstheme="minorHAnsi"/>
          <w:b/>
          <w:bCs/>
        </w:rPr>
        <w:t>PROOF CORRECTION</w:t>
      </w:r>
    </w:p>
    <w:p w14:paraId="041F62F6" w14:textId="77777777" w:rsidR="00FE6D32" w:rsidRPr="0099616D" w:rsidRDefault="00FE6D32" w:rsidP="0099616D">
      <w:pPr>
        <w:jc w:val="both"/>
        <w:rPr>
          <w:rFonts w:cstheme="minorHAnsi"/>
          <w:bCs/>
        </w:rPr>
      </w:pPr>
      <w:r w:rsidRPr="0099616D">
        <w:rPr>
          <w:rFonts w:cstheme="minorHAnsi"/>
          <w:bCs/>
        </w:rPr>
        <w:t>After checking, proof will be sent back to the corresponding author by e-mail for resubmission, if any correction needed. In case he/she is not available, then an alternative e-mail ID should be provided.</w:t>
      </w:r>
    </w:p>
    <w:p w14:paraId="43242E4A" w14:textId="77777777" w:rsidR="00FE6D32" w:rsidRPr="0099616D" w:rsidRDefault="00FE6D32" w:rsidP="0099616D">
      <w:pPr>
        <w:jc w:val="both"/>
        <w:rPr>
          <w:rFonts w:cstheme="minorHAnsi"/>
          <w:bCs/>
        </w:rPr>
      </w:pPr>
    </w:p>
    <w:p w14:paraId="5E10AC31" w14:textId="77777777" w:rsidR="00FE6D32" w:rsidRPr="0099616D" w:rsidRDefault="00FE6D32" w:rsidP="0099616D">
      <w:pPr>
        <w:jc w:val="both"/>
        <w:rPr>
          <w:rFonts w:cstheme="minorHAnsi"/>
          <w:b/>
          <w:bCs/>
        </w:rPr>
      </w:pPr>
      <w:r w:rsidRPr="0099616D">
        <w:rPr>
          <w:rFonts w:cstheme="minorHAnsi"/>
          <w:b/>
          <w:bCs/>
        </w:rPr>
        <w:t>PUBLICATION</w:t>
      </w:r>
    </w:p>
    <w:p w14:paraId="40AAAF70" w14:textId="77777777" w:rsidR="00FE6D32" w:rsidRPr="0099616D" w:rsidRDefault="00FE6D32" w:rsidP="0099616D">
      <w:pPr>
        <w:jc w:val="both"/>
        <w:rPr>
          <w:rFonts w:cstheme="minorHAnsi"/>
          <w:bCs/>
        </w:rPr>
      </w:pPr>
      <w:r w:rsidRPr="0099616D">
        <w:rPr>
          <w:rFonts w:cstheme="minorHAnsi"/>
          <w:bCs/>
        </w:rPr>
        <w:t>There will be online and print version of the journal. Online version is freely accessible and downloadable to the authors. The corresponding author will receive one hard copy of the journal.</w:t>
      </w:r>
    </w:p>
    <w:p w14:paraId="6F193B25" w14:textId="77777777" w:rsidR="00FE6D32" w:rsidRPr="0099616D" w:rsidRDefault="00FE6D32" w:rsidP="0099616D">
      <w:pPr>
        <w:jc w:val="both"/>
        <w:rPr>
          <w:rFonts w:cstheme="minorHAnsi"/>
          <w:bCs/>
        </w:rPr>
      </w:pPr>
    </w:p>
    <w:p w14:paraId="35FEE404" w14:textId="77777777" w:rsidR="00FE6D32" w:rsidRPr="0099616D" w:rsidRDefault="00FE6D32" w:rsidP="0099616D">
      <w:pPr>
        <w:jc w:val="both"/>
        <w:rPr>
          <w:rFonts w:cstheme="minorHAnsi"/>
          <w:b/>
          <w:bCs/>
        </w:rPr>
      </w:pPr>
      <w:r w:rsidRPr="0099616D">
        <w:rPr>
          <w:rFonts w:cstheme="minorHAnsi"/>
          <w:b/>
          <w:bCs/>
        </w:rPr>
        <w:t>REPRINT REQUEST</w:t>
      </w:r>
    </w:p>
    <w:p w14:paraId="0E7E44BF" w14:textId="77777777" w:rsidR="00FE6D32" w:rsidRPr="0099616D" w:rsidRDefault="00FE6D32" w:rsidP="0099616D">
      <w:pPr>
        <w:jc w:val="both"/>
        <w:rPr>
          <w:rFonts w:cstheme="minorHAnsi"/>
          <w:bCs/>
        </w:rPr>
      </w:pPr>
      <w:r w:rsidRPr="0099616D">
        <w:rPr>
          <w:rFonts w:cstheme="minorHAnsi"/>
          <w:bCs/>
        </w:rPr>
        <w:t>Reprints and additional copies are available on request after payment of requisite fees.</w:t>
      </w:r>
    </w:p>
    <w:p w14:paraId="1D201E51" w14:textId="77777777" w:rsidR="00FE6D32" w:rsidRPr="00FE6D32" w:rsidRDefault="00FE6D32" w:rsidP="00FE6D32">
      <w:pPr>
        <w:jc w:val="both"/>
        <w:rPr>
          <w:rFonts w:asciiTheme="minorHAnsi" w:hAnsiTheme="minorHAnsi" w:cstheme="minorHAnsi"/>
          <w:bCs/>
          <w:sz w:val="20"/>
          <w:szCs w:val="20"/>
        </w:rPr>
      </w:pPr>
    </w:p>
    <w:bookmarkEnd w:id="26"/>
    <w:p w14:paraId="7437D57A" w14:textId="77777777" w:rsidR="00FE6D32" w:rsidRDefault="00FE6D32" w:rsidP="00FE6D32">
      <w:pPr>
        <w:jc w:val="both"/>
        <w:rPr>
          <w:rFonts w:asciiTheme="minorHAnsi" w:hAnsiTheme="minorHAnsi" w:cstheme="minorHAnsi"/>
          <w:bCs/>
          <w:sz w:val="20"/>
          <w:szCs w:val="20"/>
        </w:rPr>
        <w:sectPr w:rsidR="00FE6D32" w:rsidSect="00FE6D32">
          <w:type w:val="continuous"/>
          <w:pgSz w:w="11906" w:h="16838"/>
          <w:pgMar w:top="1440" w:right="566" w:bottom="1440" w:left="1276" w:header="708" w:footer="708" w:gutter="0"/>
          <w:pgNumType w:start="18"/>
          <w:cols w:num="2" w:space="426"/>
          <w:docGrid w:linePitch="360"/>
        </w:sectPr>
      </w:pPr>
    </w:p>
    <w:p w14:paraId="1D05912C" w14:textId="77777777" w:rsidR="00FE6D32" w:rsidRPr="00F93E3A" w:rsidRDefault="00FE6D32" w:rsidP="00FE6D32">
      <w:pPr>
        <w:jc w:val="both"/>
        <w:rPr>
          <w:rFonts w:asciiTheme="minorHAnsi" w:hAnsiTheme="minorHAnsi" w:cstheme="minorHAnsi"/>
          <w:bCs/>
          <w:sz w:val="20"/>
          <w:szCs w:val="20"/>
        </w:rPr>
      </w:pPr>
    </w:p>
    <w:p w14:paraId="799F1587" w14:textId="77777777" w:rsidR="00FE6D32" w:rsidRDefault="00FE6D32" w:rsidP="00B51028">
      <w:pPr>
        <w:jc w:val="both"/>
        <w:rPr>
          <w:rFonts w:asciiTheme="minorHAnsi" w:hAnsiTheme="minorHAnsi" w:cstheme="minorHAnsi"/>
          <w:bCs/>
          <w:sz w:val="18"/>
          <w:szCs w:val="18"/>
        </w:rPr>
      </w:pPr>
    </w:p>
    <w:p w14:paraId="6709E65C" w14:textId="77777777" w:rsidR="00290BE6" w:rsidRDefault="00290BE6" w:rsidP="00B51028">
      <w:pPr>
        <w:jc w:val="both"/>
        <w:rPr>
          <w:rFonts w:asciiTheme="minorHAnsi" w:hAnsiTheme="minorHAnsi" w:cstheme="minorHAnsi"/>
          <w:bCs/>
          <w:sz w:val="18"/>
          <w:szCs w:val="18"/>
        </w:rPr>
      </w:pPr>
    </w:p>
    <w:p w14:paraId="01D73D41" w14:textId="77777777" w:rsidR="00290BE6" w:rsidRDefault="00290BE6" w:rsidP="00B51028">
      <w:pPr>
        <w:jc w:val="both"/>
        <w:rPr>
          <w:rFonts w:asciiTheme="minorHAnsi" w:hAnsiTheme="minorHAnsi" w:cstheme="minorHAnsi"/>
          <w:bCs/>
          <w:sz w:val="18"/>
          <w:szCs w:val="18"/>
        </w:rPr>
      </w:pPr>
    </w:p>
    <w:p w14:paraId="39559452" w14:textId="77777777" w:rsidR="00290BE6" w:rsidRDefault="00290BE6" w:rsidP="00B51028">
      <w:pPr>
        <w:jc w:val="both"/>
        <w:rPr>
          <w:rFonts w:asciiTheme="minorHAnsi" w:hAnsiTheme="minorHAnsi" w:cstheme="minorHAnsi"/>
          <w:bCs/>
          <w:sz w:val="18"/>
          <w:szCs w:val="18"/>
        </w:rPr>
      </w:pPr>
    </w:p>
    <w:p w14:paraId="2327DFFD" w14:textId="77777777" w:rsidR="00290BE6" w:rsidRDefault="00290BE6" w:rsidP="00B51028">
      <w:pPr>
        <w:jc w:val="both"/>
        <w:rPr>
          <w:rFonts w:asciiTheme="minorHAnsi" w:hAnsiTheme="minorHAnsi" w:cstheme="minorHAnsi"/>
          <w:bCs/>
          <w:sz w:val="18"/>
          <w:szCs w:val="18"/>
        </w:rPr>
      </w:pPr>
    </w:p>
    <w:p w14:paraId="4BC8C15B" w14:textId="77777777" w:rsidR="00290BE6" w:rsidRDefault="00290BE6" w:rsidP="00B51028">
      <w:pPr>
        <w:jc w:val="both"/>
        <w:rPr>
          <w:rFonts w:asciiTheme="minorHAnsi" w:hAnsiTheme="minorHAnsi" w:cstheme="minorHAnsi"/>
          <w:bCs/>
          <w:sz w:val="18"/>
          <w:szCs w:val="18"/>
        </w:rPr>
      </w:pPr>
    </w:p>
    <w:p w14:paraId="6FAE8EBB" w14:textId="77777777" w:rsidR="00290BE6" w:rsidRDefault="00290BE6" w:rsidP="00B51028">
      <w:pPr>
        <w:jc w:val="both"/>
        <w:rPr>
          <w:rFonts w:asciiTheme="minorHAnsi" w:hAnsiTheme="minorHAnsi" w:cstheme="minorHAnsi"/>
          <w:bCs/>
          <w:sz w:val="18"/>
          <w:szCs w:val="18"/>
        </w:rPr>
      </w:pPr>
    </w:p>
    <w:p w14:paraId="16A69180" w14:textId="77777777" w:rsidR="00290BE6" w:rsidRDefault="00290BE6" w:rsidP="00B51028">
      <w:pPr>
        <w:jc w:val="both"/>
        <w:rPr>
          <w:rFonts w:asciiTheme="minorHAnsi" w:hAnsiTheme="minorHAnsi" w:cstheme="minorHAnsi"/>
          <w:bCs/>
          <w:sz w:val="18"/>
          <w:szCs w:val="18"/>
        </w:rPr>
      </w:pPr>
    </w:p>
    <w:p w14:paraId="0F288ED4" w14:textId="77777777" w:rsidR="00290BE6" w:rsidRDefault="00290BE6" w:rsidP="00B51028">
      <w:pPr>
        <w:jc w:val="both"/>
        <w:rPr>
          <w:rFonts w:asciiTheme="minorHAnsi" w:hAnsiTheme="minorHAnsi" w:cstheme="minorHAnsi"/>
          <w:bCs/>
          <w:sz w:val="18"/>
          <w:szCs w:val="18"/>
        </w:rPr>
      </w:pPr>
    </w:p>
    <w:p w14:paraId="21FC1EC1" w14:textId="77777777" w:rsidR="00290BE6" w:rsidRDefault="00290BE6" w:rsidP="00B51028">
      <w:pPr>
        <w:jc w:val="both"/>
        <w:rPr>
          <w:rFonts w:asciiTheme="minorHAnsi" w:hAnsiTheme="minorHAnsi" w:cstheme="minorHAnsi"/>
          <w:bCs/>
          <w:sz w:val="18"/>
          <w:szCs w:val="18"/>
        </w:rPr>
      </w:pPr>
    </w:p>
    <w:p w14:paraId="60348D61" w14:textId="77777777" w:rsidR="00290BE6" w:rsidRDefault="00290BE6" w:rsidP="00B51028">
      <w:pPr>
        <w:jc w:val="both"/>
        <w:rPr>
          <w:rFonts w:asciiTheme="minorHAnsi" w:hAnsiTheme="minorHAnsi" w:cstheme="minorHAnsi"/>
          <w:bCs/>
          <w:sz w:val="18"/>
          <w:szCs w:val="18"/>
        </w:rPr>
      </w:pPr>
    </w:p>
    <w:p w14:paraId="5B20B613" w14:textId="77777777" w:rsidR="00290BE6" w:rsidRDefault="00290BE6" w:rsidP="00B51028">
      <w:pPr>
        <w:jc w:val="both"/>
        <w:rPr>
          <w:rFonts w:asciiTheme="minorHAnsi" w:hAnsiTheme="minorHAnsi" w:cstheme="minorHAnsi"/>
          <w:bCs/>
          <w:sz w:val="18"/>
          <w:szCs w:val="18"/>
        </w:rPr>
      </w:pPr>
    </w:p>
    <w:p w14:paraId="10F5F011" w14:textId="77777777" w:rsidR="00290BE6" w:rsidRDefault="00290BE6" w:rsidP="00B51028">
      <w:pPr>
        <w:jc w:val="both"/>
        <w:rPr>
          <w:rFonts w:asciiTheme="minorHAnsi" w:hAnsiTheme="minorHAnsi" w:cstheme="minorHAnsi"/>
          <w:bCs/>
          <w:sz w:val="18"/>
          <w:szCs w:val="18"/>
        </w:rPr>
      </w:pPr>
    </w:p>
    <w:p w14:paraId="460764A3" w14:textId="77777777" w:rsidR="00290BE6" w:rsidRDefault="00290BE6" w:rsidP="00B51028">
      <w:pPr>
        <w:jc w:val="both"/>
        <w:rPr>
          <w:rFonts w:asciiTheme="minorHAnsi" w:hAnsiTheme="minorHAnsi" w:cstheme="minorHAnsi"/>
          <w:bCs/>
          <w:sz w:val="18"/>
          <w:szCs w:val="18"/>
        </w:rPr>
      </w:pPr>
    </w:p>
    <w:p w14:paraId="24AC9E5A" w14:textId="77777777" w:rsidR="00290BE6" w:rsidRDefault="00290BE6" w:rsidP="00B51028">
      <w:pPr>
        <w:jc w:val="both"/>
        <w:rPr>
          <w:rFonts w:asciiTheme="minorHAnsi" w:hAnsiTheme="minorHAnsi" w:cstheme="minorHAnsi"/>
          <w:bCs/>
          <w:sz w:val="18"/>
          <w:szCs w:val="18"/>
        </w:rPr>
      </w:pPr>
    </w:p>
    <w:p w14:paraId="0D43B412" w14:textId="77777777" w:rsidR="00290BE6" w:rsidRDefault="00290BE6" w:rsidP="00B51028">
      <w:pPr>
        <w:jc w:val="both"/>
        <w:rPr>
          <w:rFonts w:asciiTheme="minorHAnsi" w:hAnsiTheme="minorHAnsi" w:cstheme="minorHAnsi"/>
          <w:bCs/>
          <w:sz w:val="18"/>
          <w:szCs w:val="18"/>
        </w:rPr>
      </w:pPr>
    </w:p>
    <w:p w14:paraId="795FD40D" w14:textId="77777777" w:rsidR="00290BE6" w:rsidRDefault="00290BE6" w:rsidP="00B51028">
      <w:pPr>
        <w:jc w:val="both"/>
        <w:rPr>
          <w:rFonts w:asciiTheme="minorHAnsi" w:hAnsiTheme="minorHAnsi" w:cstheme="minorHAnsi"/>
          <w:bCs/>
          <w:sz w:val="18"/>
          <w:szCs w:val="18"/>
        </w:rPr>
      </w:pPr>
    </w:p>
    <w:p w14:paraId="6C56FBCB" w14:textId="77777777" w:rsidR="00290BE6" w:rsidRDefault="00290BE6" w:rsidP="00B51028">
      <w:pPr>
        <w:jc w:val="both"/>
        <w:rPr>
          <w:rFonts w:asciiTheme="minorHAnsi" w:hAnsiTheme="minorHAnsi" w:cstheme="minorHAnsi"/>
          <w:bCs/>
          <w:sz w:val="18"/>
          <w:szCs w:val="18"/>
        </w:rPr>
      </w:pPr>
    </w:p>
    <w:p w14:paraId="60068B5D" w14:textId="77777777" w:rsidR="00290BE6" w:rsidRDefault="00290BE6" w:rsidP="00B51028">
      <w:pPr>
        <w:jc w:val="both"/>
        <w:rPr>
          <w:rFonts w:asciiTheme="minorHAnsi" w:hAnsiTheme="minorHAnsi" w:cstheme="minorHAnsi"/>
          <w:bCs/>
          <w:sz w:val="18"/>
          <w:szCs w:val="18"/>
        </w:rPr>
      </w:pPr>
    </w:p>
    <w:p w14:paraId="761D48EC" w14:textId="77777777" w:rsidR="00290BE6" w:rsidRDefault="00290BE6" w:rsidP="00B51028">
      <w:pPr>
        <w:jc w:val="both"/>
        <w:rPr>
          <w:rFonts w:asciiTheme="minorHAnsi" w:hAnsiTheme="minorHAnsi" w:cstheme="minorHAnsi"/>
          <w:bCs/>
          <w:sz w:val="18"/>
          <w:szCs w:val="18"/>
        </w:rPr>
      </w:pPr>
    </w:p>
    <w:p w14:paraId="5C837347" w14:textId="77777777" w:rsidR="00290BE6" w:rsidRDefault="00290BE6" w:rsidP="00B51028">
      <w:pPr>
        <w:jc w:val="both"/>
        <w:rPr>
          <w:rFonts w:asciiTheme="minorHAnsi" w:hAnsiTheme="minorHAnsi" w:cstheme="minorHAnsi"/>
          <w:bCs/>
          <w:sz w:val="18"/>
          <w:szCs w:val="18"/>
        </w:rPr>
      </w:pPr>
    </w:p>
    <w:p w14:paraId="621BE34C" w14:textId="06C19F55" w:rsidR="00290BE6" w:rsidRDefault="00290BE6" w:rsidP="00290BE6">
      <w:pPr>
        <w:pStyle w:val="BodyText"/>
        <w:rPr>
          <w:rFonts w:asciiTheme="minorHAnsi" w:hAnsiTheme="minorHAnsi" w:cstheme="minorHAnsi"/>
          <w:sz w:val="22"/>
          <w:szCs w:val="22"/>
        </w:rPr>
      </w:pPr>
      <w:r w:rsidRPr="00F14B66">
        <w:rPr>
          <w:rFonts w:asciiTheme="minorHAnsi" w:hAnsiTheme="minorHAnsi" w:cstheme="minorHAnsi"/>
          <w:noProof/>
          <w:sz w:val="22"/>
          <w:szCs w:val="22"/>
        </w:rPr>
        <w:lastRenderedPageBreak/>
        <mc:AlternateContent>
          <mc:Choice Requires="wps">
            <w:drawing>
              <wp:anchor distT="0" distB="0" distL="114300" distR="114300" simplePos="0" relativeHeight="251695104" behindDoc="0" locked="0" layoutInCell="1" allowOverlap="1" wp14:anchorId="3A0D5A99" wp14:editId="2D595FDF">
                <wp:simplePos x="0" y="0"/>
                <wp:positionH relativeFrom="page">
                  <wp:posOffset>7055485</wp:posOffset>
                </wp:positionH>
                <wp:positionV relativeFrom="page">
                  <wp:posOffset>683895</wp:posOffset>
                </wp:positionV>
                <wp:extent cx="0" cy="8531860"/>
                <wp:effectExtent l="6985" t="7620" r="12065" b="13970"/>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1860"/>
                        </a:xfrm>
                        <a:prstGeom prst="line">
                          <a:avLst/>
                        </a:prstGeom>
                        <a:noFill/>
                        <a:ln w="12700">
                          <a:solidFill>
                            <a:srgbClr val="231F2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7B6C" id="Straight Connector 417"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55pt,53.85pt" to="555.55pt,7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" strokecolor="#231f20" strokeweight="1pt">
                <v:stroke dashstyle="3 1"/>
                <w10:wrap anchorx="page" anchory="page"/>
              </v:line>
            </w:pict>
          </mc:Fallback>
        </mc:AlternateContent>
      </w:r>
    </w:p>
    <w:p w14:paraId="4D0A2498" w14:textId="192AB536" w:rsidR="0099616D" w:rsidRDefault="0099616D" w:rsidP="00290BE6">
      <w:pPr>
        <w:pStyle w:val="BodyText"/>
        <w:rPr>
          <w:rFonts w:asciiTheme="minorHAnsi" w:hAnsiTheme="minorHAnsi" w:cstheme="minorHAnsi"/>
          <w:sz w:val="22"/>
          <w:szCs w:val="22"/>
        </w:rPr>
      </w:pPr>
    </w:p>
    <w:p w14:paraId="167691DE" w14:textId="5DC69C6E" w:rsidR="0099616D" w:rsidRDefault="0099616D" w:rsidP="00290BE6">
      <w:pPr>
        <w:pStyle w:val="BodyText"/>
        <w:rPr>
          <w:rFonts w:asciiTheme="minorHAnsi" w:hAnsiTheme="minorHAnsi" w:cstheme="minorHAnsi"/>
          <w:sz w:val="22"/>
          <w:szCs w:val="22"/>
        </w:rPr>
      </w:pPr>
    </w:p>
    <w:p w14:paraId="276C1D4D" w14:textId="77777777" w:rsidR="0099616D" w:rsidRPr="00F14B66" w:rsidRDefault="0099616D" w:rsidP="00290BE6">
      <w:pPr>
        <w:pStyle w:val="BodyText"/>
        <w:rPr>
          <w:rFonts w:asciiTheme="minorHAnsi" w:hAnsiTheme="minorHAnsi" w:cstheme="minorHAnsi"/>
          <w:sz w:val="22"/>
          <w:szCs w:val="22"/>
        </w:rPr>
      </w:pPr>
    </w:p>
    <w:p w14:paraId="62EBD617" w14:textId="77777777" w:rsidR="00290BE6" w:rsidRPr="00F14B66" w:rsidRDefault="00290BE6" w:rsidP="00290BE6">
      <w:pPr>
        <w:pStyle w:val="BodyText"/>
        <w:spacing w:before="8"/>
        <w:rPr>
          <w:rFonts w:asciiTheme="minorHAnsi" w:hAnsiTheme="minorHAnsi" w:cstheme="minorHAnsi"/>
          <w:sz w:val="22"/>
          <w:szCs w:val="22"/>
        </w:rPr>
      </w:pPr>
    </w:p>
    <w:p w14:paraId="0C811763" w14:textId="77777777" w:rsidR="00290BE6" w:rsidRPr="00F14B66" w:rsidRDefault="00290BE6" w:rsidP="00290BE6">
      <w:pPr>
        <w:pStyle w:val="BodyText"/>
        <w:ind w:left="890"/>
        <w:rPr>
          <w:rFonts w:asciiTheme="minorHAnsi" w:hAnsiTheme="minorHAnsi" w:cstheme="minorHAnsi"/>
          <w:sz w:val="22"/>
          <w:szCs w:val="22"/>
        </w:rPr>
      </w:pPr>
      <w:r w:rsidRPr="00F14B66">
        <w:rPr>
          <w:rFonts w:asciiTheme="minorHAnsi" w:hAnsiTheme="minorHAnsi" w:cstheme="minorHAnsi"/>
          <w:noProof/>
          <w:sz w:val="22"/>
          <w:szCs w:val="22"/>
        </w:rPr>
        <mc:AlternateContent>
          <mc:Choice Requires="wps">
            <w:drawing>
              <wp:inline distT="0" distB="0" distL="0" distR="0" wp14:anchorId="58BFC201" wp14:editId="4F8291F4">
                <wp:extent cx="3053715" cy="353695"/>
                <wp:effectExtent l="12700" t="10160" r="10160" b="7620"/>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35369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273E9AC6" w14:textId="77777777" w:rsidR="00CA58E7" w:rsidRPr="0099616D" w:rsidRDefault="00CA58E7" w:rsidP="00290BE6">
                            <w:pPr>
                              <w:spacing w:before="116"/>
                              <w:ind w:left="1147"/>
                              <w:rPr>
                                <w:rFonts w:cstheme="minorHAnsi"/>
                                <w:b/>
                                <w:sz w:val="28"/>
                              </w:rPr>
                            </w:pPr>
                            <w:bookmarkStart w:id="27" w:name="_Hlk44070098"/>
                            <w:bookmarkStart w:id="28" w:name="_Hlk44070099"/>
                            <w:r w:rsidRPr="0099616D">
                              <w:rPr>
                                <w:rFonts w:cstheme="minorHAnsi"/>
                                <w:b/>
                                <w:color w:val="231F20"/>
                                <w:w w:val="110"/>
                                <w:sz w:val="28"/>
                              </w:rPr>
                              <w:t>Subscription Form</w:t>
                            </w:r>
                            <w:bookmarkEnd w:id="27"/>
                            <w:bookmarkEnd w:id="28"/>
                          </w:p>
                        </w:txbxContent>
                      </wps:txbx>
                      <wps:bodyPr rot="0" vert="horz" wrap="square" lIns="0" tIns="0" rIns="0" bIns="0" anchor="t" anchorCtr="0" upright="1">
                        <a:noAutofit/>
                      </wps:bodyPr>
                    </wps:wsp>
                  </a:graphicData>
                </a:graphic>
              </wp:inline>
            </w:drawing>
          </mc:Choice>
          <mc:Fallback>
            <w:pict>
              <v:shape w14:anchorId="58BFC201" id="Text Box 418" o:spid="_x0000_s1113" type="#_x0000_t202" style="width:240.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" filled="f" strokecolor="#231f20" strokeweight=".5pt">
                <v:textbox inset="0,0,0,0">
                  <w:txbxContent>
                    <w:p w14:paraId="273E9AC6" w14:textId="77777777" w:rsidR="00CA58E7" w:rsidRPr="0099616D" w:rsidRDefault="00CA58E7" w:rsidP="00290BE6">
                      <w:pPr>
                        <w:spacing w:before="116"/>
                        <w:ind w:left="1147"/>
                        <w:rPr>
                          <w:rFonts w:cstheme="minorHAnsi"/>
                          <w:b/>
                          <w:sz w:val="28"/>
                        </w:rPr>
                      </w:pPr>
                      <w:bookmarkStart w:id="29" w:name="_Hlk44070098"/>
                      <w:bookmarkStart w:id="30" w:name="_Hlk44070099"/>
                      <w:r w:rsidRPr="0099616D">
                        <w:rPr>
                          <w:rFonts w:cstheme="minorHAnsi"/>
                          <w:b/>
                          <w:color w:val="231F20"/>
                          <w:w w:val="110"/>
                          <w:sz w:val="28"/>
                        </w:rPr>
                        <w:t>Subscription Form</w:t>
                      </w:r>
                      <w:bookmarkEnd w:id="29"/>
                      <w:bookmarkEnd w:id="30"/>
                    </w:p>
                  </w:txbxContent>
                </v:textbox>
                <w10:anchorlock/>
              </v:shape>
            </w:pict>
          </mc:Fallback>
        </mc:AlternateContent>
      </w:r>
    </w:p>
    <w:p w14:paraId="4F6ADB13" w14:textId="77777777" w:rsidR="00290BE6" w:rsidRPr="00F14B66" w:rsidRDefault="00290BE6" w:rsidP="00290BE6">
      <w:pPr>
        <w:pStyle w:val="BodyText"/>
        <w:spacing w:before="9"/>
        <w:rPr>
          <w:rFonts w:asciiTheme="minorHAnsi" w:hAnsiTheme="minorHAnsi" w:cstheme="minorHAnsi"/>
          <w:sz w:val="22"/>
          <w:szCs w:val="22"/>
        </w:rPr>
      </w:pPr>
    </w:p>
    <w:p w14:paraId="516344E3" w14:textId="2C834EBC" w:rsidR="00290BE6" w:rsidRPr="0099616D" w:rsidRDefault="00290BE6" w:rsidP="00290BE6">
      <w:pPr>
        <w:pStyle w:val="BodyText"/>
        <w:spacing w:before="1"/>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7152" behindDoc="0" locked="0" layoutInCell="1" allowOverlap="1" wp14:anchorId="5F262591" wp14:editId="557C030B">
                <wp:simplePos x="0" y="0"/>
                <wp:positionH relativeFrom="page">
                  <wp:posOffset>6802120</wp:posOffset>
                </wp:positionH>
                <wp:positionV relativeFrom="paragraph">
                  <wp:posOffset>-1254125</wp:posOffset>
                </wp:positionV>
                <wp:extent cx="330200" cy="382905"/>
                <wp:effectExtent l="1270" t="0" r="1905"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B885" w14:textId="77777777" w:rsidR="00CA58E7" w:rsidRDefault="00CA58E7"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2591" id="Text Box 419" o:spid="_x0000_s1114" type="#_x0000_t202" style="position:absolute;left:0;text-align:left;margin-left:535.6pt;margin-top:-98.75pt;width:26pt;height:30.1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iAsg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" filled="f" stroked="f">
                <v:textbox style="layout-flow:vertical;mso-layout-flow-alt:bottom-to-top" inset="0,0,0,0">
                  <w:txbxContent>
                    <w:p w14:paraId="33E0B885" w14:textId="77777777" w:rsidR="00CA58E7" w:rsidRDefault="00CA58E7"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 xml:space="preserve">I want to subscribe to Journal of Indian Academy of Obstetrics </w:t>
      </w:r>
      <w:r w:rsidR="003E47EE" w:rsidRPr="0099616D">
        <w:rPr>
          <w:rFonts w:cstheme="minorHAnsi"/>
          <w:color w:val="231F20"/>
          <w:w w:val="105"/>
          <w:sz w:val="22"/>
          <w:szCs w:val="22"/>
        </w:rPr>
        <w:t>and</w:t>
      </w:r>
      <w:r w:rsidRPr="0099616D">
        <w:rPr>
          <w:rFonts w:cstheme="minorHAnsi"/>
          <w:color w:val="231F20"/>
          <w:w w:val="105"/>
          <w:sz w:val="22"/>
          <w:szCs w:val="22"/>
        </w:rPr>
        <w:t xml:space="preserve"> Gynaecology.</w:t>
      </w:r>
    </w:p>
    <w:p w14:paraId="6856A243" w14:textId="77777777" w:rsidR="00290BE6" w:rsidRPr="0099616D" w:rsidRDefault="00290BE6" w:rsidP="00290BE6">
      <w:pPr>
        <w:pStyle w:val="BodyText"/>
        <w:spacing w:before="11"/>
        <w:rPr>
          <w:rFonts w:cstheme="minorHAnsi"/>
          <w:sz w:val="22"/>
          <w:szCs w:val="22"/>
        </w:rPr>
      </w:pPr>
    </w:p>
    <w:p w14:paraId="5E9BD076"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Name</w:t>
      </w:r>
      <w:r w:rsidRPr="0099616D">
        <w:rPr>
          <w:rFonts w:ascii="Book Antiqua" w:hAnsi="Book Antiqua" w:cstheme="minorHAnsi"/>
          <w:color w:val="231F20"/>
          <w:spacing w:val="-1"/>
          <w:w w:val="110"/>
        </w:rPr>
        <w:t xml:space="preserve"> </w:t>
      </w:r>
      <w:r w:rsidRPr="0099616D">
        <w:rPr>
          <w:rFonts w:ascii="Book Antiqua" w:hAnsi="Book Antiqua" w:cstheme="minorHAnsi"/>
          <w:color w:val="231F20"/>
          <w:w w:val="110"/>
        </w:rPr>
        <w:t>–</w:t>
      </w:r>
    </w:p>
    <w:p w14:paraId="1A991CD4"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Qualification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7EF3C24F"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1"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5"/>
        </w:rPr>
        <w:t>Occupation</w:t>
      </w:r>
      <w:r w:rsidRPr="0099616D">
        <w:rPr>
          <w:rFonts w:ascii="Book Antiqua" w:hAnsi="Book Antiqua" w:cstheme="minorHAnsi"/>
          <w:color w:val="231F20"/>
          <w:spacing w:val="-4"/>
          <w:w w:val="115"/>
        </w:rPr>
        <w:t xml:space="preserve"> </w:t>
      </w:r>
      <w:r w:rsidRPr="0099616D">
        <w:rPr>
          <w:rFonts w:ascii="Book Antiqua" w:hAnsi="Book Antiqua" w:cstheme="minorHAnsi"/>
          <w:color w:val="231F20"/>
          <w:w w:val="115"/>
        </w:rPr>
        <w:t>–</w:t>
      </w:r>
    </w:p>
    <w:p w14:paraId="687253F9" w14:textId="77777777" w:rsidR="00290BE6" w:rsidRPr="0099616D" w:rsidRDefault="00290BE6" w:rsidP="00290BE6">
      <w:pPr>
        <w:pStyle w:val="ListParagraph"/>
        <w:widowControl w:val="0"/>
        <w:numPr>
          <w:ilvl w:val="0"/>
          <w:numId w:val="8"/>
        </w:numPr>
        <w:tabs>
          <w:tab w:val="left" w:pos="1610"/>
          <w:tab w:val="left" w:pos="1611"/>
        </w:tabs>
        <w:autoSpaceDE w:val="0"/>
        <w:autoSpaceDN w:val="0"/>
        <w:spacing w:before="112" w:after="0" w:line="240" w:lineRule="auto"/>
        <w:ind w:hanging="721"/>
        <w:contextualSpacing w:val="0"/>
        <w:jc w:val="both"/>
        <w:rPr>
          <w:rFonts w:ascii="Book Antiqua" w:hAnsi="Book Antiqua" w:cstheme="minorHAnsi"/>
        </w:rPr>
      </w:pPr>
      <w:r w:rsidRPr="0099616D">
        <w:rPr>
          <w:rFonts w:ascii="Book Antiqua" w:hAnsi="Book Antiqua" w:cstheme="minorHAnsi"/>
          <w:color w:val="231F20"/>
          <w:w w:val="110"/>
        </w:rPr>
        <w:t>Postal address</w:t>
      </w:r>
      <w:r w:rsidRPr="0099616D">
        <w:rPr>
          <w:rFonts w:ascii="Book Antiqua" w:hAnsi="Book Antiqua" w:cstheme="minorHAnsi"/>
          <w:color w:val="231F20"/>
          <w:spacing w:val="-2"/>
          <w:w w:val="110"/>
        </w:rPr>
        <w:t xml:space="preserve"> </w:t>
      </w:r>
      <w:r w:rsidRPr="0099616D">
        <w:rPr>
          <w:rFonts w:ascii="Book Antiqua" w:hAnsi="Book Antiqua" w:cstheme="minorHAnsi"/>
          <w:color w:val="231F20"/>
          <w:w w:val="110"/>
        </w:rPr>
        <w:t>–</w:t>
      </w:r>
    </w:p>
    <w:p w14:paraId="050C5A4B" w14:textId="7F41FD64" w:rsidR="00290BE6" w:rsidRPr="0099616D" w:rsidRDefault="00290BE6" w:rsidP="008934EE">
      <w:pPr>
        <w:pStyle w:val="BodyText"/>
        <w:tabs>
          <w:tab w:val="left" w:pos="719"/>
        </w:tabs>
        <w:spacing w:before="111"/>
        <w:ind w:left="851" w:right="2132"/>
        <w:jc w:val="right"/>
        <w:rPr>
          <w:rFonts w:cstheme="minorHAnsi"/>
          <w:sz w:val="22"/>
          <w:szCs w:val="22"/>
        </w:rPr>
      </w:pPr>
      <w:r w:rsidRPr="0099616D">
        <w:rPr>
          <w:rFonts w:cstheme="minorHAnsi"/>
          <w:color w:val="231F20"/>
          <w:sz w:val="22"/>
          <w:szCs w:val="22"/>
        </w:rPr>
        <w:t>5.</w:t>
      </w:r>
      <w:r w:rsidRPr="0099616D">
        <w:rPr>
          <w:rFonts w:cstheme="minorHAnsi"/>
          <w:color w:val="231F20"/>
          <w:sz w:val="22"/>
          <w:szCs w:val="22"/>
        </w:rPr>
        <w:tab/>
      </w:r>
      <w:r w:rsidRPr="0099616D">
        <w:rPr>
          <w:rFonts w:cstheme="minorHAnsi"/>
          <w:color w:val="231F20"/>
          <w:spacing w:val="-1"/>
          <w:w w:val="90"/>
          <w:sz w:val="22"/>
          <w:szCs w:val="22"/>
        </w:rPr>
        <w:t>-----------------------------------------------------------------------------------------------</w:t>
      </w:r>
    </w:p>
    <w:p w14:paraId="45F092C3" w14:textId="7C090139" w:rsidR="00290BE6" w:rsidRPr="0099616D" w:rsidRDefault="00290BE6" w:rsidP="008934EE">
      <w:pPr>
        <w:pStyle w:val="BodyText"/>
        <w:spacing w:before="112"/>
        <w:ind w:left="1418" w:right="2132"/>
        <w:jc w:val="right"/>
        <w:rPr>
          <w:rFonts w:cstheme="minorHAnsi"/>
          <w:sz w:val="22"/>
          <w:szCs w:val="22"/>
        </w:rPr>
      </w:pPr>
      <w:r w:rsidRPr="0099616D">
        <w:rPr>
          <w:rFonts w:cstheme="minorHAnsi"/>
          <w:color w:val="231F20"/>
          <w:spacing w:val="-1"/>
          <w:w w:val="90"/>
          <w:sz w:val="22"/>
          <w:szCs w:val="22"/>
        </w:rPr>
        <w:t>-----------------------------------------------------------------------------------------------</w:t>
      </w:r>
    </w:p>
    <w:p w14:paraId="393B206D" w14:textId="0EC5A978" w:rsidR="00290BE6" w:rsidRPr="0099616D" w:rsidRDefault="00290BE6" w:rsidP="008934EE">
      <w:pPr>
        <w:pStyle w:val="BodyText"/>
        <w:spacing w:before="111"/>
        <w:ind w:left="1418" w:right="2132"/>
        <w:jc w:val="right"/>
        <w:rPr>
          <w:rFonts w:cstheme="minorHAnsi"/>
          <w:sz w:val="22"/>
          <w:szCs w:val="22"/>
        </w:rPr>
      </w:pPr>
      <w:r w:rsidRPr="0099616D">
        <w:rPr>
          <w:rFonts w:cstheme="minorHAnsi"/>
          <w:color w:val="231F20"/>
          <w:spacing w:val="-1"/>
          <w:w w:val="90"/>
          <w:sz w:val="22"/>
          <w:szCs w:val="22"/>
        </w:rPr>
        <w:t>-----------------------------------------------------------------------------------------------</w:t>
      </w:r>
    </w:p>
    <w:p w14:paraId="2C57CA6B" w14:textId="77777777" w:rsidR="00290BE6" w:rsidRPr="0099616D" w:rsidRDefault="00290BE6" w:rsidP="00290BE6">
      <w:pPr>
        <w:pStyle w:val="BodyText"/>
        <w:spacing w:before="12"/>
        <w:rPr>
          <w:rFonts w:cstheme="minorHAnsi"/>
          <w:sz w:val="22"/>
          <w:szCs w:val="22"/>
        </w:rPr>
      </w:pPr>
    </w:p>
    <w:p w14:paraId="3EFD3606" w14:textId="77777777" w:rsidR="00290BE6" w:rsidRPr="0099616D" w:rsidRDefault="00290BE6" w:rsidP="00290BE6">
      <w:pPr>
        <w:pStyle w:val="BodyText"/>
        <w:spacing w:line="348" w:lineRule="auto"/>
        <w:ind w:left="1610" w:right="2221"/>
        <w:rPr>
          <w:rFonts w:cstheme="minorHAnsi"/>
          <w:sz w:val="22"/>
          <w:szCs w:val="22"/>
        </w:rPr>
      </w:pPr>
      <w:r w:rsidRPr="0099616D">
        <w:rPr>
          <w:rFonts w:cstheme="minorHAnsi"/>
          <w:color w:val="231F20"/>
          <w:w w:val="105"/>
          <w:sz w:val="22"/>
          <w:szCs w:val="22"/>
        </w:rPr>
        <w:t>Ph No -                                                Whattsapp No -                                                 Email ID -</w:t>
      </w:r>
    </w:p>
    <w:p w14:paraId="130E6524" w14:textId="77777777" w:rsidR="00290BE6" w:rsidRPr="0099616D" w:rsidRDefault="00290BE6" w:rsidP="00290BE6">
      <w:pPr>
        <w:pStyle w:val="BodyText"/>
        <w:spacing w:before="3"/>
        <w:rPr>
          <w:rFonts w:cstheme="minorHAnsi"/>
          <w:sz w:val="22"/>
          <w:szCs w:val="22"/>
        </w:rPr>
      </w:pPr>
    </w:p>
    <w:p w14:paraId="2A4ACB34" w14:textId="77777777" w:rsidR="00290BE6" w:rsidRPr="0099616D" w:rsidRDefault="00290BE6" w:rsidP="00290BE6">
      <w:pPr>
        <w:pStyle w:val="BodyText"/>
        <w:tabs>
          <w:tab w:val="left" w:pos="1457"/>
          <w:tab w:val="left" w:leader="dot" w:pos="5404"/>
        </w:tabs>
        <w:spacing w:line="244" w:lineRule="exact"/>
        <w:ind w:left="890"/>
        <w:rPr>
          <w:rFonts w:cstheme="minorHAnsi"/>
          <w:sz w:val="22"/>
          <w:szCs w:val="22"/>
        </w:rPr>
      </w:pPr>
      <w:r w:rsidRPr="0099616D">
        <w:rPr>
          <w:rFonts w:cstheme="minorHAnsi"/>
          <w:color w:val="231F20"/>
          <w:sz w:val="22"/>
          <w:szCs w:val="22"/>
        </w:rPr>
        <w:t>6.</w:t>
      </w:r>
      <w:r w:rsidRPr="0099616D">
        <w:rPr>
          <w:rFonts w:cstheme="minorHAnsi"/>
          <w:color w:val="231F20"/>
          <w:sz w:val="22"/>
          <w:szCs w:val="22"/>
        </w:rPr>
        <w:tab/>
        <w:t>Cheque No /</w:t>
      </w:r>
      <w:r w:rsidRPr="0099616D">
        <w:rPr>
          <w:rFonts w:cstheme="minorHAnsi"/>
          <w:color w:val="231F20"/>
          <w:spacing w:val="-1"/>
          <w:sz w:val="22"/>
          <w:szCs w:val="22"/>
        </w:rPr>
        <w:t xml:space="preserve"> </w:t>
      </w:r>
      <w:r w:rsidRPr="0099616D">
        <w:rPr>
          <w:rFonts w:cstheme="minorHAnsi"/>
          <w:color w:val="231F20"/>
          <w:sz w:val="22"/>
          <w:szCs w:val="22"/>
        </w:rPr>
        <w:t>DD No</w:t>
      </w:r>
      <w:r w:rsidRPr="0099616D">
        <w:rPr>
          <w:rFonts w:cstheme="minorHAnsi"/>
          <w:color w:val="231F20"/>
          <w:sz w:val="22"/>
          <w:szCs w:val="22"/>
        </w:rPr>
        <w:tab/>
        <w:t>Cheque in favor of Indian Academy</w:t>
      </w:r>
      <w:r w:rsidRPr="0099616D">
        <w:rPr>
          <w:rFonts w:cstheme="minorHAnsi"/>
          <w:color w:val="231F20"/>
          <w:spacing w:val="-26"/>
          <w:sz w:val="22"/>
          <w:szCs w:val="22"/>
        </w:rPr>
        <w:t xml:space="preserve"> </w:t>
      </w:r>
      <w:r w:rsidRPr="0099616D">
        <w:rPr>
          <w:rFonts w:cstheme="minorHAnsi"/>
          <w:color w:val="231F20"/>
          <w:sz w:val="22"/>
          <w:szCs w:val="22"/>
        </w:rPr>
        <w:t>of</w:t>
      </w:r>
    </w:p>
    <w:p w14:paraId="12625B6A" w14:textId="77777777" w:rsidR="00290BE6" w:rsidRPr="0099616D" w:rsidRDefault="00290BE6" w:rsidP="00290BE6">
      <w:pPr>
        <w:pStyle w:val="BodyText"/>
        <w:spacing w:line="244" w:lineRule="exact"/>
        <w:ind w:left="1457"/>
        <w:rPr>
          <w:rFonts w:cstheme="minorHAnsi"/>
          <w:sz w:val="22"/>
          <w:szCs w:val="22"/>
        </w:rPr>
      </w:pPr>
      <w:r w:rsidRPr="0099616D">
        <w:rPr>
          <w:rFonts w:cstheme="minorHAnsi"/>
          <w:color w:val="231F20"/>
          <w:w w:val="105"/>
          <w:sz w:val="22"/>
          <w:szCs w:val="22"/>
        </w:rPr>
        <w:t>Obstetrics &amp; Gynaecology, payable at Kalyani</w:t>
      </w:r>
    </w:p>
    <w:p w14:paraId="6259BCF5" w14:textId="77777777" w:rsidR="00290BE6" w:rsidRPr="0099616D" w:rsidRDefault="00290BE6" w:rsidP="00290BE6">
      <w:pPr>
        <w:pStyle w:val="BodyText"/>
        <w:spacing w:before="2" w:after="1"/>
        <w:rPr>
          <w:rFonts w:cstheme="minorHAnsi"/>
          <w:sz w:val="22"/>
          <w:szCs w:val="22"/>
        </w:rPr>
      </w:pPr>
    </w:p>
    <w:tbl>
      <w:tblPr>
        <w:tblW w:w="0" w:type="auto"/>
        <w:tblInd w:w="9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92"/>
        <w:gridCol w:w="1592"/>
        <w:gridCol w:w="1592"/>
        <w:gridCol w:w="1592"/>
        <w:gridCol w:w="1592"/>
      </w:tblGrid>
      <w:tr w:rsidR="00290BE6" w:rsidRPr="0099616D" w14:paraId="190D7FC0" w14:textId="77777777" w:rsidTr="00387418">
        <w:trPr>
          <w:trHeight w:val="298"/>
        </w:trPr>
        <w:tc>
          <w:tcPr>
            <w:tcW w:w="7960" w:type="dxa"/>
            <w:gridSpan w:val="5"/>
          </w:tcPr>
          <w:p w14:paraId="27B2FFD6" w14:textId="77777777" w:rsidR="00290BE6" w:rsidRPr="0099616D" w:rsidRDefault="00290BE6" w:rsidP="00387418">
            <w:pPr>
              <w:pStyle w:val="TableParagraph"/>
              <w:spacing w:before="31" w:line="247" w:lineRule="exact"/>
              <w:ind w:left="3141" w:right="3130"/>
              <w:rPr>
                <w:rFonts w:ascii="Book Antiqua" w:hAnsi="Book Antiqua" w:cstheme="minorHAnsi"/>
              </w:rPr>
            </w:pPr>
            <w:r w:rsidRPr="0099616D">
              <w:rPr>
                <w:rFonts w:ascii="Book Antiqua" w:hAnsi="Book Antiqua" w:cstheme="minorHAnsi"/>
                <w:color w:val="231F20"/>
                <w:w w:val="105"/>
              </w:rPr>
              <w:t>Subscription Rate</w:t>
            </w:r>
          </w:p>
        </w:tc>
      </w:tr>
      <w:tr w:rsidR="00290BE6" w:rsidRPr="0099616D" w14:paraId="306D1BDB" w14:textId="77777777" w:rsidTr="00387418">
        <w:trPr>
          <w:trHeight w:val="298"/>
        </w:trPr>
        <w:tc>
          <w:tcPr>
            <w:tcW w:w="1592" w:type="dxa"/>
            <w:vMerge w:val="restart"/>
          </w:tcPr>
          <w:p w14:paraId="35EA9569" w14:textId="77777777" w:rsidR="00290BE6" w:rsidRPr="0099616D" w:rsidRDefault="00290BE6" w:rsidP="00387418">
            <w:pPr>
              <w:pStyle w:val="TableParagraph"/>
              <w:spacing w:line="232" w:lineRule="auto"/>
              <w:ind w:left="79" w:right="636"/>
              <w:jc w:val="left"/>
              <w:rPr>
                <w:rFonts w:ascii="Book Antiqua" w:hAnsi="Book Antiqua" w:cstheme="minorHAnsi"/>
              </w:rPr>
            </w:pPr>
            <w:r w:rsidRPr="0099616D">
              <w:rPr>
                <w:rFonts w:ascii="Book Antiqua" w:hAnsi="Book Antiqua" w:cstheme="minorHAnsi"/>
                <w:color w:val="231F20"/>
                <w:w w:val="105"/>
              </w:rPr>
              <w:t>Journal of Indian</w:t>
            </w:r>
          </w:p>
          <w:p w14:paraId="03729A84" w14:textId="77777777" w:rsidR="00290BE6" w:rsidRPr="0099616D" w:rsidRDefault="00290BE6" w:rsidP="00387418">
            <w:pPr>
              <w:pStyle w:val="TableParagraph"/>
              <w:spacing w:before="6" w:line="223" w:lineRule="auto"/>
              <w:ind w:left="79"/>
              <w:jc w:val="left"/>
              <w:rPr>
                <w:rFonts w:ascii="Book Antiqua" w:hAnsi="Book Antiqua" w:cstheme="minorHAnsi"/>
              </w:rPr>
            </w:pPr>
            <w:r w:rsidRPr="0099616D">
              <w:rPr>
                <w:rFonts w:ascii="Book Antiqua" w:hAnsi="Book Antiqua" w:cstheme="minorHAnsi"/>
                <w:color w:val="231F20"/>
                <w:w w:val="105"/>
              </w:rPr>
              <w:t xml:space="preserve">Academy of Obstetrics </w:t>
            </w:r>
            <w:r w:rsidRPr="0099616D">
              <w:rPr>
                <w:rFonts w:ascii="Book Antiqua" w:hAnsi="Book Antiqua" w:cstheme="minorHAnsi"/>
                <w:i/>
                <w:color w:val="231F20"/>
                <w:w w:val="105"/>
              </w:rPr>
              <w:t xml:space="preserve">&amp; </w:t>
            </w:r>
            <w:r w:rsidRPr="0099616D">
              <w:rPr>
                <w:rFonts w:ascii="Book Antiqua" w:hAnsi="Book Antiqua" w:cstheme="minorHAnsi"/>
                <w:color w:val="231F20"/>
              </w:rPr>
              <w:t>Gynaecology</w:t>
            </w:r>
          </w:p>
        </w:tc>
        <w:tc>
          <w:tcPr>
            <w:tcW w:w="1592" w:type="dxa"/>
          </w:tcPr>
          <w:p w14:paraId="5E9E645C" w14:textId="77777777" w:rsidR="00290BE6" w:rsidRPr="0099616D" w:rsidRDefault="00290BE6" w:rsidP="00387418">
            <w:pPr>
              <w:pStyle w:val="TableParagraph"/>
              <w:spacing w:before="31" w:line="247" w:lineRule="exact"/>
              <w:ind w:left="80"/>
              <w:jc w:val="left"/>
              <w:rPr>
                <w:rFonts w:ascii="Book Antiqua" w:hAnsi="Book Antiqua" w:cstheme="minorHAnsi"/>
              </w:rPr>
            </w:pPr>
            <w:r w:rsidRPr="0099616D">
              <w:rPr>
                <w:rFonts w:ascii="Book Antiqua" w:hAnsi="Book Antiqua" w:cstheme="minorHAnsi"/>
                <w:color w:val="231F20"/>
                <w:w w:val="105"/>
              </w:rPr>
              <w:t>Periodicity</w:t>
            </w:r>
          </w:p>
        </w:tc>
        <w:tc>
          <w:tcPr>
            <w:tcW w:w="1592" w:type="dxa"/>
          </w:tcPr>
          <w:p w14:paraId="7D7D1647" w14:textId="77777777" w:rsidR="00290BE6" w:rsidRPr="0099616D" w:rsidRDefault="00290BE6" w:rsidP="00387418">
            <w:pPr>
              <w:pStyle w:val="TableParagraph"/>
              <w:spacing w:before="31" w:line="247" w:lineRule="exact"/>
              <w:ind w:left="380" w:right="369"/>
              <w:rPr>
                <w:rFonts w:ascii="Book Antiqua" w:hAnsi="Book Antiqua" w:cstheme="minorHAnsi"/>
              </w:rPr>
            </w:pPr>
            <w:r w:rsidRPr="0099616D">
              <w:rPr>
                <w:rFonts w:ascii="Book Antiqua" w:hAnsi="Book Antiqua" w:cstheme="minorHAnsi"/>
                <w:color w:val="231F20"/>
              </w:rPr>
              <w:t>1 issue</w:t>
            </w:r>
          </w:p>
        </w:tc>
        <w:tc>
          <w:tcPr>
            <w:tcW w:w="1592" w:type="dxa"/>
          </w:tcPr>
          <w:p w14:paraId="42CCA179" w14:textId="77777777" w:rsidR="00290BE6" w:rsidRPr="0099616D" w:rsidRDefault="00290BE6" w:rsidP="00387418">
            <w:pPr>
              <w:pStyle w:val="TableParagraph"/>
              <w:spacing w:before="31" w:line="247" w:lineRule="exact"/>
              <w:ind w:left="381" w:right="369"/>
              <w:rPr>
                <w:rFonts w:ascii="Book Antiqua" w:hAnsi="Book Antiqua" w:cstheme="minorHAnsi"/>
              </w:rPr>
            </w:pPr>
            <w:r w:rsidRPr="0099616D">
              <w:rPr>
                <w:rFonts w:ascii="Book Antiqua" w:hAnsi="Book Antiqua" w:cstheme="minorHAnsi"/>
                <w:color w:val="231F20"/>
              </w:rPr>
              <w:t>1 year</w:t>
            </w:r>
          </w:p>
        </w:tc>
        <w:tc>
          <w:tcPr>
            <w:tcW w:w="1592" w:type="dxa"/>
          </w:tcPr>
          <w:p w14:paraId="3F5B6637" w14:textId="77777777" w:rsidR="00290BE6" w:rsidRPr="0099616D" w:rsidRDefault="00290BE6" w:rsidP="00387418">
            <w:pPr>
              <w:pStyle w:val="TableParagraph"/>
              <w:spacing w:before="31" w:line="247" w:lineRule="exact"/>
              <w:ind w:left="382" w:right="369"/>
              <w:rPr>
                <w:rFonts w:ascii="Book Antiqua" w:hAnsi="Book Antiqua" w:cstheme="minorHAnsi"/>
              </w:rPr>
            </w:pPr>
            <w:r w:rsidRPr="0099616D">
              <w:rPr>
                <w:rFonts w:ascii="Book Antiqua" w:hAnsi="Book Antiqua" w:cstheme="minorHAnsi"/>
                <w:color w:val="231F20"/>
              </w:rPr>
              <w:t>3 years</w:t>
            </w:r>
          </w:p>
        </w:tc>
      </w:tr>
      <w:tr w:rsidR="00290BE6" w:rsidRPr="0099616D" w14:paraId="11A7550C" w14:textId="77777777" w:rsidTr="00387418">
        <w:trPr>
          <w:trHeight w:val="949"/>
        </w:trPr>
        <w:tc>
          <w:tcPr>
            <w:tcW w:w="1592" w:type="dxa"/>
            <w:vMerge/>
            <w:tcBorders>
              <w:top w:val="nil"/>
            </w:tcBorders>
          </w:tcPr>
          <w:p w14:paraId="64D26C29" w14:textId="77777777" w:rsidR="00290BE6" w:rsidRPr="0099616D" w:rsidRDefault="00290BE6" w:rsidP="00387418">
            <w:pPr>
              <w:rPr>
                <w:rFonts w:cstheme="minorHAnsi"/>
              </w:rPr>
            </w:pPr>
          </w:p>
        </w:tc>
        <w:tc>
          <w:tcPr>
            <w:tcW w:w="1592" w:type="dxa"/>
          </w:tcPr>
          <w:p w14:paraId="778C454C" w14:textId="77777777" w:rsidR="00290BE6" w:rsidRPr="0099616D" w:rsidRDefault="00290BE6" w:rsidP="00387418">
            <w:pPr>
              <w:pStyle w:val="TableParagraph"/>
              <w:spacing w:before="9"/>
              <w:jc w:val="left"/>
              <w:rPr>
                <w:rFonts w:ascii="Book Antiqua" w:hAnsi="Book Antiqua" w:cstheme="minorHAnsi"/>
              </w:rPr>
            </w:pPr>
          </w:p>
          <w:p w14:paraId="5B4B5DBC" w14:textId="77777777" w:rsidR="00290BE6" w:rsidRPr="0099616D" w:rsidRDefault="00290BE6" w:rsidP="00387418">
            <w:pPr>
              <w:pStyle w:val="TableParagraph"/>
              <w:spacing w:before="0"/>
              <w:ind w:left="80"/>
              <w:jc w:val="left"/>
              <w:rPr>
                <w:rFonts w:ascii="Book Antiqua" w:hAnsi="Book Antiqua" w:cstheme="minorHAnsi"/>
              </w:rPr>
            </w:pPr>
            <w:r w:rsidRPr="0099616D">
              <w:rPr>
                <w:rFonts w:ascii="Book Antiqua" w:hAnsi="Book Antiqua" w:cstheme="minorHAnsi"/>
                <w:color w:val="231F20"/>
              </w:rPr>
              <w:t>Half yearly</w:t>
            </w:r>
          </w:p>
        </w:tc>
        <w:tc>
          <w:tcPr>
            <w:tcW w:w="1592" w:type="dxa"/>
          </w:tcPr>
          <w:p w14:paraId="7557C924" w14:textId="77777777" w:rsidR="00290BE6" w:rsidRPr="0099616D" w:rsidRDefault="00290BE6" w:rsidP="00387418">
            <w:pPr>
              <w:pStyle w:val="TableParagraph"/>
              <w:spacing w:before="9"/>
              <w:jc w:val="left"/>
              <w:rPr>
                <w:rFonts w:ascii="Book Antiqua" w:hAnsi="Book Antiqua" w:cstheme="minorHAnsi"/>
              </w:rPr>
            </w:pPr>
          </w:p>
          <w:p w14:paraId="43CC4DBC" w14:textId="77777777" w:rsidR="00290BE6" w:rsidRPr="0099616D" w:rsidRDefault="00290BE6" w:rsidP="00387418">
            <w:pPr>
              <w:pStyle w:val="TableParagraph"/>
              <w:spacing w:before="0"/>
              <w:ind w:left="380" w:right="369"/>
              <w:rPr>
                <w:rFonts w:ascii="Book Antiqua" w:hAnsi="Book Antiqua" w:cstheme="minorHAnsi"/>
              </w:rPr>
            </w:pPr>
            <w:r w:rsidRPr="0099616D">
              <w:rPr>
                <w:rFonts w:ascii="Book Antiqua" w:hAnsi="Book Antiqua" w:cstheme="minorHAnsi"/>
                <w:color w:val="231F20"/>
                <w:w w:val="110"/>
              </w:rPr>
              <w:t>Rs. 200</w:t>
            </w:r>
          </w:p>
        </w:tc>
        <w:tc>
          <w:tcPr>
            <w:tcW w:w="1592" w:type="dxa"/>
          </w:tcPr>
          <w:p w14:paraId="0FCEEF41" w14:textId="77777777" w:rsidR="00290BE6" w:rsidRPr="0099616D" w:rsidRDefault="00290BE6" w:rsidP="00387418">
            <w:pPr>
              <w:pStyle w:val="TableParagraph"/>
              <w:spacing w:before="9"/>
              <w:jc w:val="left"/>
              <w:rPr>
                <w:rFonts w:ascii="Book Antiqua" w:hAnsi="Book Antiqua" w:cstheme="minorHAnsi"/>
              </w:rPr>
            </w:pPr>
          </w:p>
          <w:p w14:paraId="10BD4ECF" w14:textId="77777777" w:rsidR="00290BE6" w:rsidRPr="0099616D" w:rsidRDefault="00290BE6" w:rsidP="00387418">
            <w:pPr>
              <w:pStyle w:val="TableParagraph"/>
              <w:spacing w:before="0"/>
              <w:ind w:left="381" w:right="369"/>
              <w:rPr>
                <w:rFonts w:ascii="Book Antiqua" w:hAnsi="Book Antiqua" w:cstheme="minorHAnsi"/>
              </w:rPr>
            </w:pPr>
            <w:r w:rsidRPr="0099616D">
              <w:rPr>
                <w:rFonts w:ascii="Book Antiqua" w:hAnsi="Book Antiqua" w:cstheme="minorHAnsi"/>
                <w:color w:val="231F20"/>
                <w:w w:val="110"/>
              </w:rPr>
              <w:t>Rs. 400</w:t>
            </w:r>
          </w:p>
        </w:tc>
        <w:tc>
          <w:tcPr>
            <w:tcW w:w="1592" w:type="dxa"/>
          </w:tcPr>
          <w:p w14:paraId="49850589" w14:textId="77777777" w:rsidR="00290BE6" w:rsidRPr="0099616D" w:rsidRDefault="00290BE6" w:rsidP="00387418">
            <w:pPr>
              <w:pStyle w:val="TableParagraph"/>
              <w:spacing w:before="9"/>
              <w:jc w:val="left"/>
              <w:rPr>
                <w:rFonts w:ascii="Book Antiqua" w:hAnsi="Book Antiqua" w:cstheme="minorHAnsi"/>
              </w:rPr>
            </w:pPr>
          </w:p>
          <w:p w14:paraId="0F32244D" w14:textId="77777777" w:rsidR="00290BE6" w:rsidRPr="0099616D" w:rsidRDefault="00290BE6" w:rsidP="00387418">
            <w:pPr>
              <w:pStyle w:val="TableParagraph"/>
              <w:spacing w:before="0"/>
              <w:ind w:left="382" w:right="369"/>
              <w:rPr>
                <w:rFonts w:ascii="Book Antiqua" w:hAnsi="Book Antiqua" w:cstheme="minorHAnsi"/>
              </w:rPr>
            </w:pPr>
            <w:r w:rsidRPr="0099616D">
              <w:rPr>
                <w:rFonts w:ascii="Book Antiqua" w:hAnsi="Book Antiqua" w:cstheme="minorHAnsi"/>
                <w:color w:val="231F20"/>
                <w:w w:val="110"/>
              </w:rPr>
              <w:t>Rs. 1000</w:t>
            </w:r>
          </w:p>
        </w:tc>
      </w:tr>
    </w:tbl>
    <w:p w14:paraId="5B76743D" w14:textId="77777777" w:rsidR="00290BE6" w:rsidRPr="0099616D" w:rsidRDefault="00290BE6" w:rsidP="00290BE6">
      <w:pPr>
        <w:pStyle w:val="BodyText"/>
        <w:spacing w:before="88"/>
        <w:ind w:left="890"/>
        <w:rPr>
          <w:rFonts w:cstheme="minorHAnsi"/>
          <w:sz w:val="22"/>
          <w:szCs w:val="22"/>
        </w:rPr>
      </w:pPr>
      <w:r w:rsidRPr="0099616D">
        <w:rPr>
          <w:rFonts w:cstheme="minorHAnsi"/>
          <w:noProof/>
          <w:sz w:val="22"/>
          <w:szCs w:val="22"/>
        </w:rPr>
        <mc:AlternateContent>
          <mc:Choice Requires="wps">
            <w:drawing>
              <wp:anchor distT="0" distB="0" distL="114300" distR="114300" simplePos="0" relativeHeight="251696128" behindDoc="0" locked="0" layoutInCell="1" allowOverlap="1" wp14:anchorId="118D8EE5" wp14:editId="7EAFAF1E">
                <wp:simplePos x="0" y="0"/>
                <wp:positionH relativeFrom="page">
                  <wp:posOffset>6802120</wp:posOffset>
                </wp:positionH>
                <wp:positionV relativeFrom="paragraph">
                  <wp:posOffset>911860</wp:posOffset>
                </wp:positionV>
                <wp:extent cx="330200" cy="382905"/>
                <wp:effectExtent l="127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BE6E" w14:textId="77777777" w:rsidR="00CA58E7" w:rsidRDefault="00CA58E7" w:rsidP="00290BE6">
                            <w:pPr>
                              <w:spacing w:before="21"/>
                              <w:ind w:left="20"/>
                              <w:rPr>
                                <w:rFonts w:ascii="Wingdings" w:hAnsi="Wingdings"/>
                                <w:sz w:val="43"/>
                              </w:rPr>
                            </w:pPr>
                            <w:r>
                              <w:rPr>
                                <w:rFonts w:ascii="Wingdings" w:hAnsi="Wingdings"/>
                                <w:color w:val="231F20"/>
                                <w:sz w:val="43"/>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8EE5" id="Text Box 21" o:spid="_x0000_s1115" type="#_x0000_t202" style="position:absolute;left:0;text-align:left;margin-left:535.6pt;margin-top:71.8pt;width:26pt;height:30.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" filled="f" stroked="f">
                <v:textbox style="layout-flow:vertical;mso-layout-flow-alt:bottom-to-top" inset="0,0,0,0">
                  <w:txbxContent>
                    <w:p w14:paraId="3DB7BE6E" w14:textId="77777777" w:rsidR="00CA58E7" w:rsidRDefault="00CA58E7" w:rsidP="00290BE6">
                      <w:pPr>
                        <w:spacing w:before="21"/>
                        <w:ind w:left="20"/>
                        <w:rPr>
                          <w:rFonts w:ascii="Wingdings" w:hAnsi="Wingdings"/>
                          <w:sz w:val="43"/>
                        </w:rPr>
                      </w:pPr>
                      <w:r>
                        <w:rPr>
                          <w:rFonts w:ascii="Wingdings" w:hAnsi="Wingdings"/>
                          <w:color w:val="231F20"/>
                          <w:sz w:val="43"/>
                        </w:rPr>
                        <w:t></w:t>
                      </w:r>
                    </w:p>
                  </w:txbxContent>
                </v:textbox>
                <w10:wrap anchorx="page"/>
              </v:shape>
            </w:pict>
          </mc:Fallback>
        </mc:AlternateContent>
      </w:r>
      <w:r w:rsidRPr="0099616D">
        <w:rPr>
          <w:rFonts w:cstheme="minorHAnsi"/>
          <w:color w:val="231F20"/>
          <w:w w:val="105"/>
          <w:sz w:val="22"/>
          <w:szCs w:val="22"/>
        </w:rPr>
        <w:t>Subscription may increase if the periodicity of the journal increases.</w:t>
      </w:r>
    </w:p>
    <w:p w14:paraId="6A5641EB" w14:textId="77777777" w:rsidR="00290BE6" w:rsidRPr="00F14B66" w:rsidRDefault="00290BE6" w:rsidP="00290BE6">
      <w:pPr>
        <w:pStyle w:val="BodyText"/>
        <w:rPr>
          <w:rFonts w:asciiTheme="minorHAnsi" w:hAnsiTheme="minorHAnsi" w:cstheme="minorHAnsi"/>
          <w:sz w:val="22"/>
          <w:szCs w:val="22"/>
        </w:rPr>
      </w:pPr>
    </w:p>
    <w:p w14:paraId="0A2BB495" w14:textId="77777777" w:rsidR="00290BE6" w:rsidRPr="00F14B66" w:rsidRDefault="00290BE6" w:rsidP="00290BE6">
      <w:pPr>
        <w:pStyle w:val="BodyText"/>
        <w:rPr>
          <w:rFonts w:asciiTheme="minorHAnsi" w:hAnsiTheme="minorHAnsi" w:cstheme="minorHAnsi"/>
          <w:sz w:val="22"/>
          <w:szCs w:val="22"/>
        </w:rPr>
      </w:pPr>
    </w:p>
    <w:p w14:paraId="49BB744C" w14:textId="77777777" w:rsidR="00290BE6" w:rsidRPr="00F14B66" w:rsidRDefault="00290BE6" w:rsidP="00290BE6">
      <w:pPr>
        <w:pStyle w:val="BodyText"/>
        <w:rPr>
          <w:rFonts w:asciiTheme="minorHAnsi" w:hAnsiTheme="minorHAnsi" w:cstheme="minorHAnsi"/>
          <w:sz w:val="22"/>
          <w:szCs w:val="22"/>
        </w:rPr>
      </w:pPr>
    </w:p>
    <w:p w14:paraId="37695BFB" w14:textId="77777777" w:rsidR="00290BE6" w:rsidRPr="00F14B66" w:rsidRDefault="00290BE6" w:rsidP="00290BE6">
      <w:pPr>
        <w:pStyle w:val="BodyText"/>
        <w:rPr>
          <w:rFonts w:asciiTheme="minorHAnsi" w:hAnsiTheme="minorHAnsi" w:cstheme="minorHAnsi"/>
          <w:sz w:val="22"/>
          <w:szCs w:val="22"/>
        </w:rPr>
      </w:pPr>
    </w:p>
    <w:p w14:paraId="5FFA73E3" w14:textId="77777777" w:rsidR="00290BE6" w:rsidRPr="00F14B66" w:rsidRDefault="00290BE6" w:rsidP="00290BE6">
      <w:pPr>
        <w:pStyle w:val="BodyText"/>
        <w:rPr>
          <w:rFonts w:asciiTheme="minorHAnsi" w:hAnsiTheme="minorHAnsi" w:cstheme="minorHAnsi"/>
          <w:sz w:val="22"/>
          <w:szCs w:val="22"/>
        </w:rPr>
      </w:pPr>
    </w:p>
    <w:p w14:paraId="263CC526" w14:textId="77777777" w:rsidR="00290BE6" w:rsidRPr="00F14B66" w:rsidRDefault="00290BE6" w:rsidP="00290BE6">
      <w:pPr>
        <w:pStyle w:val="BodyText"/>
        <w:rPr>
          <w:rFonts w:asciiTheme="minorHAnsi" w:hAnsiTheme="minorHAnsi" w:cstheme="minorHAnsi"/>
          <w:sz w:val="22"/>
          <w:szCs w:val="22"/>
        </w:rPr>
      </w:pPr>
    </w:p>
    <w:p w14:paraId="04641C0C" w14:textId="77777777" w:rsidR="00290BE6" w:rsidRPr="00F14B66" w:rsidRDefault="00290BE6" w:rsidP="00290BE6">
      <w:pPr>
        <w:pStyle w:val="BodyText"/>
        <w:rPr>
          <w:rFonts w:asciiTheme="minorHAnsi" w:hAnsiTheme="minorHAnsi" w:cstheme="minorHAnsi"/>
          <w:sz w:val="22"/>
          <w:szCs w:val="22"/>
        </w:rPr>
      </w:pPr>
    </w:p>
    <w:p w14:paraId="0F94B8A7" w14:textId="77777777" w:rsidR="00290BE6" w:rsidRPr="00F14B66" w:rsidRDefault="00290BE6" w:rsidP="00290BE6">
      <w:pPr>
        <w:pStyle w:val="BodyText"/>
        <w:rPr>
          <w:sz w:val="22"/>
          <w:szCs w:val="22"/>
        </w:rPr>
      </w:pPr>
    </w:p>
    <w:p w14:paraId="577C8C4C" w14:textId="77777777" w:rsidR="00290BE6" w:rsidRPr="00F14B66" w:rsidRDefault="00290BE6" w:rsidP="00290BE6">
      <w:pPr>
        <w:pStyle w:val="BodyText"/>
        <w:rPr>
          <w:sz w:val="22"/>
          <w:szCs w:val="22"/>
        </w:rPr>
      </w:pPr>
    </w:p>
    <w:p w14:paraId="601F3133" w14:textId="77777777" w:rsidR="00290BE6" w:rsidRPr="00F14B66" w:rsidRDefault="00290BE6" w:rsidP="00290BE6">
      <w:pPr>
        <w:pStyle w:val="BodyText"/>
        <w:spacing w:before="3"/>
        <w:rPr>
          <w:sz w:val="22"/>
          <w:szCs w:val="22"/>
        </w:rPr>
      </w:pPr>
    </w:p>
    <w:p w14:paraId="27AF5974" w14:textId="77777777" w:rsidR="00290BE6" w:rsidRPr="00F14B66" w:rsidRDefault="00290BE6" w:rsidP="00290BE6">
      <w:pPr>
        <w:pStyle w:val="BodyText"/>
        <w:spacing w:before="9"/>
        <w:rPr>
          <w:rFonts w:ascii="Calibri" w:hAnsi="Calibri" w:cs="Calibri"/>
          <w:b/>
          <w:sz w:val="22"/>
          <w:szCs w:val="22"/>
        </w:rPr>
        <w:sectPr w:rsidR="00290BE6" w:rsidRPr="00F14B66" w:rsidSect="00387418">
          <w:footerReference w:type="even" r:id="rId87"/>
          <w:footerReference w:type="default" r:id="rId88"/>
          <w:type w:val="continuous"/>
          <w:pgSz w:w="11906" w:h="16838"/>
          <w:pgMar w:top="1440" w:right="707" w:bottom="1440" w:left="1440" w:header="567" w:footer="567" w:gutter="0"/>
          <w:pgNumType w:start="44"/>
          <w:cols w:space="306"/>
          <w:docGrid w:linePitch="360"/>
        </w:sectPr>
      </w:pPr>
    </w:p>
    <w:p w14:paraId="0D078E83" w14:textId="77777777" w:rsidR="00290BE6" w:rsidRPr="00F14B66" w:rsidRDefault="00290BE6" w:rsidP="00290BE6">
      <w:pPr>
        <w:pStyle w:val="BodyText"/>
        <w:spacing w:before="9"/>
        <w:rPr>
          <w:rFonts w:ascii="Calibri" w:hAnsi="Calibri" w:cs="Calibri"/>
          <w:b/>
          <w:sz w:val="22"/>
          <w:szCs w:val="22"/>
        </w:rPr>
      </w:pPr>
    </w:p>
    <w:p w14:paraId="75F2E31F" w14:textId="77777777" w:rsidR="00290BE6" w:rsidRDefault="00290BE6" w:rsidP="00B51028">
      <w:pPr>
        <w:jc w:val="both"/>
        <w:rPr>
          <w:rFonts w:asciiTheme="minorHAnsi" w:hAnsiTheme="minorHAnsi" w:cstheme="minorHAnsi"/>
          <w:bCs/>
          <w:sz w:val="18"/>
          <w:szCs w:val="18"/>
        </w:rPr>
      </w:pPr>
    </w:p>
    <w:p w14:paraId="02000A8F" w14:textId="77777777" w:rsidR="00B719B6" w:rsidRDefault="00B719B6" w:rsidP="00B719B6">
      <w:pPr>
        <w:pStyle w:val="BodyText"/>
        <w:ind w:left="3180"/>
      </w:pPr>
    </w:p>
    <w:p w14:paraId="56A1D1CF" w14:textId="77777777" w:rsidR="00B719B6" w:rsidRDefault="00B719B6" w:rsidP="00B719B6">
      <w:pPr>
        <w:pStyle w:val="BodyText"/>
        <w:ind w:left="3180"/>
      </w:pPr>
    </w:p>
    <w:p w14:paraId="18FAE572" w14:textId="77777777" w:rsidR="00B719B6" w:rsidRDefault="00B719B6" w:rsidP="00B719B6">
      <w:pPr>
        <w:pStyle w:val="BodyText"/>
        <w:ind w:left="3180"/>
      </w:pPr>
    </w:p>
    <w:p w14:paraId="6C40F877" w14:textId="77777777" w:rsidR="00B719B6" w:rsidRDefault="00B719B6" w:rsidP="00B719B6">
      <w:pPr>
        <w:pStyle w:val="BodyText"/>
        <w:ind w:left="3180"/>
      </w:pPr>
    </w:p>
    <w:p w14:paraId="1388D3F6" w14:textId="77777777" w:rsidR="00B719B6" w:rsidRDefault="00B719B6" w:rsidP="00B719B6">
      <w:pPr>
        <w:pStyle w:val="BodyText"/>
        <w:ind w:left="3180"/>
      </w:pPr>
    </w:p>
    <w:p w14:paraId="0338390C" w14:textId="77777777" w:rsidR="00B719B6" w:rsidRDefault="00B719B6" w:rsidP="00B719B6">
      <w:pPr>
        <w:pStyle w:val="BodyText"/>
        <w:ind w:left="3180"/>
      </w:pPr>
    </w:p>
    <w:p w14:paraId="1EF12913" w14:textId="77777777" w:rsidR="00B719B6" w:rsidRDefault="00B719B6" w:rsidP="00B719B6">
      <w:pPr>
        <w:pStyle w:val="BodyText"/>
        <w:ind w:left="3180"/>
      </w:pPr>
    </w:p>
    <w:p w14:paraId="24C17BB9" w14:textId="77777777" w:rsidR="00B719B6" w:rsidRDefault="00B719B6" w:rsidP="00B719B6">
      <w:pPr>
        <w:pStyle w:val="BodyText"/>
        <w:ind w:left="3180"/>
      </w:pPr>
    </w:p>
    <w:p w14:paraId="2DB42D11" w14:textId="77777777" w:rsidR="00B719B6" w:rsidRDefault="00B719B6" w:rsidP="00B719B6">
      <w:pPr>
        <w:pStyle w:val="BodyText"/>
        <w:ind w:left="3180"/>
      </w:pPr>
    </w:p>
    <w:p w14:paraId="7431BC3D" w14:textId="77777777" w:rsidR="00B719B6" w:rsidRDefault="00B719B6" w:rsidP="00B719B6">
      <w:pPr>
        <w:pStyle w:val="BodyText"/>
        <w:ind w:left="3180"/>
      </w:pPr>
    </w:p>
    <w:p w14:paraId="330F72E9" w14:textId="77777777" w:rsidR="00B719B6" w:rsidRDefault="00B719B6" w:rsidP="00B719B6">
      <w:pPr>
        <w:pStyle w:val="BodyText"/>
        <w:ind w:left="3180"/>
      </w:pPr>
    </w:p>
    <w:p w14:paraId="72B82D22" w14:textId="77777777" w:rsidR="00B719B6" w:rsidRDefault="00B719B6" w:rsidP="00B719B6">
      <w:pPr>
        <w:pStyle w:val="BodyText"/>
        <w:ind w:left="3180"/>
      </w:pPr>
    </w:p>
    <w:p w14:paraId="1EA85F0D" w14:textId="77777777" w:rsidR="00B719B6" w:rsidRDefault="00B719B6" w:rsidP="00B719B6">
      <w:pPr>
        <w:pStyle w:val="BodyText"/>
        <w:ind w:left="3180"/>
      </w:pPr>
    </w:p>
    <w:p w14:paraId="3C532634" w14:textId="77777777" w:rsidR="00B719B6" w:rsidRDefault="00B719B6" w:rsidP="00B719B6">
      <w:pPr>
        <w:pStyle w:val="BodyText"/>
        <w:ind w:left="3180"/>
      </w:pPr>
    </w:p>
    <w:p w14:paraId="5CED605F" w14:textId="77777777" w:rsidR="00B719B6" w:rsidRDefault="00B719B6" w:rsidP="00B719B6">
      <w:pPr>
        <w:pStyle w:val="BodyText"/>
        <w:ind w:left="3180"/>
      </w:pPr>
    </w:p>
    <w:p w14:paraId="1997014B" w14:textId="77777777" w:rsidR="00B719B6" w:rsidRDefault="00B719B6" w:rsidP="00B719B6">
      <w:pPr>
        <w:pStyle w:val="BodyText"/>
        <w:ind w:left="3180"/>
      </w:pPr>
    </w:p>
    <w:p w14:paraId="5119597C" w14:textId="77777777" w:rsidR="00B719B6" w:rsidRDefault="00B719B6" w:rsidP="00B719B6">
      <w:pPr>
        <w:pStyle w:val="BodyText"/>
        <w:ind w:left="3180"/>
      </w:pPr>
    </w:p>
    <w:p w14:paraId="548ACF93" w14:textId="77777777" w:rsidR="00B719B6" w:rsidRDefault="00B719B6" w:rsidP="00B719B6">
      <w:pPr>
        <w:pStyle w:val="BodyText"/>
        <w:ind w:left="3180"/>
      </w:pPr>
    </w:p>
    <w:p w14:paraId="6C4A18F6" w14:textId="77777777" w:rsidR="00B719B6" w:rsidRDefault="00B719B6" w:rsidP="00B719B6">
      <w:pPr>
        <w:pStyle w:val="BodyText"/>
        <w:ind w:left="3180"/>
      </w:pPr>
    </w:p>
    <w:p w14:paraId="71AC780C" w14:textId="77777777" w:rsidR="00B719B6" w:rsidRDefault="00B719B6" w:rsidP="00B719B6">
      <w:pPr>
        <w:pStyle w:val="BodyText"/>
        <w:ind w:left="3180"/>
      </w:pPr>
    </w:p>
    <w:p w14:paraId="008646BF" w14:textId="77777777" w:rsidR="00B719B6" w:rsidRDefault="00B719B6" w:rsidP="00B719B6">
      <w:pPr>
        <w:pStyle w:val="BodyText"/>
        <w:ind w:left="3180"/>
      </w:pPr>
      <w:r>
        <w:t xml:space="preserve">            </w:t>
      </w:r>
      <w:r>
        <w:rPr>
          <w:noProof/>
        </w:rPr>
        <w:drawing>
          <wp:inline distT="0" distB="0" distL="0" distR="0" wp14:anchorId="34DE207D" wp14:editId="4891285C">
            <wp:extent cx="1679447" cy="1679448"/>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89" cstate="print"/>
                    <a:stretch>
                      <a:fillRect/>
                    </a:stretch>
                  </pic:blipFill>
                  <pic:spPr>
                    <a:xfrm>
                      <a:off x="0" y="0"/>
                      <a:ext cx="1679447" cy="1679448"/>
                    </a:xfrm>
                    <a:prstGeom prst="rect">
                      <a:avLst/>
                    </a:prstGeom>
                  </pic:spPr>
                </pic:pic>
              </a:graphicData>
            </a:graphic>
          </wp:inline>
        </w:drawing>
      </w:r>
      <w:r>
        <w:br/>
      </w:r>
    </w:p>
    <w:p w14:paraId="3A54AD88" w14:textId="77777777" w:rsidR="00B719B6" w:rsidRDefault="00B719B6" w:rsidP="00B719B6">
      <w:pPr>
        <w:pStyle w:val="BodyText"/>
        <w:spacing w:before="2"/>
        <w:rPr>
          <w:sz w:val="7"/>
        </w:rPr>
      </w:pPr>
    </w:p>
    <w:p w14:paraId="5D921153" w14:textId="77777777" w:rsidR="00B719B6" w:rsidRDefault="00B719B6" w:rsidP="00B719B6">
      <w:pPr>
        <w:spacing w:before="89" w:line="225" w:lineRule="auto"/>
        <w:ind w:left="1185" w:right="876"/>
        <w:jc w:val="center"/>
        <w:rPr>
          <w:rFonts w:ascii="Times New Roman" w:hAnsi="Times New Roman"/>
          <w:b/>
          <w:color w:val="2E3092"/>
          <w:w w:val="105"/>
          <w:sz w:val="32"/>
        </w:rPr>
      </w:pPr>
      <w:bookmarkStart w:id="31" w:name="2"/>
      <w:bookmarkEnd w:id="31"/>
      <w:r>
        <w:rPr>
          <w:rFonts w:ascii="Times New Roman" w:hAnsi="Times New Roman"/>
          <w:b/>
          <w:color w:val="2E3092"/>
          <w:w w:val="105"/>
          <w:sz w:val="32"/>
        </w:rPr>
        <w:t xml:space="preserve">Indian Academy of Obstetrics </w:t>
      </w:r>
      <w:r>
        <w:rPr>
          <w:rFonts w:ascii="Palatino Linotype" w:hAnsi="Palatino Linotype"/>
          <w:b/>
          <w:i/>
          <w:color w:val="2E3092"/>
          <w:w w:val="105"/>
          <w:sz w:val="32"/>
        </w:rPr>
        <w:t xml:space="preserve">&amp; </w:t>
      </w:r>
      <w:r>
        <w:rPr>
          <w:rFonts w:ascii="Times New Roman" w:hAnsi="Times New Roman"/>
          <w:b/>
          <w:color w:val="2E3092"/>
          <w:w w:val="105"/>
          <w:sz w:val="32"/>
        </w:rPr>
        <w:t>Gynaecology</w:t>
      </w:r>
    </w:p>
    <w:p w14:paraId="47AF7711" w14:textId="1532C7AD" w:rsidR="00B719B6" w:rsidRDefault="00B719B6" w:rsidP="00B719B6">
      <w:pPr>
        <w:spacing w:before="89" w:line="225" w:lineRule="auto"/>
        <w:ind w:left="1185" w:right="876"/>
        <w:jc w:val="center"/>
        <w:rPr>
          <w:sz w:val="28"/>
        </w:rPr>
      </w:pPr>
      <w:r>
        <w:rPr>
          <w:color w:val="231F20"/>
          <w:w w:val="105"/>
          <w:sz w:val="28"/>
        </w:rPr>
        <w:t xml:space="preserve">A – 9/7, Kalyani, Nadia, </w:t>
      </w:r>
      <w:r>
        <w:rPr>
          <w:color w:val="231F20"/>
          <w:spacing w:val="-4"/>
          <w:w w:val="105"/>
          <w:sz w:val="28"/>
        </w:rPr>
        <w:t xml:space="preserve">West </w:t>
      </w:r>
      <w:r>
        <w:rPr>
          <w:color w:val="231F20"/>
          <w:w w:val="105"/>
          <w:sz w:val="28"/>
        </w:rPr>
        <w:t xml:space="preserve">Bengal 741235 India </w:t>
      </w:r>
      <w:r w:rsidR="00F624E5">
        <w:rPr>
          <w:color w:val="231F20"/>
          <w:w w:val="105"/>
          <w:sz w:val="28"/>
        </w:rPr>
        <w:br/>
      </w:r>
      <w:r>
        <w:rPr>
          <w:color w:val="231F20"/>
          <w:w w:val="105"/>
          <w:sz w:val="28"/>
        </w:rPr>
        <w:t>Email:</w:t>
      </w:r>
      <w:r>
        <w:rPr>
          <w:color w:val="231F20"/>
          <w:spacing w:val="6"/>
          <w:w w:val="105"/>
          <w:sz w:val="28"/>
        </w:rPr>
        <w:t xml:space="preserve"> </w:t>
      </w:r>
      <w:hyperlink r:id="rId90" w:history="1">
        <w:r w:rsidR="0099616D" w:rsidRPr="00D353EE">
          <w:rPr>
            <w:rStyle w:val="Hyperlink"/>
            <w:w w:val="105"/>
            <w:sz w:val="28"/>
          </w:rPr>
          <w:t>jiaog@iaog.in</w:t>
        </w:r>
      </w:hyperlink>
    </w:p>
    <w:p w14:paraId="31779FD1" w14:textId="77777777" w:rsidR="00B719B6" w:rsidRDefault="00B719B6" w:rsidP="00B719B6">
      <w:pPr>
        <w:spacing w:line="343" w:lineRule="exact"/>
        <w:ind w:left="1183" w:right="876"/>
        <w:jc w:val="center"/>
        <w:rPr>
          <w:sz w:val="28"/>
        </w:rPr>
      </w:pPr>
      <w:r>
        <w:rPr>
          <w:color w:val="231F20"/>
          <w:w w:val="105"/>
          <w:sz w:val="28"/>
        </w:rPr>
        <w:t xml:space="preserve">website: </w:t>
      </w:r>
      <w:hyperlink r:id="rId91">
        <w:r>
          <w:rPr>
            <w:color w:val="231F20"/>
            <w:w w:val="105"/>
            <w:sz w:val="28"/>
          </w:rPr>
          <w:t>www.iaog.in</w:t>
        </w:r>
      </w:hyperlink>
    </w:p>
    <w:p w14:paraId="553AEA31" w14:textId="77777777" w:rsidR="00B719B6" w:rsidRPr="00CD635C" w:rsidRDefault="00B719B6" w:rsidP="00B51028">
      <w:pPr>
        <w:jc w:val="both"/>
        <w:rPr>
          <w:rFonts w:asciiTheme="minorHAnsi" w:hAnsiTheme="minorHAnsi" w:cstheme="minorHAnsi"/>
          <w:bCs/>
          <w:sz w:val="18"/>
          <w:szCs w:val="18"/>
        </w:rPr>
      </w:pPr>
    </w:p>
    <w:sectPr w:rsidR="00B719B6" w:rsidRPr="00CD635C" w:rsidSect="00B51028">
      <w:footerReference w:type="even" r:id="rId92"/>
      <w:footerReference w:type="default" r:id="rId93"/>
      <w:type w:val="continuous"/>
      <w:pgSz w:w="11906" w:h="16838"/>
      <w:pgMar w:top="1440" w:right="566" w:bottom="1440" w:left="1276" w:header="708" w:footer="708" w:gutter="0"/>
      <w:pgNumType w:start="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C74A4" w14:textId="77777777" w:rsidR="00364F5F" w:rsidRDefault="00364F5F" w:rsidP="0082220C">
      <w:r>
        <w:separator/>
      </w:r>
    </w:p>
  </w:endnote>
  <w:endnote w:type="continuationSeparator" w:id="0">
    <w:p w14:paraId="070C91C8" w14:textId="77777777" w:rsidR="00364F5F" w:rsidRDefault="00364F5F" w:rsidP="00822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6EA7D" w14:textId="301C922D" w:rsidR="00CA58E7" w:rsidRDefault="00CA58E7">
    <w:pPr>
      <w:pStyle w:val="BodyText"/>
      <w:spacing w:line="14" w:lineRule="auto"/>
    </w:pPr>
    <w:r>
      <w:rPr>
        <w:noProof/>
      </w:rPr>
      <mc:AlternateContent>
        <mc:Choice Requires="wps">
          <w:drawing>
            <wp:anchor distT="0" distB="0" distL="114300" distR="114300" simplePos="0" relativeHeight="251663360" behindDoc="1" locked="0" layoutInCell="1" allowOverlap="1" wp14:anchorId="406FE43B" wp14:editId="38E722B8">
              <wp:simplePos x="0" y="0"/>
              <wp:positionH relativeFrom="page">
                <wp:posOffset>620202</wp:posOffset>
              </wp:positionH>
              <wp:positionV relativeFrom="page">
                <wp:posOffset>9279172</wp:posOffset>
              </wp:positionV>
              <wp:extent cx="564542" cy="328295"/>
              <wp:effectExtent l="0" t="0" r="6985" b="14605"/>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42"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D9CC4" w14:textId="77777777" w:rsidR="00CA58E7" w:rsidRDefault="00CA58E7">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6FE43B" id="_x0000_t202" coordsize="21600,21600" o:spt="202" path="m,l,21600r21600,l21600,xe">
              <v:stroke joinstyle="miter"/>
              <v:path gradientshapeok="t" o:connecttype="rect"/>
            </v:shapetype>
            <v:shape id="Text Box 387" o:spid="_x0000_s1116" type="#_x0000_t202" style="position:absolute;margin-left:48.85pt;margin-top:730.65pt;width:44.45pt;height:25.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bw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zHipIMmPdBRo1sxIrMHFRp6lYLjfQ+ueoQD6LRlq/o7UX5ViIt1Q/iO3kgphoaSCjL0zU33&#10;7OqEowzIdvggKghE9lpYoLGWnSkfFAQBOnTq8dQdk0wJm9EijMIAoxKOLoM4SC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" filled="f" stroked="f">
              <v:textbox inset="0,0,0,0">
                <w:txbxContent>
                  <w:p w14:paraId="14AD9CC4" w14:textId="77777777" w:rsidR="00CA58E7" w:rsidRDefault="00CA58E7">
                    <w:pPr>
                      <w:spacing w:before="27"/>
                      <w:ind w:left="40"/>
                      <w:rPr>
                        <w:sz w:val="36"/>
                      </w:rPr>
                    </w:pPr>
                    <w:r>
                      <w:fldChar w:fldCharType="begin"/>
                    </w:r>
                    <w:r>
                      <w:rPr>
                        <w:color w:val="231F20"/>
                        <w:w w:val="115"/>
                        <w:sz w:val="36"/>
                      </w:rPr>
                      <w:instrText xml:space="preserve"> PAGE  \* ROMAN </w:instrText>
                    </w:r>
                    <w:r>
                      <w:fldChar w:fldCharType="separate"/>
                    </w:r>
                    <w:r>
                      <w:t>IV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EA2E670" wp14:editId="5B5FA148">
              <wp:simplePos x="0" y="0"/>
              <wp:positionH relativeFrom="page">
                <wp:posOffset>643890</wp:posOffset>
              </wp:positionH>
              <wp:positionV relativeFrom="page">
                <wp:posOffset>9317355</wp:posOffset>
              </wp:positionV>
              <wp:extent cx="6272530" cy="0"/>
              <wp:effectExtent l="5715" t="11430" r="8255" b="762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E36CB" id="Straight Connector 38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3eIQ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" strokecolor="#231f20"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1E5F6" w14:textId="0753A155" w:rsidR="00CA58E7" w:rsidRDefault="00CA58E7"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14958401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48FF970" w14:textId="77777777" w:rsidR="00CA58E7" w:rsidRDefault="00CA58E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750178"/>
      <w:docPartObj>
        <w:docPartGallery w:val="Page Numbers (Bottom of Page)"/>
        <w:docPartUnique/>
      </w:docPartObj>
    </w:sdtPr>
    <w:sdtEndPr>
      <w:rPr>
        <w:color w:val="7F7F7F" w:themeColor="background1" w:themeShade="7F"/>
        <w:spacing w:val="60"/>
      </w:rPr>
    </w:sdtEndPr>
    <w:sdtContent>
      <w:p w14:paraId="750F2256" w14:textId="3EF25E6C"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60A53B45" w14:textId="77777777" w:rsidR="00CA58E7" w:rsidRDefault="00CA58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8B64B" w14:textId="6BB6E0C3" w:rsidR="00CA58E7" w:rsidRDefault="00CA58E7"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54152772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B463CBA" w14:textId="77777777" w:rsidR="00CA58E7" w:rsidRDefault="00CA58E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5CFEE" w14:textId="77777777" w:rsidR="00CA58E7" w:rsidRDefault="00CA58E7" w:rsidP="00217606">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45850000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1866DE44" w14:textId="77777777" w:rsidR="00CA58E7" w:rsidRDefault="00CA58E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7402"/>
      <w:docPartObj>
        <w:docPartGallery w:val="Page Numbers (Bottom of Page)"/>
        <w:docPartUnique/>
      </w:docPartObj>
    </w:sdtPr>
    <w:sdtEndPr>
      <w:rPr>
        <w:color w:val="7F7F7F" w:themeColor="background1" w:themeShade="7F"/>
        <w:spacing w:val="60"/>
      </w:rPr>
    </w:sdtEndPr>
    <w:sdtContent>
      <w:p w14:paraId="3E9DA9FF" w14:textId="4AE7A222" w:rsidR="00CA58E7" w:rsidRPr="00316F49" w:rsidRDefault="00CA58E7">
        <w:pPr>
          <w:pStyle w:val="Footer"/>
          <w:pBdr>
            <w:top w:val="single" w:sz="4" w:space="1" w:color="D9D9D9" w:themeColor="background1" w:themeShade="D9"/>
          </w:pBdr>
          <w:rPr>
            <w:color w:val="231F20"/>
            <w:sz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418F69B6" w14:textId="77777777" w:rsidR="00CA58E7" w:rsidRDefault="00CA58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9EAD5" w14:textId="1373CD3C" w:rsidR="00CA58E7" w:rsidRDefault="00CA58E7"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4254962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782A726" w14:textId="77777777" w:rsidR="00CA58E7" w:rsidRDefault="00CA58E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96236"/>
      <w:docPartObj>
        <w:docPartGallery w:val="Page Numbers (Bottom of Page)"/>
        <w:docPartUnique/>
      </w:docPartObj>
    </w:sdtPr>
    <w:sdtEndPr>
      <w:rPr>
        <w:color w:val="7F7F7F" w:themeColor="background1" w:themeShade="7F"/>
        <w:spacing w:val="60"/>
      </w:rPr>
    </w:sdtEndPr>
    <w:sdtContent>
      <w:p w14:paraId="55A646A3" w14:textId="5CEF7D2F"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66F0C8E8" w14:textId="77777777" w:rsidR="00CA58E7" w:rsidRDefault="00CA58E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A7E4" w14:textId="446E47B5" w:rsidR="00CA58E7" w:rsidRDefault="00CA58E7"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11673213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2DCBA9C" w14:textId="77777777" w:rsidR="00CA58E7" w:rsidRDefault="00CA58E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763400"/>
      <w:docPartObj>
        <w:docPartGallery w:val="Page Numbers (Bottom of Page)"/>
        <w:docPartUnique/>
      </w:docPartObj>
    </w:sdtPr>
    <w:sdtEndPr>
      <w:rPr>
        <w:color w:val="7F7F7F" w:themeColor="background1" w:themeShade="7F"/>
        <w:spacing w:val="60"/>
      </w:rPr>
    </w:sdtEndPr>
    <w:sdtContent>
      <w:p w14:paraId="7E891D2B" w14:textId="4839C91E"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6D30FF8B" w14:textId="77777777" w:rsidR="00CA58E7" w:rsidRDefault="00CA58E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E1279" w14:textId="2EA98688" w:rsidR="00CA58E7" w:rsidRDefault="00CA58E7" w:rsidP="00450B70">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693579364"/>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8576A27" w14:textId="77777777" w:rsidR="00CA58E7" w:rsidRDefault="00CA58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F3B97" w14:textId="77777777" w:rsidR="00CA58E7" w:rsidRDefault="00CA58E7">
    <w:pPr>
      <w:pStyle w:val="BodyText"/>
      <w:spacing w:line="14" w:lineRule="auto"/>
    </w:pPr>
    <w:r>
      <w:rPr>
        <w:noProof/>
      </w:rPr>
      <mc:AlternateContent>
        <mc:Choice Requires="wps">
          <w:drawing>
            <wp:anchor distT="0" distB="0" distL="114300" distR="114300" simplePos="0" relativeHeight="251664384" behindDoc="1" locked="0" layoutInCell="1" allowOverlap="1" wp14:anchorId="7BAE661B" wp14:editId="6C9002DB">
              <wp:simplePos x="0" y="0"/>
              <wp:positionH relativeFrom="page">
                <wp:posOffset>643890</wp:posOffset>
              </wp:positionH>
              <wp:positionV relativeFrom="page">
                <wp:posOffset>9317355</wp:posOffset>
              </wp:positionV>
              <wp:extent cx="6272530" cy="0"/>
              <wp:effectExtent l="5715" t="11430" r="8255" b="762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8FC0" id="Straight Connector 38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1N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2+tTS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r>
      <w:rPr>
        <w:noProof/>
      </w:rPr>
      <mc:AlternateContent>
        <mc:Choice Requires="wps">
          <w:drawing>
            <wp:anchor distT="0" distB="0" distL="114300" distR="114300" simplePos="0" relativeHeight="251665408" behindDoc="1" locked="0" layoutInCell="1" allowOverlap="1" wp14:anchorId="6BCA7EDF" wp14:editId="52721FD4">
              <wp:simplePos x="0" y="0"/>
              <wp:positionH relativeFrom="page">
                <wp:posOffset>6584315</wp:posOffset>
              </wp:positionH>
              <wp:positionV relativeFrom="page">
                <wp:posOffset>9276080</wp:posOffset>
              </wp:positionV>
              <wp:extent cx="357505" cy="328295"/>
              <wp:effectExtent l="2540" t="0" r="1905" b="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9B2A" w14:textId="77777777" w:rsidR="00CA58E7" w:rsidRDefault="00CA58E7">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A7EDF" id="_x0000_t202" coordsize="21600,21600" o:spt="202" path="m,l,21600r21600,l21600,xe">
              <v:stroke joinstyle="miter"/>
              <v:path gradientshapeok="t" o:connecttype="rect"/>
            </v:shapetype>
            <v:shape id="Text Box 385" o:spid="_x0000_s1117" type="#_x0000_t202" style="position:absolute;margin-left:518.45pt;margin-top:730.4pt;width:28.15pt;height:2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mSswIAALM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" filled="f" stroked="f">
              <v:textbox inset="0,0,0,0">
                <w:txbxContent>
                  <w:p w14:paraId="08BB9B2A" w14:textId="77777777" w:rsidR="00CA58E7" w:rsidRDefault="00CA58E7">
                    <w:pPr>
                      <w:spacing w:before="27"/>
                      <w:ind w:left="40"/>
                      <w:rPr>
                        <w:sz w:val="36"/>
                      </w:rPr>
                    </w:pPr>
                    <w:r>
                      <w:fldChar w:fldCharType="begin"/>
                    </w:r>
                    <w:r>
                      <w:rPr>
                        <w:color w:val="231F20"/>
                        <w:w w:val="135"/>
                        <w:sz w:val="36"/>
                      </w:rP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328A" w14:textId="383CEAB0" w:rsidR="00CA58E7" w:rsidRDefault="00CA58E7"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1547057702"/>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32D9FEA" w14:textId="77777777" w:rsidR="00CA58E7" w:rsidRDefault="00CA58E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639886"/>
      <w:docPartObj>
        <w:docPartGallery w:val="Page Numbers (Bottom of Page)"/>
        <w:docPartUnique/>
      </w:docPartObj>
    </w:sdtPr>
    <w:sdtEndPr>
      <w:rPr>
        <w:color w:val="7F7F7F" w:themeColor="background1" w:themeShade="7F"/>
        <w:spacing w:val="60"/>
      </w:rPr>
    </w:sdtEndPr>
    <w:sdtContent>
      <w:p w14:paraId="26976EBB" w14:textId="3BDFAE67"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1A7FBC99" w14:textId="77777777" w:rsidR="00CA58E7" w:rsidRDefault="00CA58E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59813" w14:textId="2EDEEB78" w:rsidR="00CA58E7" w:rsidRDefault="00CA58E7"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16444461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5FB7D456" w14:textId="77777777" w:rsidR="00CA58E7" w:rsidRDefault="00CA58E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886450"/>
      <w:docPartObj>
        <w:docPartGallery w:val="Page Numbers (Bottom of Page)"/>
        <w:docPartUnique/>
      </w:docPartObj>
    </w:sdtPr>
    <w:sdtEndPr>
      <w:rPr>
        <w:color w:val="7F7F7F" w:themeColor="background1" w:themeShade="7F"/>
        <w:spacing w:val="60"/>
      </w:rPr>
    </w:sdtEndPr>
    <w:sdtContent>
      <w:p w14:paraId="530E74BF" w14:textId="2AC6E649"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6CA194AE" w14:textId="77777777" w:rsidR="00CA58E7" w:rsidRDefault="00CA58E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7A9E1" w14:textId="4E6A3DB9" w:rsidR="00CA58E7" w:rsidRDefault="00CA58E7"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1316335813"/>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0EFCE69F" w14:textId="77777777" w:rsidR="00CA58E7" w:rsidRDefault="00CA58E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5021869"/>
      <w:docPartObj>
        <w:docPartGallery w:val="Page Numbers (Bottom of Page)"/>
        <w:docPartUnique/>
      </w:docPartObj>
    </w:sdtPr>
    <w:sdtEndPr>
      <w:rPr>
        <w:color w:val="7F7F7F" w:themeColor="background1" w:themeShade="7F"/>
        <w:spacing w:val="60"/>
      </w:rPr>
    </w:sdtEndPr>
    <w:sdtContent>
      <w:p w14:paraId="7853505D" w14:textId="4DBBEE95"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2F3EF14E" w14:textId="77777777" w:rsidR="00CA58E7" w:rsidRDefault="00CA58E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620D1" w14:textId="77777777" w:rsidR="00CA58E7" w:rsidRDefault="00CA58E7" w:rsidP="00387418">
    <w:pPr>
      <w:pStyle w:val="Footer"/>
      <w:pBdr>
        <w:top w:val="single" w:sz="4" w:space="1" w:color="D9D9D9" w:themeColor="background1" w:themeShade="D9"/>
      </w:pBdr>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2020                                                                                       </w:t>
    </w:r>
    <w:sdt>
      <w:sdtPr>
        <w:id w:val="-1382317100"/>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3BC5E5B1" w14:textId="77777777" w:rsidR="00CA58E7" w:rsidRDefault="00CA58E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B3BCE" w14:textId="77777777" w:rsidR="00CA58E7" w:rsidRDefault="00CA58E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AEB97" w14:textId="77777777" w:rsidR="00CA58E7" w:rsidRPr="00B719B6" w:rsidRDefault="00CA58E7" w:rsidP="00B71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B8E1" w14:textId="75A0313E" w:rsidR="00CA58E7" w:rsidRDefault="00CA58E7">
    <w:pPr>
      <w:pStyle w:val="BodyText"/>
      <w:spacing w:line="14" w:lineRule="auto"/>
    </w:pPr>
    <w:r>
      <w:rPr>
        <w:noProof/>
      </w:rPr>
      <mc:AlternateContent>
        <mc:Choice Requires="wps">
          <w:drawing>
            <wp:anchor distT="0" distB="0" distL="114300" distR="114300" simplePos="0" relativeHeight="251669504" behindDoc="1" locked="0" layoutInCell="1" allowOverlap="1" wp14:anchorId="471FE8A6" wp14:editId="55422047">
              <wp:simplePos x="0" y="0"/>
              <wp:positionH relativeFrom="page">
                <wp:posOffset>6573329</wp:posOffset>
              </wp:positionH>
              <wp:positionV relativeFrom="page">
                <wp:posOffset>9273396</wp:posOffset>
              </wp:positionV>
              <wp:extent cx="362178" cy="328295"/>
              <wp:effectExtent l="0" t="0" r="0" b="14605"/>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78"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5B491" w14:textId="202E5E0F" w:rsidR="00CA58E7" w:rsidRDefault="00CA58E7">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FE8A6" id="_x0000_t202" coordsize="21600,21600" o:spt="202" path="m,l,21600r21600,l21600,xe">
              <v:stroke joinstyle="miter"/>
              <v:path gradientshapeok="t" o:connecttype="rect"/>
            </v:shapetype>
            <v:shape id="Text Box 381" o:spid="_x0000_s1118" type="#_x0000_t202" style="position:absolute;margin-left:517.6pt;margin-top:730.2pt;width:28.5pt;height:25.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rsgIAALM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" filled="f" stroked="f">
              <v:textbox inset="0,0,0,0">
                <w:txbxContent>
                  <w:p w14:paraId="4465B491" w14:textId="202E5E0F" w:rsidR="00CA58E7" w:rsidRDefault="00CA58E7">
                    <w:pPr>
                      <w:spacing w:before="27"/>
                      <w:ind w:left="40"/>
                      <w:rPr>
                        <w:sz w:val="36"/>
                      </w:rPr>
                    </w:pPr>
                    <w:r>
                      <w:fldChar w:fldCharType="begin"/>
                    </w:r>
                    <w:r>
                      <w:rPr>
                        <w:color w:val="231F20"/>
                        <w:w w:val="104"/>
                        <w:sz w:val="36"/>
                      </w:rPr>
                      <w:instrText xml:space="preserve"> PAGE  \* ROMAN </w:instrText>
                    </w:r>
                    <w:r>
                      <w:fldChar w:fldCharType="separate"/>
                    </w:r>
                    <w:r>
                      <w:t>V</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3E1AF1C7" wp14:editId="38401185">
              <wp:simplePos x="0" y="0"/>
              <wp:positionH relativeFrom="page">
                <wp:posOffset>643890</wp:posOffset>
              </wp:positionH>
              <wp:positionV relativeFrom="page">
                <wp:posOffset>9317355</wp:posOffset>
              </wp:positionV>
              <wp:extent cx="6272530" cy="0"/>
              <wp:effectExtent l="5715" t="11430" r="8255" b="7620"/>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85A0" id="Straight Connector 38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733.65pt" to="544.6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" strokecolor="#231f20"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B3D47" w14:textId="77777777" w:rsidR="00CA58E7" w:rsidRDefault="00CA58E7">
    <w:pPr>
      <w:pStyle w:val="Footer"/>
    </w:pPr>
  </w:p>
  <w:p w14:paraId="0C1AB2A0" w14:textId="77777777" w:rsidR="00CA58E7" w:rsidRDefault="00CA58E7" w:rsidP="00217606">
    <w:pPr>
      <w:spacing w:before="27"/>
      <w:ind w:left="40"/>
      <w:jc w:val="center"/>
      <w:rPr>
        <w:sz w:val="36"/>
      </w:rPr>
    </w:pPr>
    <w:r>
      <w:t xml:space="preserve">                                                                                                                                                                     </w:t>
    </w:r>
    <w:r>
      <w:fldChar w:fldCharType="begin"/>
    </w:r>
    <w:r>
      <w:rPr>
        <w:color w:val="231F20"/>
        <w:w w:val="115"/>
        <w:sz w:val="36"/>
      </w:rPr>
      <w:instrText xml:space="preserve"> PAGE  \* ROMAN </w:instrText>
    </w:r>
    <w:r>
      <w:fldChar w:fldCharType="separate"/>
    </w:r>
    <w:r>
      <w:t>IV</w:t>
    </w:r>
    <w:r>
      <w:fldChar w:fldCharType="end"/>
    </w:r>
  </w:p>
  <w:p w14:paraId="774351E7" w14:textId="77777777" w:rsidR="00CA58E7" w:rsidRDefault="00CA58E7">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732974"/>
      <w:docPartObj>
        <w:docPartGallery w:val="Page Numbers (Bottom of Page)"/>
        <w:docPartUnique/>
      </w:docPartObj>
    </w:sdtPr>
    <w:sdtEndPr>
      <w:rPr>
        <w:color w:val="7F7F7F" w:themeColor="background1" w:themeShade="7F"/>
        <w:spacing w:val="60"/>
      </w:rPr>
    </w:sdtEndPr>
    <w:sdtContent>
      <w:p w14:paraId="525F973F" w14:textId="77777777"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1 </w:t>
        </w:r>
        <w:r>
          <w:rPr>
            <w:color w:val="231F20"/>
            <w:w w:val="95"/>
            <w:sz w:val="18"/>
          </w:rPr>
          <w:t xml:space="preserve">| </w:t>
        </w:r>
        <w:r>
          <w:rPr>
            <w:color w:val="231F20"/>
            <w:sz w:val="18"/>
          </w:rPr>
          <w:t>July 2020</w:t>
        </w:r>
      </w:p>
    </w:sdtContent>
  </w:sdt>
  <w:p w14:paraId="383A3204" w14:textId="77777777" w:rsidR="00CA58E7" w:rsidRDefault="00CA58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853FB" w14:textId="4BDCD76A" w:rsidR="00CA58E7" w:rsidRDefault="00CA58E7">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55223106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49FAA97D" w14:textId="77777777" w:rsidR="00CA58E7" w:rsidRDefault="00CA58E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185063"/>
      <w:docPartObj>
        <w:docPartGallery w:val="Page Numbers (Bottom of Page)"/>
        <w:docPartUnique/>
      </w:docPartObj>
    </w:sdtPr>
    <w:sdtEndPr>
      <w:rPr>
        <w:color w:val="7F7F7F" w:themeColor="background1" w:themeShade="7F"/>
        <w:spacing w:val="60"/>
      </w:rPr>
    </w:sdtEndPr>
    <w:sdtContent>
      <w:p w14:paraId="5ED456DB" w14:textId="01591B2C"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1314F0BE" w14:textId="77777777" w:rsidR="00CA58E7" w:rsidRDefault="00CA58E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A53F" w14:textId="1166DA45" w:rsidR="00CA58E7" w:rsidRDefault="00CA58E7">
    <w:pPr>
      <w:pStyle w:val="Footer"/>
      <w:pBdr>
        <w:top w:val="single" w:sz="4" w:space="1" w:color="D9D9D9" w:themeColor="background1" w:themeShade="D9"/>
      </w:pBdr>
      <w:jc w:val="right"/>
    </w:pPr>
    <w:r>
      <w:rPr>
        <w:color w:val="231F20"/>
        <w:w w:val="105"/>
        <w:sz w:val="18"/>
      </w:rPr>
      <w:t xml:space="preserve">© Indian Academy of Obstetrics </w:t>
    </w:r>
    <w:r>
      <w:rPr>
        <w:rFonts w:ascii="Palatino Linotype" w:hAnsi="Palatino Linotype"/>
        <w:i/>
        <w:color w:val="231F20"/>
        <w:w w:val="105"/>
        <w:sz w:val="18"/>
      </w:rPr>
      <w:t xml:space="preserve">&amp; </w:t>
    </w:r>
    <w:r>
      <w:rPr>
        <w:color w:val="231F20"/>
        <w:w w:val="105"/>
        <w:sz w:val="18"/>
      </w:rPr>
      <w:t xml:space="preserve">Gynaecology 2021                                                                                         </w:t>
    </w:r>
    <w:sdt>
      <w:sdtPr>
        <w:id w:val="94727930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sdtContent>
    </w:sdt>
  </w:p>
  <w:p w14:paraId="76362E76" w14:textId="77777777" w:rsidR="00CA58E7" w:rsidRDefault="00CA58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732036"/>
      <w:docPartObj>
        <w:docPartGallery w:val="Page Numbers (Bottom of Page)"/>
        <w:docPartUnique/>
      </w:docPartObj>
    </w:sdtPr>
    <w:sdtEndPr>
      <w:rPr>
        <w:color w:val="7F7F7F" w:themeColor="background1" w:themeShade="7F"/>
        <w:spacing w:val="60"/>
      </w:rPr>
    </w:sdtEndPr>
    <w:sdtContent>
      <w:p w14:paraId="23988D58" w14:textId="6E437D29" w:rsidR="00CA58E7" w:rsidRDefault="00CA58E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                 </w:t>
        </w:r>
        <w:r w:rsidRPr="00432B7D">
          <w:rPr>
            <w:color w:val="231F20"/>
            <w:sz w:val="18"/>
          </w:rPr>
          <w:t xml:space="preserve"> </w:t>
        </w:r>
        <w:r>
          <w:rPr>
            <w:color w:val="231F20"/>
            <w:sz w:val="18"/>
          </w:rPr>
          <w:t xml:space="preserve">JIAOG </w:t>
        </w:r>
        <w:r>
          <w:rPr>
            <w:color w:val="231F20"/>
            <w:w w:val="95"/>
            <w:sz w:val="18"/>
          </w:rPr>
          <w:t xml:space="preserve">| </w:t>
        </w:r>
        <w:r>
          <w:rPr>
            <w:color w:val="231F20"/>
            <w:sz w:val="18"/>
          </w:rPr>
          <w:t xml:space="preserve">Vol. 2 </w:t>
        </w:r>
        <w:r>
          <w:rPr>
            <w:color w:val="231F20"/>
            <w:w w:val="95"/>
            <w:sz w:val="18"/>
          </w:rPr>
          <w:t xml:space="preserve">| </w:t>
        </w:r>
        <w:r>
          <w:rPr>
            <w:color w:val="231F20"/>
            <w:sz w:val="18"/>
          </w:rPr>
          <w:t xml:space="preserve">Issue 2 </w:t>
        </w:r>
        <w:r>
          <w:rPr>
            <w:color w:val="231F20"/>
            <w:w w:val="95"/>
            <w:sz w:val="18"/>
          </w:rPr>
          <w:t xml:space="preserve">| </w:t>
        </w:r>
        <w:r>
          <w:rPr>
            <w:color w:val="231F20"/>
            <w:sz w:val="18"/>
          </w:rPr>
          <w:t>January 2021</w:t>
        </w:r>
      </w:p>
    </w:sdtContent>
  </w:sdt>
  <w:p w14:paraId="2E732237" w14:textId="77777777" w:rsidR="00CA58E7" w:rsidRDefault="00CA5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FD49" w14:textId="77777777" w:rsidR="00364F5F" w:rsidRDefault="00364F5F" w:rsidP="0082220C">
      <w:r>
        <w:separator/>
      </w:r>
    </w:p>
  </w:footnote>
  <w:footnote w:type="continuationSeparator" w:id="0">
    <w:p w14:paraId="59D925A8" w14:textId="77777777" w:rsidR="00364F5F" w:rsidRDefault="00364F5F" w:rsidP="00822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6F0D3" w14:textId="77777777" w:rsidR="00CA58E7" w:rsidRDefault="00CA58E7">
    <w:pPr>
      <w:pStyle w:val="BodyText"/>
      <w:spacing w:line="14" w:lineRule="auto"/>
      <w:rPr>
        <w:sz w:val="2"/>
      </w:rPr>
    </w:pPr>
    <w:r>
      <w:rPr>
        <w:noProof/>
      </w:rPr>
      <mc:AlternateContent>
        <mc:Choice Requires="wps">
          <w:drawing>
            <wp:anchor distT="0" distB="0" distL="114300" distR="114300" simplePos="0" relativeHeight="251659264" behindDoc="1" locked="0" layoutInCell="1" allowOverlap="1" wp14:anchorId="7F4FD807" wp14:editId="351F8DAA">
              <wp:simplePos x="0" y="0"/>
              <wp:positionH relativeFrom="page">
                <wp:posOffset>12065</wp:posOffset>
              </wp:positionH>
              <wp:positionV relativeFrom="page">
                <wp:posOffset>0</wp:posOffset>
              </wp:positionV>
              <wp:extent cx="7702550" cy="10187305"/>
              <wp:effectExtent l="2540" t="0" r="635" b="444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0" cy="10187305"/>
                      </a:xfrm>
                      <a:prstGeom prst="rect">
                        <a:avLst/>
                      </a:prstGeom>
                      <a:solidFill>
                        <a:srgbClr val="0726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D61EB" id="Rectangle 391" o:spid="_x0000_s1026" style="position:absolute;margin-left:.95pt;margin-top:0;width:606.5pt;height:802.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" fillcolor="#07264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B3C2" w14:textId="77777777" w:rsidR="00CA58E7" w:rsidRDefault="00CA58E7">
    <w:pPr>
      <w:pStyle w:val="BodyText"/>
      <w:spacing w:line="14" w:lineRule="auto"/>
    </w:pPr>
    <w:r>
      <w:rPr>
        <w:noProof/>
      </w:rPr>
      <mc:AlternateContent>
        <mc:Choice Requires="wps">
          <w:drawing>
            <wp:anchor distT="0" distB="0" distL="114300" distR="114300" simplePos="0" relativeHeight="251660288" behindDoc="1" locked="0" layoutInCell="1" allowOverlap="1" wp14:anchorId="168A75D2" wp14:editId="58D6C291">
              <wp:simplePos x="0" y="0"/>
              <wp:positionH relativeFrom="page">
                <wp:posOffset>643890</wp:posOffset>
              </wp:positionH>
              <wp:positionV relativeFrom="page">
                <wp:posOffset>596900</wp:posOffset>
              </wp:positionV>
              <wp:extent cx="6272530" cy="0"/>
              <wp:effectExtent l="5715" t="6350" r="8255"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655B" id="Straight Connector 39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" strokecolor="#231f20"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F69D" w14:textId="77777777" w:rsidR="00CA58E7" w:rsidRDefault="00CA58E7">
    <w:pPr>
      <w:pStyle w:val="BodyText"/>
      <w:spacing w:line="14" w:lineRule="auto"/>
    </w:pPr>
    <w:r>
      <w:rPr>
        <w:noProof/>
      </w:rPr>
      <mc:AlternateContent>
        <mc:Choice Requires="wps">
          <w:drawing>
            <wp:anchor distT="0" distB="0" distL="114300" distR="114300" simplePos="0" relativeHeight="251661312" behindDoc="1" locked="0" layoutInCell="1" allowOverlap="1" wp14:anchorId="41F3273E" wp14:editId="283544F3">
              <wp:simplePos x="0" y="0"/>
              <wp:positionH relativeFrom="page">
                <wp:posOffset>643890</wp:posOffset>
              </wp:positionH>
              <wp:positionV relativeFrom="page">
                <wp:posOffset>596900</wp:posOffset>
              </wp:positionV>
              <wp:extent cx="6272530" cy="0"/>
              <wp:effectExtent l="5715" t="6350" r="8255" b="1270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4DF3" id="Straight Connector 38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pt,47pt" to="544.6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" strokecolor="#231f20" strokeweight=".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2DABE" w14:textId="77777777" w:rsidR="00CA58E7" w:rsidRDefault="00CA58E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D7B6" w14:textId="77777777" w:rsidR="00CA58E7" w:rsidRDefault="00CA58E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E096D"/>
    <w:multiLevelType w:val="hybridMultilevel"/>
    <w:tmpl w:val="8C6A644A"/>
    <w:lvl w:ilvl="0" w:tplc="C91A6250">
      <w:start w:val="1"/>
      <w:numFmt w:val="decimal"/>
      <w:lvlText w:val="%1."/>
      <w:lvlJc w:val="left"/>
      <w:pPr>
        <w:ind w:left="720" w:hanging="360"/>
      </w:pPr>
      <w:rPr>
        <w:rFonts w:ascii="Book Antiqua" w:eastAsia="Book Antiqua" w:hAnsi="Book Antiqua"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1B770D"/>
    <w:multiLevelType w:val="hybridMultilevel"/>
    <w:tmpl w:val="F69C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D5243"/>
    <w:multiLevelType w:val="hybridMultilevel"/>
    <w:tmpl w:val="564E8612"/>
    <w:lvl w:ilvl="0" w:tplc="EFF2AA40">
      <w:start w:val="1"/>
      <w:numFmt w:val="bullet"/>
      <w:lvlText w:val=""/>
      <w:lvlJc w:val="left"/>
      <w:pPr>
        <w:tabs>
          <w:tab w:val="num" w:pos="720"/>
        </w:tabs>
        <w:ind w:left="720" w:hanging="360"/>
      </w:pPr>
      <w:rPr>
        <w:rFonts w:ascii="Wingdings" w:hAnsi="Wingdings" w:hint="default"/>
      </w:rPr>
    </w:lvl>
    <w:lvl w:ilvl="1" w:tplc="E8909516" w:tentative="1">
      <w:start w:val="1"/>
      <w:numFmt w:val="bullet"/>
      <w:lvlText w:val=""/>
      <w:lvlJc w:val="left"/>
      <w:pPr>
        <w:tabs>
          <w:tab w:val="num" w:pos="1440"/>
        </w:tabs>
        <w:ind w:left="1440" w:hanging="360"/>
      </w:pPr>
      <w:rPr>
        <w:rFonts w:ascii="Wingdings" w:hAnsi="Wingdings" w:hint="default"/>
      </w:rPr>
    </w:lvl>
    <w:lvl w:ilvl="2" w:tplc="18AE2F00" w:tentative="1">
      <w:start w:val="1"/>
      <w:numFmt w:val="bullet"/>
      <w:lvlText w:val=""/>
      <w:lvlJc w:val="left"/>
      <w:pPr>
        <w:tabs>
          <w:tab w:val="num" w:pos="2160"/>
        </w:tabs>
        <w:ind w:left="2160" w:hanging="360"/>
      </w:pPr>
      <w:rPr>
        <w:rFonts w:ascii="Wingdings" w:hAnsi="Wingdings" w:hint="default"/>
      </w:rPr>
    </w:lvl>
    <w:lvl w:ilvl="3" w:tplc="9FC01874" w:tentative="1">
      <w:start w:val="1"/>
      <w:numFmt w:val="bullet"/>
      <w:lvlText w:val=""/>
      <w:lvlJc w:val="left"/>
      <w:pPr>
        <w:tabs>
          <w:tab w:val="num" w:pos="2880"/>
        </w:tabs>
        <w:ind w:left="2880" w:hanging="360"/>
      </w:pPr>
      <w:rPr>
        <w:rFonts w:ascii="Wingdings" w:hAnsi="Wingdings" w:hint="default"/>
      </w:rPr>
    </w:lvl>
    <w:lvl w:ilvl="4" w:tplc="9028B368" w:tentative="1">
      <w:start w:val="1"/>
      <w:numFmt w:val="bullet"/>
      <w:lvlText w:val=""/>
      <w:lvlJc w:val="left"/>
      <w:pPr>
        <w:tabs>
          <w:tab w:val="num" w:pos="3600"/>
        </w:tabs>
        <w:ind w:left="3600" w:hanging="360"/>
      </w:pPr>
      <w:rPr>
        <w:rFonts w:ascii="Wingdings" w:hAnsi="Wingdings" w:hint="default"/>
      </w:rPr>
    </w:lvl>
    <w:lvl w:ilvl="5" w:tplc="2E6666A6" w:tentative="1">
      <w:start w:val="1"/>
      <w:numFmt w:val="bullet"/>
      <w:lvlText w:val=""/>
      <w:lvlJc w:val="left"/>
      <w:pPr>
        <w:tabs>
          <w:tab w:val="num" w:pos="4320"/>
        </w:tabs>
        <w:ind w:left="4320" w:hanging="360"/>
      </w:pPr>
      <w:rPr>
        <w:rFonts w:ascii="Wingdings" w:hAnsi="Wingdings" w:hint="default"/>
      </w:rPr>
    </w:lvl>
    <w:lvl w:ilvl="6" w:tplc="6C8A7B20" w:tentative="1">
      <w:start w:val="1"/>
      <w:numFmt w:val="bullet"/>
      <w:lvlText w:val=""/>
      <w:lvlJc w:val="left"/>
      <w:pPr>
        <w:tabs>
          <w:tab w:val="num" w:pos="5040"/>
        </w:tabs>
        <w:ind w:left="5040" w:hanging="360"/>
      </w:pPr>
      <w:rPr>
        <w:rFonts w:ascii="Wingdings" w:hAnsi="Wingdings" w:hint="default"/>
      </w:rPr>
    </w:lvl>
    <w:lvl w:ilvl="7" w:tplc="F9DC31F4" w:tentative="1">
      <w:start w:val="1"/>
      <w:numFmt w:val="bullet"/>
      <w:lvlText w:val=""/>
      <w:lvlJc w:val="left"/>
      <w:pPr>
        <w:tabs>
          <w:tab w:val="num" w:pos="5760"/>
        </w:tabs>
        <w:ind w:left="5760" w:hanging="360"/>
      </w:pPr>
      <w:rPr>
        <w:rFonts w:ascii="Wingdings" w:hAnsi="Wingdings" w:hint="default"/>
      </w:rPr>
    </w:lvl>
    <w:lvl w:ilvl="8" w:tplc="C22EFD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00A04"/>
    <w:multiLevelType w:val="hybridMultilevel"/>
    <w:tmpl w:val="CDDAC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42A4B"/>
    <w:multiLevelType w:val="hybridMultilevel"/>
    <w:tmpl w:val="01BE2DEC"/>
    <w:lvl w:ilvl="0" w:tplc="0616D786">
      <w:start w:val="1"/>
      <w:numFmt w:val="upperRoman"/>
      <w:lvlText w:val="%1."/>
      <w:lvlJc w:val="right"/>
      <w:pPr>
        <w:ind w:left="720" w:hanging="360"/>
      </w:pPr>
      <w:rPr>
        <w:rFonts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E3225B7"/>
    <w:multiLevelType w:val="hybridMultilevel"/>
    <w:tmpl w:val="1934403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2EC4635"/>
    <w:multiLevelType w:val="hybridMultilevel"/>
    <w:tmpl w:val="563805D4"/>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05956B5"/>
    <w:multiLevelType w:val="hybridMultilevel"/>
    <w:tmpl w:val="7AF68B8A"/>
    <w:lvl w:ilvl="0" w:tplc="0E1A6A8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47A67B06"/>
    <w:multiLevelType w:val="hybridMultilevel"/>
    <w:tmpl w:val="C1CEA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8552C71"/>
    <w:multiLevelType w:val="hybridMultilevel"/>
    <w:tmpl w:val="AD702172"/>
    <w:lvl w:ilvl="0" w:tplc="7CA43FA6">
      <w:start w:val="1"/>
      <w:numFmt w:val="decimal"/>
      <w:lvlText w:val="%1."/>
      <w:lvlJc w:val="left"/>
      <w:pPr>
        <w:ind w:left="720" w:hanging="360"/>
      </w:pPr>
      <w:rPr>
        <w:rFonts w:ascii="Book Antiqua" w:eastAsia="Book Antiqua" w:hAnsi="Book Antiqua"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C6E5F70"/>
    <w:multiLevelType w:val="hybridMultilevel"/>
    <w:tmpl w:val="1C5C6C3C"/>
    <w:lvl w:ilvl="0" w:tplc="C8AE7374">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8D3A7C1A">
      <w:numFmt w:val="bullet"/>
      <w:lvlText w:val="•"/>
      <w:lvlJc w:val="left"/>
      <w:pPr>
        <w:ind w:left="1206" w:hanging="567"/>
      </w:pPr>
      <w:rPr>
        <w:rFonts w:hint="default"/>
        <w:lang w:val="en-US" w:eastAsia="en-US" w:bidi="en-US"/>
      </w:rPr>
    </w:lvl>
    <w:lvl w:ilvl="2" w:tplc="847AAAD6">
      <w:numFmt w:val="bullet"/>
      <w:lvlText w:val="•"/>
      <w:lvlJc w:val="left"/>
      <w:pPr>
        <w:ind w:left="1733" w:hanging="567"/>
      </w:pPr>
      <w:rPr>
        <w:rFonts w:hint="default"/>
        <w:lang w:val="en-US" w:eastAsia="en-US" w:bidi="en-US"/>
      </w:rPr>
    </w:lvl>
    <w:lvl w:ilvl="3" w:tplc="6A14F3A4">
      <w:numFmt w:val="bullet"/>
      <w:lvlText w:val="•"/>
      <w:lvlJc w:val="left"/>
      <w:pPr>
        <w:ind w:left="2260" w:hanging="567"/>
      </w:pPr>
      <w:rPr>
        <w:rFonts w:hint="default"/>
        <w:lang w:val="en-US" w:eastAsia="en-US" w:bidi="en-US"/>
      </w:rPr>
    </w:lvl>
    <w:lvl w:ilvl="4" w:tplc="9C6C578E">
      <w:numFmt w:val="bullet"/>
      <w:lvlText w:val="•"/>
      <w:lvlJc w:val="left"/>
      <w:pPr>
        <w:ind w:left="2787" w:hanging="567"/>
      </w:pPr>
      <w:rPr>
        <w:rFonts w:hint="default"/>
        <w:lang w:val="en-US" w:eastAsia="en-US" w:bidi="en-US"/>
      </w:rPr>
    </w:lvl>
    <w:lvl w:ilvl="5" w:tplc="7AEC3E9A">
      <w:numFmt w:val="bullet"/>
      <w:lvlText w:val="•"/>
      <w:lvlJc w:val="left"/>
      <w:pPr>
        <w:ind w:left="3314" w:hanging="567"/>
      </w:pPr>
      <w:rPr>
        <w:rFonts w:hint="default"/>
        <w:lang w:val="en-US" w:eastAsia="en-US" w:bidi="en-US"/>
      </w:rPr>
    </w:lvl>
    <w:lvl w:ilvl="6" w:tplc="FC38A1FA">
      <w:numFmt w:val="bullet"/>
      <w:lvlText w:val="•"/>
      <w:lvlJc w:val="left"/>
      <w:pPr>
        <w:ind w:left="3841" w:hanging="567"/>
      </w:pPr>
      <w:rPr>
        <w:rFonts w:hint="default"/>
        <w:lang w:val="en-US" w:eastAsia="en-US" w:bidi="en-US"/>
      </w:rPr>
    </w:lvl>
    <w:lvl w:ilvl="7" w:tplc="97BA4D1E">
      <w:numFmt w:val="bullet"/>
      <w:lvlText w:val="•"/>
      <w:lvlJc w:val="left"/>
      <w:pPr>
        <w:ind w:left="4368" w:hanging="567"/>
      </w:pPr>
      <w:rPr>
        <w:rFonts w:hint="default"/>
        <w:lang w:val="en-US" w:eastAsia="en-US" w:bidi="en-US"/>
      </w:rPr>
    </w:lvl>
    <w:lvl w:ilvl="8" w:tplc="E152A6D0">
      <w:numFmt w:val="bullet"/>
      <w:lvlText w:val="•"/>
      <w:lvlJc w:val="left"/>
      <w:pPr>
        <w:ind w:left="4895" w:hanging="567"/>
      </w:pPr>
      <w:rPr>
        <w:rFonts w:hint="default"/>
        <w:lang w:val="en-US" w:eastAsia="en-US" w:bidi="en-US"/>
      </w:rPr>
    </w:lvl>
  </w:abstractNum>
  <w:abstractNum w:abstractNumId="11" w15:restartNumberingAfterBreak="0">
    <w:nsid w:val="4CAA567E"/>
    <w:multiLevelType w:val="hybridMultilevel"/>
    <w:tmpl w:val="3B5CA4D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0E54D4"/>
    <w:multiLevelType w:val="hybridMultilevel"/>
    <w:tmpl w:val="0D721506"/>
    <w:lvl w:ilvl="0" w:tplc="FD68460A">
      <w:start w:val="1"/>
      <w:numFmt w:val="decimal"/>
      <w:lvlText w:val="%1."/>
      <w:lvlJc w:val="left"/>
      <w:pPr>
        <w:ind w:left="1610" w:hanging="720"/>
      </w:pPr>
      <w:rPr>
        <w:rFonts w:ascii="Book Antiqua" w:eastAsia="Book Antiqua" w:hAnsi="Book Antiqua" w:cs="Book Antiqua" w:hint="default"/>
        <w:color w:val="231F20"/>
        <w:w w:val="109"/>
        <w:sz w:val="20"/>
        <w:szCs w:val="20"/>
        <w:lang w:val="en-US" w:eastAsia="en-US" w:bidi="en-US"/>
      </w:rPr>
    </w:lvl>
    <w:lvl w:ilvl="1" w:tplc="5D7E1FD8">
      <w:numFmt w:val="bullet"/>
      <w:lvlText w:val="•"/>
      <w:lvlJc w:val="left"/>
      <w:pPr>
        <w:ind w:left="2558" w:hanging="720"/>
      </w:pPr>
      <w:rPr>
        <w:rFonts w:hint="default"/>
        <w:lang w:val="en-US" w:eastAsia="en-US" w:bidi="en-US"/>
      </w:rPr>
    </w:lvl>
    <w:lvl w:ilvl="2" w:tplc="1D9C2A84">
      <w:numFmt w:val="bullet"/>
      <w:lvlText w:val="•"/>
      <w:lvlJc w:val="left"/>
      <w:pPr>
        <w:ind w:left="3497" w:hanging="720"/>
      </w:pPr>
      <w:rPr>
        <w:rFonts w:hint="default"/>
        <w:lang w:val="en-US" w:eastAsia="en-US" w:bidi="en-US"/>
      </w:rPr>
    </w:lvl>
    <w:lvl w:ilvl="3" w:tplc="6C069236">
      <w:numFmt w:val="bullet"/>
      <w:lvlText w:val="•"/>
      <w:lvlJc w:val="left"/>
      <w:pPr>
        <w:ind w:left="4435" w:hanging="720"/>
      </w:pPr>
      <w:rPr>
        <w:rFonts w:hint="default"/>
        <w:lang w:val="en-US" w:eastAsia="en-US" w:bidi="en-US"/>
      </w:rPr>
    </w:lvl>
    <w:lvl w:ilvl="4" w:tplc="9D60E836">
      <w:numFmt w:val="bullet"/>
      <w:lvlText w:val="•"/>
      <w:lvlJc w:val="left"/>
      <w:pPr>
        <w:ind w:left="5374" w:hanging="720"/>
      </w:pPr>
      <w:rPr>
        <w:rFonts w:hint="default"/>
        <w:lang w:val="en-US" w:eastAsia="en-US" w:bidi="en-US"/>
      </w:rPr>
    </w:lvl>
    <w:lvl w:ilvl="5" w:tplc="FA1A630E">
      <w:numFmt w:val="bullet"/>
      <w:lvlText w:val="•"/>
      <w:lvlJc w:val="left"/>
      <w:pPr>
        <w:ind w:left="6312" w:hanging="720"/>
      </w:pPr>
      <w:rPr>
        <w:rFonts w:hint="default"/>
        <w:lang w:val="en-US" w:eastAsia="en-US" w:bidi="en-US"/>
      </w:rPr>
    </w:lvl>
    <w:lvl w:ilvl="6" w:tplc="78805F3C">
      <w:numFmt w:val="bullet"/>
      <w:lvlText w:val="•"/>
      <w:lvlJc w:val="left"/>
      <w:pPr>
        <w:ind w:left="7251" w:hanging="720"/>
      </w:pPr>
      <w:rPr>
        <w:rFonts w:hint="default"/>
        <w:lang w:val="en-US" w:eastAsia="en-US" w:bidi="en-US"/>
      </w:rPr>
    </w:lvl>
    <w:lvl w:ilvl="7" w:tplc="02667A40">
      <w:numFmt w:val="bullet"/>
      <w:lvlText w:val="•"/>
      <w:lvlJc w:val="left"/>
      <w:pPr>
        <w:ind w:left="8189" w:hanging="720"/>
      </w:pPr>
      <w:rPr>
        <w:rFonts w:hint="default"/>
        <w:lang w:val="en-US" w:eastAsia="en-US" w:bidi="en-US"/>
      </w:rPr>
    </w:lvl>
    <w:lvl w:ilvl="8" w:tplc="62D85322">
      <w:numFmt w:val="bullet"/>
      <w:lvlText w:val="•"/>
      <w:lvlJc w:val="left"/>
      <w:pPr>
        <w:ind w:left="9128" w:hanging="720"/>
      </w:pPr>
      <w:rPr>
        <w:rFonts w:hint="default"/>
        <w:lang w:val="en-US" w:eastAsia="en-US" w:bidi="en-US"/>
      </w:rPr>
    </w:lvl>
  </w:abstractNum>
  <w:abstractNum w:abstractNumId="13" w15:restartNumberingAfterBreak="0">
    <w:nsid w:val="52F84538"/>
    <w:multiLevelType w:val="hybridMultilevel"/>
    <w:tmpl w:val="AE4E8602"/>
    <w:lvl w:ilvl="0" w:tplc="601435FC">
      <w:start w:val="1"/>
      <w:numFmt w:val="bullet"/>
      <w:lvlText w:val=""/>
      <w:lvlJc w:val="left"/>
      <w:pPr>
        <w:tabs>
          <w:tab w:val="num" w:pos="720"/>
        </w:tabs>
        <w:ind w:left="720" w:hanging="360"/>
      </w:pPr>
      <w:rPr>
        <w:rFonts w:ascii="Wingdings" w:hAnsi="Wingdings" w:hint="default"/>
        <w:color w:val="auto"/>
      </w:rPr>
    </w:lvl>
    <w:lvl w:ilvl="1" w:tplc="07FA5A6C">
      <w:start w:val="1"/>
      <w:numFmt w:val="bullet"/>
      <w:lvlText w:val=""/>
      <w:lvlJc w:val="left"/>
      <w:pPr>
        <w:tabs>
          <w:tab w:val="num" w:pos="1440"/>
        </w:tabs>
        <w:ind w:left="1440" w:hanging="360"/>
      </w:pPr>
      <w:rPr>
        <w:rFonts w:ascii="Wingdings" w:hAnsi="Wingdings" w:hint="default"/>
      </w:rPr>
    </w:lvl>
    <w:lvl w:ilvl="2" w:tplc="3F96C0A0" w:tentative="1">
      <w:start w:val="1"/>
      <w:numFmt w:val="bullet"/>
      <w:lvlText w:val=""/>
      <w:lvlJc w:val="left"/>
      <w:pPr>
        <w:tabs>
          <w:tab w:val="num" w:pos="2160"/>
        </w:tabs>
        <w:ind w:left="2160" w:hanging="360"/>
      </w:pPr>
      <w:rPr>
        <w:rFonts w:ascii="Wingdings" w:hAnsi="Wingdings" w:hint="default"/>
      </w:rPr>
    </w:lvl>
    <w:lvl w:ilvl="3" w:tplc="51CEA110" w:tentative="1">
      <w:start w:val="1"/>
      <w:numFmt w:val="bullet"/>
      <w:lvlText w:val=""/>
      <w:lvlJc w:val="left"/>
      <w:pPr>
        <w:tabs>
          <w:tab w:val="num" w:pos="2880"/>
        </w:tabs>
        <w:ind w:left="2880" w:hanging="360"/>
      </w:pPr>
      <w:rPr>
        <w:rFonts w:ascii="Wingdings" w:hAnsi="Wingdings" w:hint="default"/>
      </w:rPr>
    </w:lvl>
    <w:lvl w:ilvl="4" w:tplc="642EB61A" w:tentative="1">
      <w:start w:val="1"/>
      <w:numFmt w:val="bullet"/>
      <w:lvlText w:val=""/>
      <w:lvlJc w:val="left"/>
      <w:pPr>
        <w:tabs>
          <w:tab w:val="num" w:pos="3600"/>
        </w:tabs>
        <w:ind w:left="3600" w:hanging="360"/>
      </w:pPr>
      <w:rPr>
        <w:rFonts w:ascii="Wingdings" w:hAnsi="Wingdings" w:hint="default"/>
      </w:rPr>
    </w:lvl>
    <w:lvl w:ilvl="5" w:tplc="9AFE78B2" w:tentative="1">
      <w:start w:val="1"/>
      <w:numFmt w:val="bullet"/>
      <w:lvlText w:val=""/>
      <w:lvlJc w:val="left"/>
      <w:pPr>
        <w:tabs>
          <w:tab w:val="num" w:pos="4320"/>
        </w:tabs>
        <w:ind w:left="4320" w:hanging="360"/>
      </w:pPr>
      <w:rPr>
        <w:rFonts w:ascii="Wingdings" w:hAnsi="Wingdings" w:hint="default"/>
      </w:rPr>
    </w:lvl>
    <w:lvl w:ilvl="6" w:tplc="CD54B988" w:tentative="1">
      <w:start w:val="1"/>
      <w:numFmt w:val="bullet"/>
      <w:lvlText w:val=""/>
      <w:lvlJc w:val="left"/>
      <w:pPr>
        <w:tabs>
          <w:tab w:val="num" w:pos="5040"/>
        </w:tabs>
        <w:ind w:left="5040" w:hanging="360"/>
      </w:pPr>
      <w:rPr>
        <w:rFonts w:ascii="Wingdings" w:hAnsi="Wingdings" w:hint="default"/>
      </w:rPr>
    </w:lvl>
    <w:lvl w:ilvl="7" w:tplc="4DE82BBA" w:tentative="1">
      <w:start w:val="1"/>
      <w:numFmt w:val="bullet"/>
      <w:lvlText w:val=""/>
      <w:lvlJc w:val="left"/>
      <w:pPr>
        <w:tabs>
          <w:tab w:val="num" w:pos="5760"/>
        </w:tabs>
        <w:ind w:left="5760" w:hanging="360"/>
      </w:pPr>
      <w:rPr>
        <w:rFonts w:ascii="Wingdings" w:hAnsi="Wingdings" w:hint="default"/>
      </w:rPr>
    </w:lvl>
    <w:lvl w:ilvl="8" w:tplc="D6088F4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BA63F8"/>
    <w:multiLevelType w:val="hybridMultilevel"/>
    <w:tmpl w:val="E71E0974"/>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15:restartNumberingAfterBreak="0">
    <w:nsid w:val="5D196018"/>
    <w:multiLevelType w:val="hybridMultilevel"/>
    <w:tmpl w:val="66A67F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F087FEF"/>
    <w:multiLevelType w:val="hybridMultilevel"/>
    <w:tmpl w:val="FF50233C"/>
    <w:lvl w:ilvl="0" w:tplc="3A38C9FA">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9A53D19"/>
    <w:multiLevelType w:val="hybridMultilevel"/>
    <w:tmpl w:val="284A12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F5D01B7"/>
    <w:multiLevelType w:val="hybridMultilevel"/>
    <w:tmpl w:val="CABAC8E2"/>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759640C3"/>
    <w:multiLevelType w:val="hybridMultilevel"/>
    <w:tmpl w:val="20026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AFF57E6"/>
    <w:multiLevelType w:val="hybridMultilevel"/>
    <w:tmpl w:val="C31245C8"/>
    <w:lvl w:ilvl="0" w:tplc="9CDACAFA">
      <w:start w:val="1"/>
      <w:numFmt w:val="decimal"/>
      <w:lvlText w:val="%1."/>
      <w:lvlJc w:val="left"/>
      <w:pPr>
        <w:ind w:left="680" w:hanging="567"/>
      </w:pPr>
      <w:rPr>
        <w:rFonts w:ascii="Book Antiqua" w:eastAsia="Book Antiqua" w:hAnsi="Book Antiqua" w:cs="Book Antiqua" w:hint="default"/>
        <w:color w:val="231F20"/>
        <w:w w:val="109"/>
        <w:sz w:val="20"/>
        <w:szCs w:val="20"/>
        <w:lang w:val="en-US" w:eastAsia="en-US" w:bidi="en-US"/>
      </w:rPr>
    </w:lvl>
    <w:lvl w:ilvl="1" w:tplc="5CCC5ACC">
      <w:numFmt w:val="bullet"/>
      <w:lvlText w:val="•"/>
      <w:lvlJc w:val="left"/>
      <w:pPr>
        <w:ind w:left="1206" w:hanging="567"/>
      </w:pPr>
      <w:rPr>
        <w:rFonts w:hint="default"/>
        <w:lang w:val="en-US" w:eastAsia="en-US" w:bidi="en-US"/>
      </w:rPr>
    </w:lvl>
    <w:lvl w:ilvl="2" w:tplc="A25E7DFA">
      <w:numFmt w:val="bullet"/>
      <w:lvlText w:val="•"/>
      <w:lvlJc w:val="left"/>
      <w:pPr>
        <w:ind w:left="1733" w:hanging="567"/>
      </w:pPr>
      <w:rPr>
        <w:rFonts w:hint="default"/>
        <w:lang w:val="en-US" w:eastAsia="en-US" w:bidi="en-US"/>
      </w:rPr>
    </w:lvl>
    <w:lvl w:ilvl="3" w:tplc="779C254E">
      <w:numFmt w:val="bullet"/>
      <w:lvlText w:val="•"/>
      <w:lvlJc w:val="left"/>
      <w:pPr>
        <w:ind w:left="2260" w:hanging="567"/>
      </w:pPr>
      <w:rPr>
        <w:rFonts w:hint="default"/>
        <w:lang w:val="en-US" w:eastAsia="en-US" w:bidi="en-US"/>
      </w:rPr>
    </w:lvl>
    <w:lvl w:ilvl="4" w:tplc="9B941B6E">
      <w:numFmt w:val="bullet"/>
      <w:lvlText w:val="•"/>
      <w:lvlJc w:val="left"/>
      <w:pPr>
        <w:ind w:left="2787" w:hanging="567"/>
      </w:pPr>
      <w:rPr>
        <w:rFonts w:hint="default"/>
        <w:lang w:val="en-US" w:eastAsia="en-US" w:bidi="en-US"/>
      </w:rPr>
    </w:lvl>
    <w:lvl w:ilvl="5" w:tplc="C48604F4">
      <w:numFmt w:val="bullet"/>
      <w:lvlText w:val="•"/>
      <w:lvlJc w:val="left"/>
      <w:pPr>
        <w:ind w:left="3314" w:hanging="567"/>
      </w:pPr>
      <w:rPr>
        <w:rFonts w:hint="default"/>
        <w:lang w:val="en-US" w:eastAsia="en-US" w:bidi="en-US"/>
      </w:rPr>
    </w:lvl>
    <w:lvl w:ilvl="6" w:tplc="4456E2B2">
      <w:numFmt w:val="bullet"/>
      <w:lvlText w:val="•"/>
      <w:lvlJc w:val="left"/>
      <w:pPr>
        <w:ind w:left="3841" w:hanging="567"/>
      </w:pPr>
      <w:rPr>
        <w:rFonts w:hint="default"/>
        <w:lang w:val="en-US" w:eastAsia="en-US" w:bidi="en-US"/>
      </w:rPr>
    </w:lvl>
    <w:lvl w:ilvl="7" w:tplc="8B780E78">
      <w:numFmt w:val="bullet"/>
      <w:lvlText w:val="•"/>
      <w:lvlJc w:val="left"/>
      <w:pPr>
        <w:ind w:left="4368" w:hanging="567"/>
      </w:pPr>
      <w:rPr>
        <w:rFonts w:hint="default"/>
        <w:lang w:val="en-US" w:eastAsia="en-US" w:bidi="en-US"/>
      </w:rPr>
    </w:lvl>
    <w:lvl w:ilvl="8" w:tplc="4F40BF56">
      <w:numFmt w:val="bullet"/>
      <w:lvlText w:val="•"/>
      <w:lvlJc w:val="left"/>
      <w:pPr>
        <w:ind w:left="4895" w:hanging="567"/>
      </w:pPr>
      <w:rPr>
        <w:rFonts w:hint="default"/>
        <w:lang w:val="en-US" w:eastAsia="en-US" w:bidi="en-US"/>
      </w:rPr>
    </w:lvl>
  </w:abstractNum>
  <w:abstractNum w:abstractNumId="21" w15:restartNumberingAfterBreak="0">
    <w:nsid w:val="7C924D67"/>
    <w:multiLevelType w:val="hybridMultilevel"/>
    <w:tmpl w:val="EB56D3F4"/>
    <w:lvl w:ilvl="0" w:tplc="DD189192">
      <w:start w:val="1"/>
      <w:numFmt w:val="decimal"/>
      <w:lvlText w:val="%1."/>
      <w:lvlJc w:val="left"/>
      <w:pPr>
        <w:ind w:left="720" w:hanging="360"/>
      </w:pPr>
      <w:rPr>
        <w:rFonts w:hint="default"/>
        <w:b/>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FF70C31"/>
    <w:multiLevelType w:val="hybridMultilevel"/>
    <w:tmpl w:val="B6F42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18"/>
  </w:num>
  <w:num w:numId="4">
    <w:abstractNumId w:val="22"/>
  </w:num>
  <w:num w:numId="5">
    <w:abstractNumId w:val="19"/>
  </w:num>
  <w:num w:numId="6">
    <w:abstractNumId w:val="10"/>
  </w:num>
  <w:num w:numId="7">
    <w:abstractNumId w:val="20"/>
  </w:num>
  <w:num w:numId="8">
    <w:abstractNumId w:val="12"/>
  </w:num>
  <w:num w:numId="9">
    <w:abstractNumId w:val="1"/>
  </w:num>
  <w:num w:numId="10">
    <w:abstractNumId w:val="2"/>
  </w:num>
  <w:num w:numId="11">
    <w:abstractNumId w:val="6"/>
  </w:num>
  <w:num w:numId="12">
    <w:abstractNumId w:val="13"/>
  </w:num>
  <w:num w:numId="13">
    <w:abstractNumId w:val="16"/>
  </w:num>
  <w:num w:numId="14">
    <w:abstractNumId w:val="9"/>
  </w:num>
  <w:num w:numId="15">
    <w:abstractNumId w:val="0"/>
  </w:num>
  <w:num w:numId="16">
    <w:abstractNumId w:val="14"/>
  </w:num>
  <w:num w:numId="17">
    <w:abstractNumId w:val="7"/>
  </w:num>
  <w:num w:numId="18">
    <w:abstractNumId w:val="3"/>
  </w:num>
  <w:num w:numId="19">
    <w:abstractNumId w:val="17"/>
  </w:num>
  <w:num w:numId="20">
    <w:abstractNumId w:val="5"/>
  </w:num>
  <w:num w:numId="21">
    <w:abstractNumId w:val="11"/>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54"/>
    <w:rsid w:val="00002136"/>
    <w:rsid w:val="0000319A"/>
    <w:rsid w:val="00014803"/>
    <w:rsid w:val="00033179"/>
    <w:rsid w:val="000411A3"/>
    <w:rsid w:val="00046179"/>
    <w:rsid w:val="00055486"/>
    <w:rsid w:val="00070394"/>
    <w:rsid w:val="00071317"/>
    <w:rsid w:val="000801CE"/>
    <w:rsid w:val="0008210E"/>
    <w:rsid w:val="00092E59"/>
    <w:rsid w:val="000A042F"/>
    <w:rsid w:val="000B2020"/>
    <w:rsid w:val="000C079C"/>
    <w:rsid w:val="000C37C9"/>
    <w:rsid w:val="000C69F3"/>
    <w:rsid w:val="000D2860"/>
    <w:rsid w:val="000D71E1"/>
    <w:rsid w:val="000E4536"/>
    <w:rsid w:val="000F1766"/>
    <w:rsid w:val="000F373E"/>
    <w:rsid w:val="000F5A9A"/>
    <w:rsid w:val="00144EAB"/>
    <w:rsid w:val="00145C35"/>
    <w:rsid w:val="00172983"/>
    <w:rsid w:val="001814AF"/>
    <w:rsid w:val="00187FA9"/>
    <w:rsid w:val="00191839"/>
    <w:rsid w:val="001922FC"/>
    <w:rsid w:val="0019452A"/>
    <w:rsid w:val="001D2A48"/>
    <w:rsid w:val="001D310C"/>
    <w:rsid w:val="001D5BF4"/>
    <w:rsid w:val="001E5B69"/>
    <w:rsid w:val="001E6F58"/>
    <w:rsid w:val="0020651A"/>
    <w:rsid w:val="0021089A"/>
    <w:rsid w:val="00213F36"/>
    <w:rsid w:val="00217606"/>
    <w:rsid w:val="0022459A"/>
    <w:rsid w:val="00230573"/>
    <w:rsid w:val="00233290"/>
    <w:rsid w:val="0023601B"/>
    <w:rsid w:val="002468FA"/>
    <w:rsid w:val="00270CD5"/>
    <w:rsid w:val="0027114E"/>
    <w:rsid w:val="00285783"/>
    <w:rsid w:val="002858D8"/>
    <w:rsid w:val="00290BE6"/>
    <w:rsid w:val="002B20D0"/>
    <w:rsid w:val="002B58CF"/>
    <w:rsid w:val="002E000B"/>
    <w:rsid w:val="002E7DF0"/>
    <w:rsid w:val="003133CC"/>
    <w:rsid w:val="00316F49"/>
    <w:rsid w:val="003213C3"/>
    <w:rsid w:val="00341E0B"/>
    <w:rsid w:val="00363896"/>
    <w:rsid w:val="00364F5F"/>
    <w:rsid w:val="003763D7"/>
    <w:rsid w:val="00387418"/>
    <w:rsid w:val="003B17CE"/>
    <w:rsid w:val="003D3CE1"/>
    <w:rsid w:val="003D4FA3"/>
    <w:rsid w:val="003E47EE"/>
    <w:rsid w:val="00406329"/>
    <w:rsid w:val="00406BB1"/>
    <w:rsid w:val="00425F38"/>
    <w:rsid w:val="00427F62"/>
    <w:rsid w:val="00432B7D"/>
    <w:rsid w:val="00450B70"/>
    <w:rsid w:val="00476A33"/>
    <w:rsid w:val="00493D76"/>
    <w:rsid w:val="004A626D"/>
    <w:rsid w:val="004B49F4"/>
    <w:rsid w:val="004D160B"/>
    <w:rsid w:val="004D6165"/>
    <w:rsid w:val="004D634C"/>
    <w:rsid w:val="00504402"/>
    <w:rsid w:val="00521E8C"/>
    <w:rsid w:val="005222A5"/>
    <w:rsid w:val="00541554"/>
    <w:rsid w:val="005445F1"/>
    <w:rsid w:val="005534A0"/>
    <w:rsid w:val="00554442"/>
    <w:rsid w:val="0056259D"/>
    <w:rsid w:val="00570AF3"/>
    <w:rsid w:val="0059471C"/>
    <w:rsid w:val="005A3A97"/>
    <w:rsid w:val="005B35F5"/>
    <w:rsid w:val="005C0157"/>
    <w:rsid w:val="005C5FBF"/>
    <w:rsid w:val="005C76AD"/>
    <w:rsid w:val="005C7F79"/>
    <w:rsid w:val="005D41E8"/>
    <w:rsid w:val="006013D9"/>
    <w:rsid w:val="006519BB"/>
    <w:rsid w:val="006654E0"/>
    <w:rsid w:val="00684A90"/>
    <w:rsid w:val="00687536"/>
    <w:rsid w:val="0069088A"/>
    <w:rsid w:val="0069191F"/>
    <w:rsid w:val="006A06F0"/>
    <w:rsid w:val="006A7245"/>
    <w:rsid w:val="006A7647"/>
    <w:rsid w:val="006B178C"/>
    <w:rsid w:val="006B1D2D"/>
    <w:rsid w:val="006C204F"/>
    <w:rsid w:val="006C218B"/>
    <w:rsid w:val="006C422B"/>
    <w:rsid w:val="006C50FE"/>
    <w:rsid w:val="006D4C6A"/>
    <w:rsid w:val="006E0040"/>
    <w:rsid w:val="006F2EBF"/>
    <w:rsid w:val="006F3FEF"/>
    <w:rsid w:val="006F5782"/>
    <w:rsid w:val="007006C1"/>
    <w:rsid w:val="00711A5C"/>
    <w:rsid w:val="00763D49"/>
    <w:rsid w:val="00763FC9"/>
    <w:rsid w:val="00766D6B"/>
    <w:rsid w:val="00781E70"/>
    <w:rsid w:val="00786ED9"/>
    <w:rsid w:val="00794F0E"/>
    <w:rsid w:val="007A3A3B"/>
    <w:rsid w:val="007B5F86"/>
    <w:rsid w:val="007C21FE"/>
    <w:rsid w:val="007D7D20"/>
    <w:rsid w:val="007E14E2"/>
    <w:rsid w:val="007E19CD"/>
    <w:rsid w:val="007F29EE"/>
    <w:rsid w:val="008026BD"/>
    <w:rsid w:val="0081102A"/>
    <w:rsid w:val="008156D3"/>
    <w:rsid w:val="00816A60"/>
    <w:rsid w:val="00817A2E"/>
    <w:rsid w:val="00820D9B"/>
    <w:rsid w:val="0082220C"/>
    <w:rsid w:val="0082280B"/>
    <w:rsid w:val="0082411C"/>
    <w:rsid w:val="00863A2D"/>
    <w:rsid w:val="0086511E"/>
    <w:rsid w:val="00865AB2"/>
    <w:rsid w:val="008709A1"/>
    <w:rsid w:val="00870C47"/>
    <w:rsid w:val="00872162"/>
    <w:rsid w:val="00880A34"/>
    <w:rsid w:val="0088512C"/>
    <w:rsid w:val="00886205"/>
    <w:rsid w:val="008934EE"/>
    <w:rsid w:val="008B3E5D"/>
    <w:rsid w:val="008C38E8"/>
    <w:rsid w:val="008F1A5C"/>
    <w:rsid w:val="008F4B31"/>
    <w:rsid w:val="00911AD1"/>
    <w:rsid w:val="00940254"/>
    <w:rsid w:val="0095581C"/>
    <w:rsid w:val="009757D8"/>
    <w:rsid w:val="0099616D"/>
    <w:rsid w:val="009A3639"/>
    <w:rsid w:val="009A6B01"/>
    <w:rsid w:val="009C0CF7"/>
    <w:rsid w:val="009C19C5"/>
    <w:rsid w:val="009C35D1"/>
    <w:rsid w:val="009C3B88"/>
    <w:rsid w:val="009D4401"/>
    <w:rsid w:val="009F042B"/>
    <w:rsid w:val="009F5BDC"/>
    <w:rsid w:val="009F63DB"/>
    <w:rsid w:val="009F7CA1"/>
    <w:rsid w:val="00A02C61"/>
    <w:rsid w:val="00A22DB0"/>
    <w:rsid w:val="00A22E9C"/>
    <w:rsid w:val="00A47B84"/>
    <w:rsid w:val="00A55EBE"/>
    <w:rsid w:val="00A6337E"/>
    <w:rsid w:val="00A67C14"/>
    <w:rsid w:val="00AA4CF0"/>
    <w:rsid w:val="00AB458A"/>
    <w:rsid w:val="00AB7056"/>
    <w:rsid w:val="00AB76C6"/>
    <w:rsid w:val="00AF6D4E"/>
    <w:rsid w:val="00B22028"/>
    <w:rsid w:val="00B25C37"/>
    <w:rsid w:val="00B375D5"/>
    <w:rsid w:val="00B51028"/>
    <w:rsid w:val="00B62060"/>
    <w:rsid w:val="00B6312E"/>
    <w:rsid w:val="00B719B6"/>
    <w:rsid w:val="00B8538E"/>
    <w:rsid w:val="00B85654"/>
    <w:rsid w:val="00B87919"/>
    <w:rsid w:val="00B907EA"/>
    <w:rsid w:val="00BB25DB"/>
    <w:rsid w:val="00BB36EF"/>
    <w:rsid w:val="00BC10CB"/>
    <w:rsid w:val="00BE0001"/>
    <w:rsid w:val="00BE564B"/>
    <w:rsid w:val="00BE7AD2"/>
    <w:rsid w:val="00BF55D5"/>
    <w:rsid w:val="00C00B24"/>
    <w:rsid w:val="00C0478D"/>
    <w:rsid w:val="00C04F6F"/>
    <w:rsid w:val="00C10935"/>
    <w:rsid w:val="00C13521"/>
    <w:rsid w:val="00C26E25"/>
    <w:rsid w:val="00C4616F"/>
    <w:rsid w:val="00C47DB9"/>
    <w:rsid w:val="00C66C56"/>
    <w:rsid w:val="00C7652F"/>
    <w:rsid w:val="00C81E04"/>
    <w:rsid w:val="00C95E6E"/>
    <w:rsid w:val="00CA58E7"/>
    <w:rsid w:val="00CA5FB3"/>
    <w:rsid w:val="00CB401C"/>
    <w:rsid w:val="00CD1894"/>
    <w:rsid w:val="00CD3745"/>
    <w:rsid w:val="00CE3437"/>
    <w:rsid w:val="00CE78D6"/>
    <w:rsid w:val="00D04D73"/>
    <w:rsid w:val="00D2028A"/>
    <w:rsid w:val="00D227EA"/>
    <w:rsid w:val="00D5463C"/>
    <w:rsid w:val="00D63C6D"/>
    <w:rsid w:val="00D82E54"/>
    <w:rsid w:val="00D86B0D"/>
    <w:rsid w:val="00DA1173"/>
    <w:rsid w:val="00DC5A23"/>
    <w:rsid w:val="00DC63AA"/>
    <w:rsid w:val="00DE174B"/>
    <w:rsid w:val="00DF0862"/>
    <w:rsid w:val="00DF1C9E"/>
    <w:rsid w:val="00E04943"/>
    <w:rsid w:val="00E432AD"/>
    <w:rsid w:val="00E440C0"/>
    <w:rsid w:val="00E559BE"/>
    <w:rsid w:val="00E56BE1"/>
    <w:rsid w:val="00E604C5"/>
    <w:rsid w:val="00E6085D"/>
    <w:rsid w:val="00E735FD"/>
    <w:rsid w:val="00E8006D"/>
    <w:rsid w:val="00E82CE2"/>
    <w:rsid w:val="00E9228D"/>
    <w:rsid w:val="00EC6F33"/>
    <w:rsid w:val="00ED0EEC"/>
    <w:rsid w:val="00EF1D6C"/>
    <w:rsid w:val="00EF7B09"/>
    <w:rsid w:val="00F05481"/>
    <w:rsid w:val="00F23500"/>
    <w:rsid w:val="00F2690B"/>
    <w:rsid w:val="00F46B2F"/>
    <w:rsid w:val="00F605F2"/>
    <w:rsid w:val="00F624E5"/>
    <w:rsid w:val="00F6282D"/>
    <w:rsid w:val="00F62EFA"/>
    <w:rsid w:val="00F7147A"/>
    <w:rsid w:val="00F821BC"/>
    <w:rsid w:val="00F9533C"/>
    <w:rsid w:val="00FA65C7"/>
    <w:rsid w:val="00FC26D1"/>
    <w:rsid w:val="00FC3073"/>
    <w:rsid w:val="00FE6D32"/>
    <w:rsid w:val="00FF171F"/>
    <w:rsid w:val="00FF3095"/>
    <w:rsid w:val="00FF4D54"/>
    <w:rsid w:val="00FF6C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21CB45"/>
  <w15:chartTrackingRefBased/>
  <w15:docId w15:val="{FD6B1A39-0C59-4865-AF3C-06C1FBF6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5FBF"/>
    <w:pPr>
      <w:widowControl w:val="0"/>
      <w:autoSpaceDE w:val="0"/>
      <w:autoSpaceDN w:val="0"/>
      <w:spacing w:after="0" w:line="240" w:lineRule="auto"/>
    </w:pPr>
    <w:rPr>
      <w:rFonts w:ascii="Book Antiqua" w:eastAsia="Book Antiqua" w:hAnsi="Book Antiqua" w:cs="Book Antiqua"/>
      <w:lang w:val="en-US" w:bidi="en-US"/>
    </w:rPr>
  </w:style>
  <w:style w:type="paragraph" w:styleId="Heading1">
    <w:name w:val="heading 1"/>
    <w:basedOn w:val="Normal"/>
    <w:next w:val="Normal"/>
    <w:link w:val="Heading1Char"/>
    <w:uiPriority w:val="9"/>
    <w:qFormat/>
    <w:rsid w:val="006919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191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41554"/>
    <w:pPr>
      <w:ind w:left="127"/>
      <w:outlineLvl w:val="2"/>
    </w:pPr>
    <w:rPr>
      <w:rFonts w:ascii="Times New Roman" w:eastAsia="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69191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191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541554"/>
    <w:pPr>
      <w:ind w:left="1123" w:right="1993"/>
      <w:jc w:val="center"/>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9191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541554"/>
    <w:rPr>
      <w:rFonts w:ascii="Times New Roman" w:eastAsia="Times New Roman" w:hAnsi="Times New Roman" w:cs="Times New Roman"/>
      <w:b/>
      <w:bCs/>
      <w:sz w:val="24"/>
      <w:szCs w:val="24"/>
      <w:lang w:val="en-US" w:bidi="en-US"/>
    </w:rPr>
  </w:style>
  <w:style w:type="character" w:customStyle="1" w:styleId="Heading6Char">
    <w:name w:val="Heading 6 Char"/>
    <w:basedOn w:val="DefaultParagraphFont"/>
    <w:link w:val="Heading6"/>
    <w:uiPriority w:val="9"/>
    <w:rsid w:val="00541554"/>
    <w:rPr>
      <w:rFonts w:ascii="Times New Roman" w:eastAsia="Times New Roman" w:hAnsi="Times New Roman" w:cs="Times New Roman"/>
      <w:b/>
      <w:bCs/>
      <w:lang w:val="en-US" w:bidi="en-US"/>
    </w:rPr>
  </w:style>
  <w:style w:type="paragraph" w:styleId="BodyText">
    <w:name w:val="Body Text"/>
    <w:basedOn w:val="Normal"/>
    <w:link w:val="BodyTextChar"/>
    <w:uiPriority w:val="1"/>
    <w:qFormat/>
    <w:rsid w:val="00541554"/>
    <w:rPr>
      <w:sz w:val="20"/>
      <w:szCs w:val="20"/>
    </w:rPr>
  </w:style>
  <w:style w:type="character" w:customStyle="1" w:styleId="BodyTextChar">
    <w:name w:val="Body Text Char"/>
    <w:basedOn w:val="DefaultParagraphFont"/>
    <w:link w:val="BodyText"/>
    <w:uiPriority w:val="1"/>
    <w:rsid w:val="00541554"/>
    <w:rPr>
      <w:rFonts w:ascii="Book Antiqua" w:eastAsia="Book Antiqua" w:hAnsi="Book Antiqua" w:cs="Book Antiqua"/>
      <w:sz w:val="20"/>
      <w:szCs w:val="20"/>
      <w:lang w:val="en-US" w:bidi="en-US"/>
    </w:rPr>
  </w:style>
  <w:style w:type="paragraph" w:styleId="ListParagraph">
    <w:name w:val="List Paragraph"/>
    <w:basedOn w:val="Normal"/>
    <w:uiPriority w:val="34"/>
    <w:qFormat/>
    <w:rsid w:val="00541554"/>
    <w:pPr>
      <w:widowControl/>
      <w:autoSpaceDE/>
      <w:autoSpaceDN/>
      <w:spacing w:after="200" w:line="276" w:lineRule="auto"/>
      <w:ind w:left="720"/>
      <w:contextualSpacing/>
    </w:pPr>
    <w:rPr>
      <w:rFonts w:asciiTheme="minorHAnsi" w:eastAsiaTheme="minorHAnsi" w:hAnsiTheme="minorHAnsi" w:cstheme="minorBidi"/>
      <w:lang w:val="en-IN" w:bidi="ar-SA"/>
    </w:rPr>
  </w:style>
  <w:style w:type="paragraph" w:customStyle="1" w:styleId="para">
    <w:name w:val="para"/>
    <w:basedOn w:val="Normal"/>
    <w:rsid w:val="0054155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styleId="Hyperlink">
    <w:name w:val="Hyperlink"/>
    <w:basedOn w:val="DefaultParagraphFont"/>
    <w:uiPriority w:val="99"/>
    <w:unhideWhenUsed/>
    <w:rsid w:val="00541554"/>
    <w:rPr>
      <w:color w:val="0000FF"/>
      <w:u w:val="single"/>
    </w:rPr>
  </w:style>
  <w:style w:type="character" w:styleId="UnresolvedMention">
    <w:name w:val="Unresolved Mention"/>
    <w:basedOn w:val="DefaultParagraphFont"/>
    <w:uiPriority w:val="99"/>
    <w:semiHidden/>
    <w:unhideWhenUsed/>
    <w:rsid w:val="0082220C"/>
    <w:rPr>
      <w:color w:val="605E5C"/>
      <w:shd w:val="clear" w:color="auto" w:fill="E1DFDD"/>
    </w:rPr>
  </w:style>
  <w:style w:type="table" w:styleId="TableGrid">
    <w:name w:val="Table Grid"/>
    <w:basedOn w:val="TableNormal"/>
    <w:uiPriority w:val="59"/>
    <w:rsid w:val="008222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20C"/>
    <w:pPr>
      <w:tabs>
        <w:tab w:val="center" w:pos="4513"/>
        <w:tab w:val="right" w:pos="9026"/>
      </w:tabs>
    </w:pPr>
  </w:style>
  <w:style w:type="character" w:customStyle="1" w:styleId="HeaderChar">
    <w:name w:val="Header Char"/>
    <w:basedOn w:val="DefaultParagraphFont"/>
    <w:link w:val="Header"/>
    <w:uiPriority w:val="99"/>
    <w:rsid w:val="0082220C"/>
    <w:rPr>
      <w:rFonts w:ascii="Book Antiqua" w:eastAsia="Book Antiqua" w:hAnsi="Book Antiqua" w:cs="Book Antiqua"/>
      <w:lang w:val="en-US" w:bidi="en-US"/>
    </w:rPr>
  </w:style>
  <w:style w:type="paragraph" w:styleId="Footer">
    <w:name w:val="footer"/>
    <w:basedOn w:val="Normal"/>
    <w:link w:val="FooterChar"/>
    <w:uiPriority w:val="99"/>
    <w:unhideWhenUsed/>
    <w:rsid w:val="0082220C"/>
    <w:pPr>
      <w:tabs>
        <w:tab w:val="center" w:pos="4513"/>
        <w:tab w:val="right" w:pos="9026"/>
      </w:tabs>
    </w:pPr>
  </w:style>
  <w:style w:type="character" w:customStyle="1" w:styleId="FooterChar">
    <w:name w:val="Footer Char"/>
    <w:basedOn w:val="DefaultParagraphFont"/>
    <w:link w:val="Footer"/>
    <w:uiPriority w:val="99"/>
    <w:rsid w:val="0082220C"/>
    <w:rPr>
      <w:rFonts w:ascii="Book Antiqua" w:eastAsia="Book Antiqua" w:hAnsi="Book Antiqua" w:cs="Book Antiqua"/>
      <w:lang w:val="en-US" w:bidi="en-US"/>
    </w:rPr>
  </w:style>
  <w:style w:type="character" w:customStyle="1" w:styleId="Heading1Char">
    <w:name w:val="Heading 1 Char"/>
    <w:basedOn w:val="DefaultParagraphFont"/>
    <w:link w:val="Heading1"/>
    <w:uiPriority w:val="9"/>
    <w:rsid w:val="0069191F"/>
    <w:rPr>
      <w:rFonts w:asciiTheme="majorHAnsi" w:eastAsiaTheme="majorEastAsia" w:hAnsiTheme="majorHAnsi" w:cstheme="majorBidi"/>
      <w:color w:val="2F5496" w:themeColor="accent1" w:themeShade="BF"/>
      <w:sz w:val="32"/>
      <w:szCs w:val="32"/>
      <w:lang w:val="en-US" w:bidi="en-US"/>
    </w:rPr>
  </w:style>
  <w:style w:type="character" w:customStyle="1" w:styleId="Heading2Char">
    <w:name w:val="Heading 2 Char"/>
    <w:basedOn w:val="DefaultParagraphFont"/>
    <w:link w:val="Heading2"/>
    <w:uiPriority w:val="9"/>
    <w:semiHidden/>
    <w:rsid w:val="0069191F"/>
    <w:rPr>
      <w:rFonts w:asciiTheme="majorHAnsi" w:eastAsiaTheme="majorEastAsia" w:hAnsiTheme="majorHAnsi" w:cstheme="majorBidi"/>
      <w:color w:val="2F5496" w:themeColor="accent1" w:themeShade="BF"/>
      <w:sz w:val="26"/>
      <w:szCs w:val="26"/>
      <w:lang w:val="en-US" w:bidi="en-US"/>
    </w:rPr>
  </w:style>
  <w:style w:type="character" w:customStyle="1" w:styleId="Heading4Char">
    <w:name w:val="Heading 4 Char"/>
    <w:basedOn w:val="DefaultParagraphFont"/>
    <w:link w:val="Heading4"/>
    <w:uiPriority w:val="9"/>
    <w:semiHidden/>
    <w:rsid w:val="0069191F"/>
    <w:rPr>
      <w:rFonts w:asciiTheme="majorHAnsi" w:eastAsiaTheme="majorEastAsia" w:hAnsiTheme="majorHAnsi" w:cstheme="majorBidi"/>
      <w:i/>
      <w:iCs/>
      <w:color w:val="2F5496" w:themeColor="accent1" w:themeShade="BF"/>
      <w:lang w:val="en-US" w:bidi="en-US"/>
    </w:rPr>
  </w:style>
  <w:style w:type="character" w:customStyle="1" w:styleId="Heading5Char">
    <w:name w:val="Heading 5 Char"/>
    <w:basedOn w:val="DefaultParagraphFont"/>
    <w:link w:val="Heading5"/>
    <w:uiPriority w:val="9"/>
    <w:semiHidden/>
    <w:rsid w:val="0069191F"/>
    <w:rPr>
      <w:rFonts w:asciiTheme="majorHAnsi" w:eastAsiaTheme="majorEastAsia" w:hAnsiTheme="majorHAnsi" w:cstheme="majorBidi"/>
      <w:color w:val="2F5496" w:themeColor="accent1" w:themeShade="BF"/>
      <w:lang w:val="en-US" w:bidi="en-US"/>
    </w:rPr>
  </w:style>
  <w:style w:type="character" w:customStyle="1" w:styleId="Heading7Char">
    <w:name w:val="Heading 7 Char"/>
    <w:basedOn w:val="DefaultParagraphFont"/>
    <w:link w:val="Heading7"/>
    <w:uiPriority w:val="9"/>
    <w:semiHidden/>
    <w:rsid w:val="0069191F"/>
    <w:rPr>
      <w:rFonts w:asciiTheme="majorHAnsi" w:eastAsiaTheme="majorEastAsia" w:hAnsiTheme="majorHAnsi" w:cstheme="majorBidi"/>
      <w:i/>
      <w:iCs/>
      <w:color w:val="1F3763" w:themeColor="accent1" w:themeShade="7F"/>
      <w:lang w:val="en-US" w:bidi="en-US"/>
    </w:rPr>
  </w:style>
  <w:style w:type="character" w:styleId="SubtleReference">
    <w:name w:val="Subtle Reference"/>
    <w:basedOn w:val="DefaultParagraphFont"/>
    <w:uiPriority w:val="31"/>
    <w:qFormat/>
    <w:rsid w:val="0069191F"/>
    <w:rPr>
      <w:smallCaps/>
      <w:color w:val="5A5A5A" w:themeColor="text1" w:themeTint="A5"/>
    </w:rPr>
  </w:style>
  <w:style w:type="table" w:customStyle="1" w:styleId="TableGrid0">
    <w:name w:val="TableGrid"/>
    <w:rsid w:val="00217606"/>
    <w:pPr>
      <w:spacing w:after="0" w:line="240" w:lineRule="auto"/>
    </w:pPr>
    <w:rPr>
      <w:rFonts w:eastAsiaTheme="minorEastAsia"/>
      <w:lang w:eastAsia="en-IN"/>
    </w:rPr>
    <w:tblPr>
      <w:tblCellMar>
        <w:top w:w="0" w:type="dxa"/>
        <w:left w:w="0" w:type="dxa"/>
        <w:bottom w:w="0" w:type="dxa"/>
        <w:right w:w="0" w:type="dxa"/>
      </w:tblCellMar>
    </w:tblPr>
  </w:style>
  <w:style w:type="paragraph" w:customStyle="1" w:styleId="TableParagraph">
    <w:name w:val="Table Paragraph"/>
    <w:basedOn w:val="Normal"/>
    <w:uiPriority w:val="1"/>
    <w:qFormat/>
    <w:rsid w:val="00290BE6"/>
    <w:pPr>
      <w:spacing w:before="37"/>
      <w:jc w:val="center"/>
    </w:pPr>
    <w:rPr>
      <w:rFonts w:ascii="Arial Narrow" w:eastAsia="Arial Narrow" w:hAnsi="Arial Narrow" w:cs="Arial Narrow"/>
    </w:rPr>
  </w:style>
  <w:style w:type="character" w:styleId="CommentReference">
    <w:name w:val="annotation reference"/>
    <w:basedOn w:val="DefaultParagraphFont"/>
    <w:uiPriority w:val="99"/>
    <w:semiHidden/>
    <w:unhideWhenUsed/>
    <w:rsid w:val="006F5782"/>
    <w:rPr>
      <w:sz w:val="16"/>
      <w:szCs w:val="16"/>
    </w:rPr>
  </w:style>
  <w:style w:type="paragraph" w:styleId="CommentText">
    <w:name w:val="annotation text"/>
    <w:basedOn w:val="Normal"/>
    <w:link w:val="CommentTextChar"/>
    <w:uiPriority w:val="99"/>
    <w:semiHidden/>
    <w:unhideWhenUsed/>
    <w:rsid w:val="006F5782"/>
    <w:rPr>
      <w:sz w:val="20"/>
      <w:szCs w:val="20"/>
    </w:rPr>
  </w:style>
  <w:style w:type="character" w:customStyle="1" w:styleId="CommentTextChar">
    <w:name w:val="Comment Text Char"/>
    <w:basedOn w:val="DefaultParagraphFont"/>
    <w:link w:val="CommentText"/>
    <w:uiPriority w:val="99"/>
    <w:semiHidden/>
    <w:rsid w:val="006F5782"/>
    <w:rPr>
      <w:rFonts w:ascii="Book Antiqua" w:eastAsia="Book Antiqua" w:hAnsi="Book Antiqua" w:cs="Book Antiqua"/>
      <w:sz w:val="20"/>
      <w:szCs w:val="20"/>
      <w:lang w:val="en-US" w:bidi="en-US"/>
    </w:rPr>
  </w:style>
  <w:style w:type="paragraph" w:styleId="CommentSubject">
    <w:name w:val="annotation subject"/>
    <w:basedOn w:val="CommentText"/>
    <w:next w:val="CommentText"/>
    <w:link w:val="CommentSubjectChar"/>
    <w:uiPriority w:val="99"/>
    <w:semiHidden/>
    <w:unhideWhenUsed/>
    <w:rsid w:val="006F5782"/>
    <w:rPr>
      <w:b/>
      <w:bCs/>
    </w:rPr>
  </w:style>
  <w:style w:type="character" w:customStyle="1" w:styleId="CommentSubjectChar">
    <w:name w:val="Comment Subject Char"/>
    <w:basedOn w:val="CommentTextChar"/>
    <w:link w:val="CommentSubject"/>
    <w:uiPriority w:val="99"/>
    <w:semiHidden/>
    <w:rsid w:val="006F5782"/>
    <w:rPr>
      <w:rFonts w:ascii="Book Antiqua" w:eastAsia="Book Antiqua" w:hAnsi="Book Antiqua" w:cs="Book Antiqua"/>
      <w:b/>
      <w:bCs/>
      <w:sz w:val="20"/>
      <w:szCs w:val="20"/>
      <w:lang w:val="en-US" w:bidi="en-US"/>
    </w:rPr>
  </w:style>
  <w:style w:type="paragraph" w:styleId="BalloonText">
    <w:name w:val="Balloon Text"/>
    <w:basedOn w:val="Normal"/>
    <w:link w:val="BalloonTextChar"/>
    <w:uiPriority w:val="99"/>
    <w:semiHidden/>
    <w:unhideWhenUsed/>
    <w:rsid w:val="006F57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782"/>
    <w:rPr>
      <w:rFonts w:ascii="Segoe UI" w:eastAsia="Book Antiqua" w:hAnsi="Segoe UI" w:cs="Segoe UI"/>
      <w:sz w:val="18"/>
      <w:szCs w:val="18"/>
      <w:lang w:val="en-US" w:bidi="en-US"/>
    </w:rPr>
  </w:style>
  <w:style w:type="paragraph" w:styleId="NoSpacing">
    <w:name w:val="No Spacing"/>
    <w:uiPriority w:val="1"/>
    <w:qFormat/>
    <w:rsid w:val="0069088A"/>
    <w:pPr>
      <w:spacing w:after="0" w:line="240" w:lineRule="auto"/>
      <w:ind w:left="720"/>
    </w:pPr>
    <w:rPr>
      <w:lang w:val="en-US"/>
    </w:rPr>
  </w:style>
  <w:style w:type="paragraph" w:styleId="NormalWeb">
    <w:name w:val="Normal (Web)"/>
    <w:basedOn w:val="Normal"/>
    <w:uiPriority w:val="99"/>
    <w:unhideWhenUsed/>
    <w:rsid w:val="009F7CA1"/>
    <w:pPr>
      <w:widowControl/>
      <w:autoSpaceDE/>
      <w:autoSpaceDN/>
      <w:spacing w:before="100" w:beforeAutospacing="1" w:after="100" w:afterAutospacing="1"/>
    </w:pPr>
    <w:rPr>
      <w:rFonts w:ascii="Times New Roman" w:eastAsia="Times New Roman" w:hAnsi="Times New Roman" w:cs="Times New Roman"/>
      <w:sz w:val="24"/>
      <w:szCs w:val="24"/>
      <w:lang w:val="en-IN" w:eastAsia="en-IN" w:bidi="ar-SA"/>
    </w:rPr>
  </w:style>
  <w:style w:type="character" w:customStyle="1" w:styleId="author">
    <w:name w:val="author"/>
    <w:basedOn w:val="DefaultParagraphFont"/>
    <w:rsid w:val="009F7CA1"/>
  </w:style>
  <w:style w:type="character" w:customStyle="1" w:styleId="articletitle">
    <w:name w:val="articletitle"/>
    <w:basedOn w:val="DefaultParagraphFont"/>
    <w:rsid w:val="009F7CA1"/>
  </w:style>
  <w:style w:type="character" w:customStyle="1" w:styleId="pubyear">
    <w:name w:val="pubyear"/>
    <w:basedOn w:val="DefaultParagraphFont"/>
    <w:rsid w:val="009F7CA1"/>
  </w:style>
  <w:style w:type="character" w:customStyle="1" w:styleId="vol">
    <w:name w:val="vol"/>
    <w:basedOn w:val="DefaultParagraphFont"/>
    <w:rsid w:val="009F7CA1"/>
  </w:style>
  <w:style w:type="character" w:customStyle="1" w:styleId="pagefirst">
    <w:name w:val="pagefirst"/>
    <w:basedOn w:val="DefaultParagraphFont"/>
    <w:rsid w:val="009F7CA1"/>
  </w:style>
  <w:style w:type="character" w:customStyle="1" w:styleId="pagelast">
    <w:name w:val="pagelast"/>
    <w:basedOn w:val="DefaultParagraphFont"/>
    <w:rsid w:val="009F7CA1"/>
  </w:style>
  <w:style w:type="paragraph" w:customStyle="1" w:styleId="Default">
    <w:name w:val="Default"/>
    <w:rsid w:val="007A3A3B"/>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character" w:customStyle="1" w:styleId="ref-journal">
    <w:name w:val="ref-journal"/>
    <w:basedOn w:val="DefaultParagraphFont"/>
    <w:rsid w:val="007A3A3B"/>
  </w:style>
  <w:style w:type="character" w:customStyle="1" w:styleId="ref-vol">
    <w:name w:val="ref-vol"/>
    <w:basedOn w:val="DefaultParagraphFont"/>
    <w:rsid w:val="007A3A3B"/>
  </w:style>
  <w:style w:type="character" w:styleId="Strong">
    <w:name w:val="Strong"/>
    <w:basedOn w:val="DefaultParagraphFont"/>
    <w:uiPriority w:val="22"/>
    <w:qFormat/>
    <w:rsid w:val="007A3A3B"/>
    <w:rPr>
      <w:b/>
      <w:bCs/>
    </w:rPr>
  </w:style>
  <w:style w:type="table" w:styleId="MediumGrid1-Accent6">
    <w:name w:val="Medium Grid 1 Accent 6"/>
    <w:basedOn w:val="TableNormal"/>
    <w:uiPriority w:val="67"/>
    <w:rsid w:val="0094025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Emphasis">
    <w:name w:val="Emphasis"/>
    <w:basedOn w:val="DefaultParagraphFont"/>
    <w:uiPriority w:val="20"/>
    <w:qFormat/>
    <w:rsid w:val="004D634C"/>
    <w:rPr>
      <w:i/>
      <w:iCs/>
    </w:rPr>
  </w:style>
  <w:style w:type="character" w:customStyle="1" w:styleId="nowrap">
    <w:name w:val="nowrap"/>
    <w:basedOn w:val="DefaultParagraphFont"/>
    <w:rsid w:val="006A06F0"/>
  </w:style>
  <w:style w:type="character" w:customStyle="1" w:styleId="element-citation">
    <w:name w:val="element-citation"/>
    <w:basedOn w:val="DefaultParagraphFont"/>
    <w:rsid w:val="006A06F0"/>
  </w:style>
  <w:style w:type="paragraph" w:styleId="Caption">
    <w:name w:val="caption"/>
    <w:basedOn w:val="Normal"/>
    <w:next w:val="Normal"/>
    <w:uiPriority w:val="99"/>
    <w:qFormat/>
    <w:rsid w:val="004A626D"/>
    <w:pPr>
      <w:widowControl/>
      <w:autoSpaceDE/>
      <w:autoSpaceDN/>
      <w:spacing w:after="200"/>
    </w:pPr>
    <w:rPr>
      <w:rFonts w:ascii="Calibri" w:eastAsia="Calibri" w:hAnsi="Calibri" w:cs="Calibri"/>
      <w:i/>
      <w:iCs/>
      <w:color w:val="44546A"/>
      <w:sz w:val="18"/>
      <w:szCs w:val="18"/>
      <w:lang w:val="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1576">
      <w:bodyDiv w:val="1"/>
      <w:marLeft w:val="0"/>
      <w:marRight w:val="0"/>
      <w:marTop w:val="0"/>
      <w:marBottom w:val="0"/>
      <w:divBdr>
        <w:top w:val="none" w:sz="0" w:space="0" w:color="auto"/>
        <w:left w:val="none" w:sz="0" w:space="0" w:color="auto"/>
        <w:bottom w:val="none" w:sz="0" w:space="0" w:color="auto"/>
        <w:right w:val="none" w:sz="0" w:space="0" w:color="auto"/>
      </w:divBdr>
    </w:div>
    <w:div w:id="1613631643">
      <w:bodyDiv w:val="1"/>
      <w:marLeft w:val="0"/>
      <w:marRight w:val="0"/>
      <w:marTop w:val="0"/>
      <w:marBottom w:val="0"/>
      <w:divBdr>
        <w:top w:val="none" w:sz="0" w:space="0" w:color="auto"/>
        <w:left w:val="none" w:sz="0" w:space="0" w:color="auto"/>
        <w:bottom w:val="none" w:sz="0" w:space="0" w:color="auto"/>
        <w:right w:val="none" w:sz="0" w:space="0" w:color="auto"/>
      </w:divBdr>
    </w:div>
    <w:div w:id="189492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footer" Target="footer1.xml"/><Relationship Id="rId42" Type="http://schemas.openxmlformats.org/officeDocument/2006/relationships/footer" Target="footer8.xml"/><Relationship Id="rId47" Type="http://schemas.openxmlformats.org/officeDocument/2006/relationships/footer" Target="footer9.xml"/><Relationship Id="rId63" Type="http://schemas.openxmlformats.org/officeDocument/2006/relationships/footer" Target="footer14.xml"/><Relationship Id="rId68" Type="http://schemas.openxmlformats.org/officeDocument/2006/relationships/image" Target="media/image12.png"/><Relationship Id="rId84" Type="http://schemas.openxmlformats.org/officeDocument/2006/relationships/footer" Target="footer23.xml"/><Relationship Id="rId89" Type="http://schemas.openxmlformats.org/officeDocument/2006/relationships/image" Target="media/image23.png"/><Relationship Id="rId16" Type="http://schemas.openxmlformats.org/officeDocument/2006/relationships/hyperlink" Target="http://www.iaog.in/" TargetMode="External"/><Relationship Id="rId11" Type="http://schemas.openxmlformats.org/officeDocument/2006/relationships/image" Target="media/image3.png"/><Relationship Id="rId37" Type="http://schemas.openxmlformats.org/officeDocument/2006/relationships/footer" Target="footer4.xml"/><Relationship Id="rId53" Type="http://schemas.openxmlformats.org/officeDocument/2006/relationships/image" Target="media/image8.jpeg"/><Relationship Id="rId58" Type="http://schemas.openxmlformats.org/officeDocument/2006/relationships/chart" Target="charts/chart1.xml"/><Relationship Id="rId74" Type="http://schemas.openxmlformats.org/officeDocument/2006/relationships/image" Target="media/image14.jpeg"/><Relationship Id="rId79" Type="http://schemas.openxmlformats.org/officeDocument/2006/relationships/footer" Target="footer21.xml"/><Relationship Id="rId5" Type="http://schemas.openxmlformats.org/officeDocument/2006/relationships/footnotes" Target="footnotes.xml"/><Relationship Id="rId90" Type="http://schemas.openxmlformats.org/officeDocument/2006/relationships/hyperlink" Target="mailto:jiaog@iaog.in" TargetMode="External"/><Relationship Id="rId95"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2.xml"/><Relationship Id="rId35" Type="http://schemas.openxmlformats.org/officeDocument/2006/relationships/footer" Target="footer3.xml"/><Relationship Id="rId43" Type="http://schemas.openxmlformats.org/officeDocument/2006/relationships/hyperlink" Target="https://onlinelibrary.wiley.com/action/doSearch?ContribAuthorStored=Ryan%2C+M" TargetMode="External"/><Relationship Id="rId48" Type="http://schemas.openxmlformats.org/officeDocument/2006/relationships/footer" Target="footer10.xml"/><Relationship Id="rId56" Type="http://schemas.openxmlformats.org/officeDocument/2006/relationships/footer" Target="footer11.xml"/><Relationship Id="rId64" Type="http://schemas.openxmlformats.org/officeDocument/2006/relationships/footer" Target="footer15.xml"/><Relationship Id="rId69" Type="http://schemas.openxmlformats.org/officeDocument/2006/relationships/image" Target="media/image13.png"/><Relationship Id="rId77" Type="http://schemas.openxmlformats.org/officeDocument/2006/relationships/image" Target="media/image17.jpeg"/><Relationship Id="rId8" Type="http://schemas.openxmlformats.org/officeDocument/2006/relationships/hyperlink" Target="mailto:jiaog2017@gmail.com" TargetMode="External"/><Relationship Id="rId51" Type="http://schemas.openxmlformats.org/officeDocument/2006/relationships/hyperlink" Target="https://www.1mg.com/generics/bromelain-trypsin-rutoside-400579" TargetMode="External"/><Relationship Id="rId72" Type="http://schemas.openxmlformats.org/officeDocument/2006/relationships/hyperlink" Target="http://www.who.int/reproductivehealth/publications/monitoring/maternal-mortality-2015/en/" TargetMode="External"/><Relationship Id="rId80" Type="http://schemas.openxmlformats.org/officeDocument/2006/relationships/footer" Target="footer22.xml"/><Relationship Id="rId85" Type="http://schemas.openxmlformats.org/officeDocument/2006/relationships/footer" Target="footer24.xml"/><Relationship Id="rId93"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hyperlink" Target="mailto:jiaog2017@gmail.com" TargetMode="External"/><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7.jpeg"/><Relationship Id="rId38" Type="http://schemas.openxmlformats.org/officeDocument/2006/relationships/footer" Target="footer5.xml"/><Relationship Id="rId46" Type="http://schemas.openxmlformats.org/officeDocument/2006/relationships/hyperlink" Target="https://onlinelibrary.wiley.com/action/doSearch?ContribAuthorStored=McKenna%2C+P" TargetMode="External"/><Relationship Id="rId59" Type="http://schemas.openxmlformats.org/officeDocument/2006/relationships/chart" Target="charts/chart2.xml"/><Relationship Id="rId67" Type="http://schemas.openxmlformats.org/officeDocument/2006/relationships/image" Target="media/image11.png"/><Relationship Id="rId20" Type="http://schemas.openxmlformats.org/officeDocument/2006/relationships/header" Target="header3.xml"/><Relationship Id="rId41" Type="http://schemas.openxmlformats.org/officeDocument/2006/relationships/footer" Target="footer7.xml"/><Relationship Id="rId54" Type="http://schemas.openxmlformats.org/officeDocument/2006/relationships/image" Target="media/image9.jpeg"/><Relationship Id="rId62" Type="http://schemas.openxmlformats.org/officeDocument/2006/relationships/footer" Target="footer13.xml"/><Relationship Id="rId70" Type="http://schemas.openxmlformats.org/officeDocument/2006/relationships/footer" Target="footer18.xml"/><Relationship Id="rId75" Type="http://schemas.openxmlformats.org/officeDocument/2006/relationships/image" Target="media/image15.jpeg"/><Relationship Id="rId83" Type="http://schemas.openxmlformats.org/officeDocument/2006/relationships/image" Target="media/image21.jpeg"/><Relationship Id="rId88" Type="http://schemas.openxmlformats.org/officeDocument/2006/relationships/footer" Target="footer26.xml"/><Relationship Id="rId91" Type="http://schemas.openxmlformats.org/officeDocument/2006/relationships/hyperlink" Target="http://www.iaog.i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mailto:jiaog@iaog.in,%20" TargetMode="External"/><Relationship Id="rId36" Type="http://schemas.openxmlformats.org/officeDocument/2006/relationships/header" Target="header5.xml"/><Relationship Id="rId49" Type="http://schemas.openxmlformats.org/officeDocument/2006/relationships/hyperlink" Target="https://www.1mg.com/generics/bromelain-trypsin-rutoside-400579" TargetMode="External"/><Relationship Id="rId57" Type="http://schemas.openxmlformats.org/officeDocument/2006/relationships/footer" Target="footer12.xml"/><Relationship Id="rId10" Type="http://schemas.openxmlformats.org/officeDocument/2006/relationships/image" Target="media/image2.png"/><Relationship Id="rId44" Type="http://schemas.openxmlformats.org/officeDocument/2006/relationships/hyperlink" Target="https://onlinelibrary.wiley.com/action/doSearch?ContribAuthorStored=Hamilton%2C+V" TargetMode="External"/><Relationship Id="rId52" Type="http://schemas.openxmlformats.org/officeDocument/2006/relationships/hyperlink" Target="https://www.1mg.com/generics/bromelain-trypsin-rutoside-400579" TargetMode="External"/><Relationship Id="rId60" Type="http://schemas.openxmlformats.org/officeDocument/2006/relationships/chart" Target="charts/chart3.xml"/><Relationship Id="rId65" Type="http://schemas.openxmlformats.org/officeDocument/2006/relationships/footer" Target="footer16.xml"/><Relationship Id="rId73" Type="http://schemas.openxmlformats.org/officeDocument/2006/relationships/footer" Target="footer20.xml"/><Relationship Id="rId78" Type="http://schemas.openxmlformats.org/officeDocument/2006/relationships/image" Target="media/image18.jpeg"/><Relationship Id="rId81" Type="http://schemas.openxmlformats.org/officeDocument/2006/relationships/image" Target="media/image19.jpeg"/><Relationship Id="rId86" Type="http://schemas.openxmlformats.org/officeDocument/2006/relationships/image" Target="media/image22.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aog.in/" TargetMode="External"/><Relationship Id="rId13" Type="http://schemas.openxmlformats.org/officeDocument/2006/relationships/hyperlink" Target="http://www.iaog.in/" TargetMode="External"/><Relationship Id="rId18" Type="http://schemas.openxmlformats.org/officeDocument/2006/relationships/hyperlink" Target="http://www.iaog.in/" TargetMode="External"/><Relationship Id="rId39" Type="http://schemas.openxmlformats.org/officeDocument/2006/relationships/footer" Target="footer6.xml"/><Relationship Id="rId34" Type="http://schemas.openxmlformats.org/officeDocument/2006/relationships/header" Target="header4.xml"/><Relationship Id="rId50" Type="http://schemas.openxmlformats.org/officeDocument/2006/relationships/hyperlink" Target="https://www.1mg.com/generics/bromelain-trypsin-rutoside-400579" TargetMode="External"/><Relationship Id="rId55" Type="http://schemas.openxmlformats.org/officeDocument/2006/relationships/image" Target="media/image10.jpeg"/><Relationship Id="rId76" Type="http://schemas.openxmlformats.org/officeDocument/2006/relationships/image" Target="media/image16.jpeg"/><Relationship Id="rId7" Type="http://schemas.openxmlformats.org/officeDocument/2006/relationships/image" Target="media/image1.png"/><Relationship Id="rId71" Type="http://schemas.openxmlformats.org/officeDocument/2006/relationships/footer" Target="footer19.xml"/><Relationship Id="rId92" Type="http://schemas.openxmlformats.org/officeDocument/2006/relationships/footer" Target="footer27.xml"/><Relationship Id="rId2" Type="http://schemas.openxmlformats.org/officeDocument/2006/relationships/styles" Target="styles.xml"/><Relationship Id="rId24" Type="http://schemas.openxmlformats.org/officeDocument/2006/relationships/hyperlink" Target="http://www.iaog.in/" TargetMode="External"/><Relationship Id="rId40" Type="http://schemas.openxmlformats.org/officeDocument/2006/relationships/image" Target="media/image7.png"/><Relationship Id="rId45" Type="http://schemas.openxmlformats.org/officeDocument/2006/relationships/hyperlink" Target="https://onlinelibrary.wiley.com/action/doSearch?ContribAuthorStored=Bowen%2C+M" TargetMode="External"/><Relationship Id="rId66" Type="http://schemas.openxmlformats.org/officeDocument/2006/relationships/footer" Target="footer17.xml"/><Relationship Id="rId87" Type="http://schemas.openxmlformats.org/officeDocument/2006/relationships/footer" Target="footer25.xml"/><Relationship Id="rId61" Type="http://schemas.openxmlformats.org/officeDocument/2006/relationships/chart" Target="charts/chart4.xml"/><Relationship Id="rId82"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airi\Desktop\Article\stat%20art.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gairi\Desktop\Article\stat%20a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iri\Desktop\Article\stat%20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Mode of Delivery</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Sheet1!$B$21</c:f>
              <c:strCache>
                <c:ptCount val="1"/>
                <c:pt idx="0">
                  <c:v>Percentage (%)</c:v>
                </c:pt>
              </c:strCache>
            </c:strRef>
          </c:tx>
          <c:dLbls>
            <c:dLbl>
              <c:idx val="0"/>
              <c:tx>
                <c:rich>
                  <a:bodyPr/>
                  <a:lstStyle/>
                  <a:p>
                    <a:r>
                      <a:rPr lang="en-US"/>
                      <a:t>58.34 %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53-4801-806A-94017CEB8159}"/>
                </c:ext>
              </c:extLst>
            </c:dLbl>
            <c:dLbl>
              <c:idx val="1"/>
              <c:tx>
                <c:rich>
                  <a:bodyPr/>
                  <a:lstStyle/>
                  <a:p>
                    <a:r>
                      <a:rPr lang="en-US"/>
                      <a:t>41.66 %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53-4801-806A-94017CEB8159}"/>
                </c:ext>
              </c:extLst>
            </c:dLbl>
            <c:spPr>
              <a:noFill/>
              <a:ln>
                <a:noFill/>
              </a:ln>
              <a:effectLst/>
            </c:spPr>
            <c:txPr>
              <a:bodyPr/>
              <a:lstStyle/>
              <a:p>
                <a:pPr>
                  <a:defRPr lang="en-IN"/>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Sheet1!$A$22:$A$23</c:f>
              <c:strCache>
                <c:ptCount val="2"/>
                <c:pt idx="0">
                  <c:v>VD</c:v>
                </c:pt>
                <c:pt idx="1">
                  <c:v>LSCS</c:v>
                </c:pt>
              </c:strCache>
            </c:strRef>
          </c:cat>
          <c:val>
            <c:numRef>
              <c:f>Sheet1!$B$22:$B$23</c:f>
              <c:numCache>
                <c:formatCode>General</c:formatCode>
                <c:ptCount val="2"/>
                <c:pt idx="0">
                  <c:v>58.34</c:v>
                </c:pt>
                <c:pt idx="1">
                  <c:v>41.660000000000011</c:v>
                </c:pt>
              </c:numCache>
            </c:numRef>
          </c:val>
          <c:extLst>
            <c:ext xmlns:c16="http://schemas.microsoft.com/office/drawing/2014/chart" uri="{C3380CC4-5D6E-409C-BE32-E72D297353CC}">
              <c16:uniqueId val="{00000002-A053-4801-806A-94017CEB8159}"/>
            </c:ext>
          </c:extLst>
        </c:ser>
        <c:dLbls>
          <c:showLegendKey val="0"/>
          <c:showVal val="0"/>
          <c:showCatName val="0"/>
          <c:showSerName val="0"/>
          <c:showPercent val="0"/>
          <c:showBubbleSize val="0"/>
          <c:showLeaderLines val="1"/>
        </c:dLbls>
      </c:pie3D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n-IN"/>
          </a:pPr>
          <a:endParaRPr lang="en-US"/>
        </a:p>
      </c:txPr>
    </c:title>
    <c:autoTitleDeleted val="0"/>
    <c:plotArea>
      <c:layout/>
      <c:barChart>
        <c:barDir val="col"/>
        <c:grouping val="clustered"/>
        <c:varyColors val="0"/>
        <c:ser>
          <c:idx val="0"/>
          <c:order val="0"/>
          <c:tx>
            <c:strRef>
              <c:f>Sheet1!$K$2</c:f>
              <c:strCache>
                <c:ptCount val="1"/>
                <c:pt idx="0">
                  <c:v>Percentage</c:v>
                </c:pt>
              </c:strCache>
            </c:strRef>
          </c:tx>
          <c:invertIfNegative val="0"/>
          <c:dLbls>
            <c:dLbl>
              <c:idx val="9"/>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9C-4A69-A510-08DF590022D9}"/>
                </c:ext>
              </c:extLst>
            </c:dLbl>
            <c:spPr>
              <a:noFill/>
              <a:ln>
                <a:noFill/>
              </a:ln>
              <a:effectLst/>
            </c:spPr>
            <c:txPr>
              <a:bodyPr/>
              <a:lstStyle/>
              <a:p>
                <a:pPr>
                  <a:defRPr lang="en-IN"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Sheet1!$J$3:$J$17</c:f>
              <c:strCache>
                <c:ptCount val="15"/>
                <c:pt idx="0">
                  <c:v>Foetal Distress</c:v>
                </c:pt>
                <c:pt idx="1">
                  <c:v>Previous C-Section</c:v>
                </c:pt>
                <c:pt idx="2">
                  <c:v>Oligohydromnios</c:v>
                </c:pt>
                <c:pt idx="3">
                  <c:v>IUGR</c:v>
                </c:pt>
                <c:pt idx="4">
                  <c:v>Malpresentation</c:v>
                </c:pt>
                <c:pt idx="5">
                  <c:v>PIH</c:v>
                </c:pt>
                <c:pt idx="6">
                  <c:v>Placenta Previa</c:v>
                </c:pt>
                <c:pt idx="7">
                  <c:v>PROM</c:v>
                </c:pt>
                <c:pt idx="8">
                  <c:v>Failed Induction</c:v>
                </c:pt>
                <c:pt idx="9">
                  <c:v>Prolonged Labour</c:v>
                </c:pt>
                <c:pt idx="10">
                  <c:v>Maternal request</c:v>
                </c:pt>
                <c:pt idx="11">
                  <c:v>CPD</c:v>
                </c:pt>
                <c:pt idx="12">
                  <c:v>Multiple Gestation</c:v>
                </c:pt>
                <c:pt idx="13">
                  <c:v>Cord Prolapse</c:v>
                </c:pt>
                <c:pt idx="14">
                  <c:v>Abruptio Placentae</c:v>
                </c:pt>
              </c:strCache>
            </c:strRef>
          </c:cat>
          <c:val>
            <c:numRef>
              <c:f>Sheet1!$K$3:$K$17</c:f>
              <c:numCache>
                <c:formatCode>General</c:formatCode>
                <c:ptCount val="15"/>
                <c:pt idx="0">
                  <c:v>12.75</c:v>
                </c:pt>
                <c:pt idx="1">
                  <c:v>22.36</c:v>
                </c:pt>
                <c:pt idx="2">
                  <c:v>12.04</c:v>
                </c:pt>
                <c:pt idx="3">
                  <c:v>3.75</c:v>
                </c:pt>
                <c:pt idx="4">
                  <c:v>8.2200000000000006</c:v>
                </c:pt>
                <c:pt idx="5">
                  <c:v>14.38</c:v>
                </c:pt>
                <c:pt idx="6">
                  <c:v>1.24</c:v>
                </c:pt>
                <c:pt idx="7">
                  <c:v>6.63</c:v>
                </c:pt>
                <c:pt idx="8">
                  <c:v>5.04</c:v>
                </c:pt>
                <c:pt idx="9">
                  <c:v>3</c:v>
                </c:pt>
                <c:pt idx="10">
                  <c:v>0.65000000000000091</c:v>
                </c:pt>
                <c:pt idx="11">
                  <c:v>3.46</c:v>
                </c:pt>
                <c:pt idx="12">
                  <c:v>3.8</c:v>
                </c:pt>
                <c:pt idx="13">
                  <c:v>0.8</c:v>
                </c:pt>
                <c:pt idx="14">
                  <c:v>1.8800000000000001</c:v>
                </c:pt>
              </c:numCache>
            </c:numRef>
          </c:val>
          <c:extLst>
            <c:ext xmlns:c16="http://schemas.microsoft.com/office/drawing/2014/chart" uri="{C3380CC4-5D6E-409C-BE32-E72D297353CC}">
              <c16:uniqueId val="{00000001-069C-4A69-A510-08DF590022D9}"/>
            </c:ext>
          </c:extLst>
        </c:ser>
        <c:dLbls>
          <c:showLegendKey val="0"/>
          <c:showVal val="0"/>
          <c:showCatName val="0"/>
          <c:showSerName val="0"/>
          <c:showPercent val="0"/>
          <c:showBubbleSize val="0"/>
        </c:dLbls>
        <c:gapWidth val="150"/>
        <c:axId val="96876032"/>
        <c:axId val="109278336"/>
      </c:barChart>
      <c:catAx>
        <c:axId val="96876032"/>
        <c:scaling>
          <c:orientation val="minMax"/>
        </c:scaling>
        <c:delete val="0"/>
        <c:axPos val="b"/>
        <c:numFmt formatCode="General" sourceLinked="0"/>
        <c:majorTickMark val="out"/>
        <c:minorTickMark val="none"/>
        <c:tickLblPos val="nextTo"/>
        <c:txPr>
          <a:bodyPr/>
          <a:lstStyle/>
          <a:p>
            <a:pPr>
              <a:defRPr lang="en-IN"/>
            </a:pPr>
            <a:endParaRPr lang="en-US"/>
          </a:p>
        </c:txPr>
        <c:crossAx val="109278336"/>
        <c:crosses val="autoZero"/>
        <c:auto val="1"/>
        <c:lblAlgn val="ctr"/>
        <c:lblOffset val="100"/>
        <c:noMultiLvlLbl val="0"/>
      </c:catAx>
      <c:valAx>
        <c:axId val="10927833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96876032"/>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Sheet1!$B$1</c:f>
              <c:strCache>
                <c:ptCount val="1"/>
                <c:pt idx="0">
                  <c:v>ND</c:v>
                </c:pt>
              </c:strCache>
            </c:strRef>
          </c:tx>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4919</c:v>
                </c:pt>
                <c:pt idx="1">
                  <c:v>4828</c:v>
                </c:pt>
                <c:pt idx="2">
                  <c:v>4475</c:v>
                </c:pt>
                <c:pt idx="3">
                  <c:v>4531</c:v>
                </c:pt>
                <c:pt idx="4">
                  <c:v>4829</c:v>
                </c:pt>
                <c:pt idx="5">
                  <c:v>3738</c:v>
                </c:pt>
                <c:pt idx="6">
                  <c:v>3607</c:v>
                </c:pt>
                <c:pt idx="7">
                  <c:v>3462</c:v>
                </c:pt>
              </c:numCache>
            </c:numRef>
          </c:val>
          <c:smooth val="0"/>
          <c:extLst>
            <c:ext xmlns:c16="http://schemas.microsoft.com/office/drawing/2014/chart" uri="{C3380CC4-5D6E-409C-BE32-E72D297353CC}">
              <c16:uniqueId val="{00000000-B508-4542-A72D-AC20A479A9C0}"/>
            </c:ext>
          </c:extLst>
        </c:ser>
        <c:ser>
          <c:idx val="2"/>
          <c:order val="1"/>
          <c:tx>
            <c:strRef>
              <c:f>Sheet1!$C$1</c:f>
              <c:strCache>
                <c:ptCount val="1"/>
                <c:pt idx="0">
                  <c:v>LSCS</c:v>
                </c:pt>
              </c:strCache>
            </c:strRef>
          </c:tx>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Sheet1!$C$2:$C$9</c:f>
              <c:numCache>
                <c:formatCode>General</c:formatCode>
                <c:ptCount val="8"/>
                <c:pt idx="0">
                  <c:v>2110</c:v>
                </c:pt>
                <c:pt idx="1">
                  <c:v>2736</c:v>
                </c:pt>
                <c:pt idx="2">
                  <c:v>2929</c:v>
                </c:pt>
                <c:pt idx="3">
                  <c:v>2800</c:v>
                </c:pt>
                <c:pt idx="4">
                  <c:v>3278</c:v>
                </c:pt>
                <c:pt idx="5">
                  <c:v>3675</c:v>
                </c:pt>
                <c:pt idx="6">
                  <c:v>3984</c:v>
                </c:pt>
                <c:pt idx="7">
                  <c:v>3040</c:v>
                </c:pt>
              </c:numCache>
            </c:numRef>
          </c:val>
          <c:smooth val="0"/>
          <c:extLst>
            <c:ext xmlns:c16="http://schemas.microsoft.com/office/drawing/2014/chart" uri="{C3380CC4-5D6E-409C-BE32-E72D297353CC}">
              <c16:uniqueId val="{00000001-B508-4542-A72D-AC20A479A9C0}"/>
            </c:ext>
          </c:extLst>
        </c:ser>
        <c:dLbls>
          <c:showLegendKey val="0"/>
          <c:showVal val="0"/>
          <c:showCatName val="0"/>
          <c:showSerName val="0"/>
          <c:showPercent val="0"/>
          <c:showBubbleSize val="0"/>
        </c:dLbls>
        <c:marker val="1"/>
        <c:smooth val="0"/>
        <c:axId val="109297024"/>
        <c:axId val="42930176"/>
      </c:lineChart>
      <c:catAx>
        <c:axId val="109297024"/>
        <c:scaling>
          <c:orientation val="minMax"/>
        </c:scaling>
        <c:delete val="0"/>
        <c:axPos val="b"/>
        <c:numFmt formatCode="General" sourceLinked="1"/>
        <c:majorTickMark val="out"/>
        <c:minorTickMark val="none"/>
        <c:tickLblPos val="nextTo"/>
        <c:txPr>
          <a:bodyPr/>
          <a:lstStyle/>
          <a:p>
            <a:pPr>
              <a:defRPr lang="en-IN"/>
            </a:pPr>
            <a:endParaRPr lang="en-US"/>
          </a:p>
        </c:txPr>
        <c:crossAx val="42930176"/>
        <c:crosses val="autoZero"/>
        <c:auto val="1"/>
        <c:lblAlgn val="ctr"/>
        <c:lblOffset val="100"/>
        <c:noMultiLvlLbl val="0"/>
      </c:catAx>
      <c:valAx>
        <c:axId val="42930176"/>
        <c:scaling>
          <c:orientation val="minMax"/>
        </c:scaling>
        <c:delete val="0"/>
        <c:axPos val="l"/>
        <c:majorGridlines/>
        <c:numFmt formatCode="General" sourceLinked="1"/>
        <c:majorTickMark val="out"/>
        <c:minorTickMark val="none"/>
        <c:tickLblPos val="nextTo"/>
        <c:txPr>
          <a:bodyPr/>
          <a:lstStyle/>
          <a:p>
            <a:pPr>
              <a:defRPr lang="en-IN"/>
            </a:pPr>
            <a:endParaRPr lang="en-US"/>
          </a:p>
        </c:txPr>
        <c:crossAx val="109297024"/>
        <c:crosses val="autoZero"/>
        <c:crossBetween val="between"/>
      </c:valAx>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IN"/>
              <a:t>Total Birth</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Sheet1!$H$16</c:f>
              <c:strCache>
                <c:ptCount val="1"/>
                <c:pt idx="0">
                  <c:v>No of subjects</c:v>
                </c:pt>
              </c:strCache>
            </c:strRef>
          </c:tx>
          <c:dLbls>
            <c:spPr>
              <a:noFill/>
              <a:ln>
                <a:noFill/>
              </a:ln>
              <a:effectLst/>
            </c:spPr>
            <c:txPr>
              <a:bodyPr/>
              <a:lstStyle/>
              <a:p>
                <a:pPr>
                  <a:defRPr lang="en-IN"/>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Sheet1!$G$17:$G$18</c:f>
              <c:strCache>
                <c:ptCount val="2"/>
                <c:pt idx="0">
                  <c:v>Live Birth</c:v>
                </c:pt>
                <c:pt idx="1">
                  <c:v>Still Birth</c:v>
                </c:pt>
              </c:strCache>
            </c:strRef>
          </c:cat>
          <c:val>
            <c:numRef>
              <c:f>Sheet1!$H$17:$H$18</c:f>
              <c:numCache>
                <c:formatCode>General</c:formatCode>
                <c:ptCount val="2"/>
                <c:pt idx="0">
                  <c:v>57316</c:v>
                </c:pt>
                <c:pt idx="1">
                  <c:v>1625</c:v>
                </c:pt>
              </c:numCache>
            </c:numRef>
          </c:val>
          <c:extLst>
            <c:ext xmlns:c16="http://schemas.microsoft.com/office/drawing/2014/chart" uri="{C3380CC4-5D6E-409C-BE32-E72D297353CC}">
              <c16:uniqueId val="{00000000-1B24-480E-A84A-0F27853BB368}"/>
            </c:ext>
          </c:extLst>
        </c:ser>
        <c:dLbls>
          <c:showLegendKey val="0"/>
          <c:showVal val="0"/>
          <c:showCatName val="0"/>
          <c:showSerName val="0"/>
          <c:showPercent val="0"/>
          <c:showBubbleSize val="0"/>
          <c:showLeaderLines val="1"/>
        </c:dLbls>
      </c:pie3DChart>
    </c:plotArea>
    <c:legend>
      <c:legendPos val="r"/>
      <c:overlay val="0"/>
      <c:txPr>
        <a:bodyPr/>
        <a:lstStyle/>
        <a:p>
          <a:pPr>
            <a:defRPr lang="en-IN"/>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67</Pages>
  <Words>24473</Words>
  <Characters>139502</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Arnab</dc:creator>
  <cp:keywords/>
  <dc:description/>
  <cp:lastModifiedBy>Arnab</cp:lastModifiedBy>
  <cp:revision>10</cp:revision>
  <cp:lastPrinted>2021-01-16T09:25:00Z</cp:lastPrinted>
  <dcterms:created xsi:type="dcterms:W3CDTF">2021-01-20T05:48:00Z</dcterms:created>
  <dcterms:modified xsi:type="dcterms:W3CDTF">2021-01-20T09:35:00Z</dcterms:modified>
</cp:coreProperties>
</file>