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9968566"/>
    <w:bookmarkEnd w:id="0"/>
    <w:p w14:paraId="7784D2B9" w14:textId="5B552C2A" w:rsidR="0069191F" w:rsidRDefault="0069191F" w:rsidP="0069191F">
      <w:pPr>
        <w:pStyle w:val="BodyText"/>
        <w:rPr>
          <w:rFonts w:ascii="Times New Roman"/>
          <w:sz w:val="36"/>
        </w:rPr>
      </w:pPr>
      <w:r>
        <w:rPr>
          <w:noProof/>
        </w:rPr>
        <mc:AlternateContent>
          <mc:Choice Requires="wpg">
            <w:drawing>
              <wp:anchor distT="0" distB="0" distL="114300" distR="114300" simplePos="0" relativeHeight="251661312" behindDoc="1" locked="0" layoutInCell="1" allowOverlap="1" wp14:anchorId="50374EC3" wp14:editId="755EF0C9">
                <wp:simplePos x="0" y="0"/>
                <wp:positionH relativeFrom="page">
                  <wp:posOffset>7315</wp:posOffset>
                </wp:positionH>
                <wp:positionV relativeFrom="page">
                  <wp:posOffset>482803</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9">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0">
                                <w:r w:rsidRPr="0069191F">
                                  <w:rPr>
                                    <w:rFonts w:ascii="Times New Roman"/>
                                    <w:b/>
                                    <w:color w:val="00B0F0"/>
                                    <w:w w:val="110"/>
                                    <w:sz w:val="28"/>
                                  </w:rPr>
                                  <w:t>www.iaog.in</w:t>
                                </w:r>
                              </w:hyperlink>
                            </w:p>
                            <w:p w14:paraId="4F4B2C4B" w14:textId="77777777" w:rsidR="0006721B" w:rsidRDefault="0006721B"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6pt;margin-top:3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2"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06721B" w:rsidRDefault="0006721B"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3">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4">
                          <w:r w:rsidRPr="0069191F">
                            <w:rPr>
                              <w:rFonts w:ascii="Times New Roman"/>
                              <w:b/>
                              <w:color w:val="00B0F0"/>
                              <w:w w:val="110"/>
                              <w:sz w:val="28"/>
                            </w:rPr>
                            <w:t>www.iaog.in</w:t>
                          </w:r>
                        </w:hyperlink>
                      </w:p>
                      <w:p w14:paraId="4F4B2C4B" w14:textId="77777777" w:rsidR="0006721B" w:rsidRDefault="0006721B"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7" o:spid="_x0000_s1094"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5"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6"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7"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8"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5" o:title=""/>
                </v:shape>
                <w10:wrap anchorx="page" anchory="page"/>
              </v:group>
            </w:pict>
          </mc:Fallback>
        </mc:AlternateContent>
      </w:r>
      <w:r w:rsidR="009B2FDD">
        <w:rPr>
          <w:rFonts w:ascii="Times New Roman"/>
          <w:sz w:val="36"/>
        </w:rPr>
        <w:t xml:space="preserve"> </w:t>
      </w:r>
    </w:p>
    <w:p w14:paraId="3D94F519" w14:textId="12E87644" w:rsidR="0069191F" w:rsidRDefault="0069191F" w:rsidP="0069191F">
      <w:pPr>
        <w:pStyle w:val="BodyText"/>
        <w:spacing w:before="6"/>
        <w:rPr>
          <w:rFonts w:ascii="Times New Roman"/>
          <w:sz w:val="48"/>
        </w:rPr>
      </w:pPr>
    </w:p>
    <w:p w14:paraId="168B9D85" w14:textId="1A6D7D6E" w:rsidR="0069191F" w:rsidRPr="001B55E0" w:rsidRDefault="0069191F" w:rsidP="0069191F">
      <w:pPr>
        <w:pStyle w:val="Heading2"/>
        <w:spacing w:before="0" w:line="228" w:lineRule="auto"/>
        <w:ind w:left="1318" w:right="886"/>
        <w:rPr>
          <w:rFonts w:ascii="Palatino Linotype"/>
          <w:i/>
        </w:rPr>
      </w:pPr>
      <w:bookmarkStart w:id="1" w:name="1"/>
      <w:bookmarkEnd w:id="1"/>
      <w:r w:rsidRPr="001B55E0">
        <w:rPr>
          <w:color w:val="231F20"/>
          <w:w w:val="105"/>
        </w:rPr>
        <w:t xml:space="preserve">Official Journal </w:t>
      </w:r>
      <w:r w:rsidRPr="001B55E0">
        <w:rPr>
          <w:rFonts w:ascii="Palatino Linotype"/>
          <w:i/>
          <w:color w:val="231F20"/>
          <w:w w:val="105"/>
        </w:rPr>
        <w:t>of</w:t>
      </w:r>
    </w:p>
    <w:p w14:paraId="0526BE34" w14:textId="0B6B4050"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proofErr w:type="spellStart"/>
      <w:r w:rsidRPr="001B55E0">
        <w:rPr>
          <w:rFonts w:ascii="Times New Roman"/>
          <w:b/>
          <w:bCs/>
          <w:color w:val="231F20"/>
          <w:w w:val="110"/>
          <w:sz w:val="26"/>
          <w:szCs w:val="26"/>
        </w:rPr>
        <w:t>Gynaecology</w:t>
      </w:r>
      <w:proofErr w:type="spellEnd"/>
    </w:p>
    <w:p w14:paraId="3A5B7DEC" w14:textId="7B1D2263" w:rsidR="0069191F" w:rsidRPr="00EF33DC" w:rsidRDefault="0069191F" w:rsidP="00EF33DC">
      <w:pPr>
        <w:pStyle w:val="NoSpacing"/>
        <w:ind w:left="1418"/>
        <w:rPr>
          <w:rFonts w:ascii="Book Antiqua" w:hAnsi="Book Antiqua"/>
          <w:sz w:val="72"/>
          <w:szCs w:val="72"/>
        </w:rPr>
      </w:pPr>
      <w:r>
        <w:br w:type="column"/>
      </w:r>
      <w:r w:rsidR="00EF33DC" w:rsidRPr="003A2366">
        <w:rPr>
          <w:rFonts w:ascii="Times New Roman" w:hAnsi="Times New Roman" w:cs="Times New Roman"/>
          <w:b/>
          <w:bCs/>
          <w:color w:val="BDD6EE" w:themeColor="accent5" w:themeTint="66"/>
          <w:sz w:val="28"/>
          <w:szCs w:val="28"/>
        </w:rPr>
        <w:t>ISSN(s) prints: 2583-0589</w:t>
      </w:r>
      <w:r w:rsidR="00EF33DC">
        <w:br/>
      </w:r>
      <w:r w:rsidRPr="003A2366">
        <w:rPr>
          <w:rFonts w:ascii="Constantia" w:hAnsi="Constantia"/>
          <w:b/>
          <w:bCs/>
          <w:color w:val="D5E15B"/>
          <w:w w:val="95"/>
          <w:sz w:val="96"/>
          <w:szCs w:val="96"/>
        </w:rPr>
        <w:t>JIAOG</w:t>
      </w:r>
    </w:p>
    <w:p w14:paraId="62FAA6F1" w14:textId="4CA4BFFD" w:rsidR="0069191F" w:rsidRPr="003A2366" w:rsidRDefault="0069191F" w:rsidP="002F11F7">
      <w:pPr>
        <w:spacing w:line="364" w:lineRule="exact"/>
        <w:ind w:left="2127" w:hanging="776"/>
        <w:rPr>
          <w:rFonts w:ascii="Times New Roman"/>
          <w:b/>
          <w:sz w:val="28"/>
          <w:szCs w:val="28"/>
        </w:rPr>
      </w:pPr>
      <w:bookmarkStart w:id="2" w:name="_Hlk61560752"/>
      <w:bookmarkEnd w:id="2"/>
      <w:r w:rsidRPr="003A2366">
        <w:rPr>
          <w:rFonts w:ascii="Times New Roman"/>
          <w:b/>
          <w:color w:val="FFFFFF"/>
          <w:spacing w:val="-4"/>
          <w:w w:val="120"/>
          <w:sz w:val="28"/>
          <w:szCs w:val="28"/>
        </w:rPr>
        <w:t xml:space="preserve">Vol. </w:t>
      </w:r>
      <w:r w:rsidR="00B91C9C">
        <w:rPr>
          <w:rFonts w:ascii="Times New Roman"/>
          <w:b/>
          <w:color w:val="FFFFFF"/>
          <w:spacing w:val="-4"/>
          <w:w w:val="120"/>
          <w:sz w:val="28"/>
          <w:szCs w:val="28"/>
        </w:rPr>
        <w:t>5</w:t>
      </w:r>
      <w:r w:rsidRPr="003A2366">
        <w:rPr>
          <w:rFonts w:ascii="Times New Roman"/>
          <w:b/>
          <w:color w:val="FFFFFF"/>
          <w:w w:val="120"/>
          <w:sz w:val="28"/>
          <w:szCs w:val="28"/>
        </w:rPr>
        <w:t xml:space="preserve"> | Issue</w:t>
      </w:r>
      <w:r w:rsidRPr="003A2366">
        <w:rPr>
          <w:rFonts w:ascii="Times New Roman"/>
          <w:b/>
          <w:color w:val="FFFFFF"/>
          <w:spacing w:val="38"/>
          <w:w w:val="120"/>
          <w:sz w:val="28"/>
          <w:szCs w:val="28"/>
        </w:rPr>
        <w:t xml:space="preserve"> </w:t>
      </w:r>
      <w:r w:rsidR="009B2A7C">
        <w:rPr>
          <w:rFonts w:ascii="Times New Roman"/>
          <w:b/>
          <w:color w:val="FFFFFF"/>
          <w:spacing w:val="38"/>
          <w:w w:val="120"/>
          <w:sz w:val="28"/>
          <w:szCs w:val="28"/>
        </w:rPr>
        <w:t>1</w:t>
      </w:r>
    </w:p>
    <w:p w14:paraId="44E34E15" w14:textId="547F0A35" w:rsidR="0069191F" w:rsidRPr="003A2366" w:rsidRDefault="0069191F" w:rsidP="002F11F7">
      <w:pPr>
        <w:spacing w:before="16"/>
        <w:ind w:left="2127" w:hanging="776"/>
        <w:rPr>
          <w:rFonts w:ascii="Times New Roman"/>
          <w:b/>
          <w:color w:val="FFFFFF"/>
          <w:w w:val="110"/>
          <w:sz w:val="28"/>
          <w:szCs w:val="28"/>
        </w:rPr>
      </w:pPr>
      <w:r w:rsidRPr="003A2366">
        <w:rPr>
          <w:rFonts w:ascii="Times New Roman"/>
          <w:b/>
          <w:color w:val="FFFFFF"/>
          <w:w w:val="110"/>
          <w:sz w:val="28"/>
          <w:szCs w:val="28"/>
        </w:rPr>
        <w:t>J</w:t>
      </w:r>
      <w:r w:rsidR="009B2A7C">
        <w:rPr>
          <w:rFonts w:ascii="Times New Roman"/>
          <w:b/>
          <w:color w:val="FFFFFF"/>
          <w:w w:val="110"/>
          <w:sz w:val="28"/>
          <w:szCs w:val="28"/>
        </w:rPr>
        <w:t>ul</w:t>
      </w:r>
      <w:r w:rsidR="00B675AB" w:rsidRPr="003A2366">
        <w:rPr>
          <w:rFonts w:ascii="Times New Roman"/>
          <w:b/>
          <w:color w:val="FFFFFF"/>
          <w:w w:val="110"/>
          <w:sz w:val="28"/>
          <w:szCs w:val="28"/>
        </w:rPr>
        <w:t>y</w:t>
      </w:r>
      <w:r w:rsidRPr="003A2366">
        <w:rPr>
          <w:rFonts w:ascii="Times New Roman"/>
          <w:b/>
          <w:color w:val="FFFFFF"/>
          <w:w w:val="110"/>
          <w:sz w:val="28"/>
          <w:szCs w:val="28"/>
        </w:rPr>
        <w:t xml:space="preserve"> 202</w:t>
      </w:r>
      <w:r w:rsidR="00B91C9C">
        <w:rPr>
          <w:rFonts w:ascii="Times New Roman"/>
          <w:b/>
          <w:color w:val="FFFFFF"/>
          <w:w w:val="110"/>
          <w:sz w:val="28"/>
          <w:szCs w:val="28"/>
        </w:rPr>
        <w:t>3</w:t>
      </w:r>
    </w:p>
    <w:p w14:paraId="487E8E55" w14:textId="29463C9F" w:rsidR="002F11F7" w:rsidRPr="003A2366" w:rsidRDefault="002F11F7" w:rsidP="002F11F7">
      <w:pPr>
        <w:spacing w:before="16"/>
        <w:ind w:left="2127" w:hanging="776"/>
        <w:rPr>
          <w:rFonts w:ascii="Times New Roman"/>
          <w:b/>
          <w:color w:val="FFFFFF" w:themeColor="background1"/>
          <w:sz w:val="24"/>
          <w:szCs w:val="24"/>
        </w:rPr>
      </w:pPr>
      <w:r w:rsidRPr="003A2366">
        <w:rPr>
          <w:rFonts w:ascii="Times New Roman"/>
          <w:b/>
          <w:color w:val="FFFFFF" w:themeColor="background1"/>
          <w:sz w:val="24"/>
          <w:szCs w:val="24"/>
        </w:rPr>
        <w:t>RNI- WBENG/2019/78475</w:t>
      </w:r>
    </w:p>
    <w:p w14:paraId="5F374FFF" w14:textId="77609494" w:rsidR="0069191F" w:rsidRDefault="0069191F" w:rsidP="0069191F">
      <w:pPr>
        <w:rPr>
          <w:rFonts w:ascii="Times New Roman"/>
          <w:sz w:val="32"/>
        </w:rPr>
        <w:sectPr w:rsidR="0069191F">
          <w:headerReference w:type="default" r:id="rId16"/>
          <w:type w:val="continuous"/>
          <w:pgSz w:w="12160" w:h="16050"/>
          <w:pgMar w:top="500" w:right="980" w:bottom="280" w:left="1720" w:header="0" w:footer="720" w:gutter="0"/>
          <w:cols w:num="2" w:space="720" w:equalWidth="0">
            <w:col w:w="3540" w:space="893"/>
            <w:col w:w="5027"/>
          </w:cols>
        </w:sectPr>
      </w:pPr>
    </w:p>
    <w:p w14:paraId="6804D7B4" w14:textId="13529F02"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530C5D">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2A3DFB7"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" fillcolor="#072644" stroked="f">
                <w10:wrap anchorx="page" anchory="page"/>
              </v:rect>
            </w:pict>
          </mc:Fallback>
        </mc:AlternateContent>
      </w:r>
    </w:p>
    <w:p w14:paraId="1CD40E14" w14:textId="0821AC42"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0D3A27A2"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4787565F" w:rsidR="0069191F" w:rsidRDefault="0069191F" w:rsidP="0069191F">
      <w:pPr>
        <w:pStyle w:val="BodyText"/>
        <w:rPr>
          <w:rFonts w:ascii="Times New Roman"/>
          <w:b/>
        </w:rPr>
      </w:pPr>
    </w:p>
    <w:p w14:paraId="4B5D0190" w14:textId="1CF889A1"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proofErr w:type="spellStart"/>
      <w:r>
        <w:rPr>
          <w:rFonts w:ascii="Times New Roman"/>
          <w:b/>
          <w:color w:val="007181"/>
          <w:w w:val="110"/>
          <w:sz w:val="56"/>
        </w:rPr>
        <w:t>Gynaecology</w:t>
      </w:r>
      <w:proofErr w:type="spellEnd"/>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tbl>
      <w:tblPr>
        <w:tblStyle w:val="TableGrid"/>
        <w:tblpPr w:leftFromText="180" w:rightFromText="180" w:vertAnchor="text" w:horzAnchor="margin" w:tblpXSpec="right" w:tblpY="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tblGrid>
      <w:tr w:rsidR="003A2366" w14:paraId="1832254F" w14:textId="77777777" w:rsidTr="003A2366">
        <w:trPr>
          <w:trHeight w:val="987"/>
        </w:trPr>
        <w:tc>
          <w:tcPr>
            <w:tcW w:w="4297" w:type="dxa"/>
          </w:tcPr>
          <w:p w14:paraId="575F3A19" w14:textId="77777777" w:rsidR="003A2366" w:rsidRDefault="003A2366" w:rsidP="003A2366">
            <w:pPr>
              <w:spacing w:before="17" w:line="276" w:lineRule="auto"/>
              <w:jc w:val="center"/>
              <w:rPr>
                <w:rFonts w:ascii="Times New Roman"/>
                <w:b/>
                <w:color w:val="FFFFFF"/>
                <w:w w:val="110"/>
                <w:sz w:val="24"/>
                <w:szCs w:val="24"/>
              </w:rPr>
            </w:pPr>
          </w:p>
          <w:p w14:paraId="7B44C478" w14:textId="77777777" w:rsidR="003A2366" w:rsidRPr="00161B9E" w:rsidRDefault="003A2366" w:rsidP="003A2366">
            <w:pPr>
              <w:spacing w:before="17" w:line="276" w:lineRule="auto"/>
              <w:jc w:val="center"/>
              <w:rPr>
                <w:rFonts w:ascii="Times New Roman"/>
                <w:b/>
                <w:sz w:val="24"/>
                <w:szCs w:val="24"/>
              </w:rPr>
            </w:pPr>
            <w:r w:rsidRPr="00161B9E">
              <w:rPr>
                <w:rFonts w:ascii="Times New Roman"/>
                <w:b/>
                <w:color w:val="FFFFFF"/>
                <w:w w:val="110"/>
                <w:sz w:val="24"/>
                <w:szCs w:val="24"/>
              </w:rPr>
              <w:t>Email: jiaog@iaog.in</w:t>
            </w:r>
            <w:r w:rsidRPr="00161B9E">
              <w:rPr>
                <w:rFonts w:ascii="Times New Roman"/>
                <w:b/>
                <w:color w:val="FFFFFF"/>
                <w:w w:val="110"/>
                <w:sz w:val="24"/>
                <w:szCs w:val="24"/>
              </w:rPr>
              <w:br/>
              <w:t xml:space="preserve">Website: </w:t>
            </w:r>
            <w:hyperlink r:id="rId17">
              <w:r w:rsidRPr="00161B9E">
                <w:rPr>
                  <w:rFonts w:ascii="Times New Roman"/>
                  <w:b/>
                  <w:color w:val="FFFFFF"/>
                  <w:w w:val="110"/>
                  <w:sz w:val="24"/>
                  <w:szCs w:val="24"/>
                </w:rPr>
                <w:t>www.iaog.in</w:t>
              </w:r>
            </w:hyperlink>
          </w:p>
        </w:tc>
      </w:tr>
    </w:tbl>
    <w:p w14:paraId="36474B79" w14:textId="77777777" w:rsidR="0069191F" w:rsidRDefault="0069191F" w:rsidP="0069191F">
      <w:pPr>
        <w:pStyle w:val="BodyText"/>
        <w:rPr>
          <w:rFonts w:ascii="Times New Roman"/>
          <w:b/>
        </w:rPr>
      </w:pPr>
    </w:p>
    <w:p w14:paraId="374471AD" w14:textId="77777777" w:rsidR="008F6C93" w:rsidRDefault="008F6C93" w:rsidP="00B675AB">
      <w:pPr>
        <w:spacing w:before="239" w:line="249" w:lineRule="auto"/>
        <w:ind w:left="1103" w:right="2007"/>
        <w:jc w:val="center"/>
        <w:rPr>
          <w:rFonts w:ascii="Times New Roman"/>
          <w:b/>
          <w:color w:val="231F20"/>
          <w:w w:val="110"/>
          <w:sz w:val="36"/>
          <w:szCs w:val="36"/>
        </w:rPr>
      </w:pPr>
    </w:p>
    <w:p w14:paraId="505F2F4D" w14:textId="1C244A55" w:rsidR="00B675AB" w:rsidRPr="006E6610" w:rsidRDefault="00B675AB" w:rsidP="00B675AB">
      <w:pPr>
        <w:spacing w:before="239" w:line="249" w:lineRule="auto"/>
        <w:ind w:left="1103" w:right="2007"/>
        <w:jc w:val="center"/>
        <w:rPr>
          <w:rFonts w:ascii="Times New Roman"/>
          <w:b/>
          <w:sz w:val="36"/>
          <w:szCs w:val="36"/>
        </w:rPr>
      </w:pPr>
      <w:r>
        <w:rPr>
          <w:noProof/>
        </w:rPr>
        <w:lastRenderedPageBreak/>
        <w:drawing>
          <wp:anchor distT="0" distB="0" distL="0" distR="0" simplePos="0" relativeHeight="251704320" behindDoc="0" locked="0" layoutInCell="1" allowOverlap="1" wp14:anchorId="6E697B5C" wp14:editId="5FAE6B6F">
            <wp:simplePos x="0" y="0"/>
            <wp:positionH relativeFrom="page">
              <wp:align>center</wp:align>
            </wp:positionH>
            <wp:positionV relativeFrom="paragraph">
              <wp:posOffset>83</wp:posOffset>
            </wp:positionV>
            <wp:extent cx="1017905" cy="101155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8" cstate="print"/>
                    <a:stretch>
                      <a:fillRect/>
                    </a:stretch>
                  </pic:blipFill>
                  <pic:spPr>
                    <a:xfrm>
                      <a:off x="0" y="0"/>
                      <a:ext cx="1017905" cy="1011555"/>
                    </a:xfrm>
                    <a:prstGeom prst="rect">
                      <a:avLst/>
                    </a:prstGeom>
                  </pic:spPr>
                </pic:pic>
              </a:graphicData>
            </a:graphic>
          </wp:anchor>
        </w:drawing>
      </w:r>
      <w:r w:rsidRPr="006E6610">
        <w:rPr>
          <w:rFonts w:ascii="Times New Roman"/>
          <w:b/>
          <w:color w:val="231F20"/>
          <w:w w:val="110"/>
          <w:sz w:val="36"/>
          <w:szCs w:val="36"/>
        </w:rPr>
        <w:t xml:space="preserve">Journal of Indian Academy of Obstetrics and </w:t>
      </w:r>
      <w:proofErr w:type="spellStart"/>
      <w:r w:rsidRPr="006E6610">
        <w:rPr>
          <w:rFonts w:ascii="Times New Roman"/>
          <w:b/>
          <w:color w:val="231F20"/>
          <w:w w:val="110"/>
          <w:sz w:val="36"/>
          <w:szCs w:val="36"/>
        </w:rPr>
        <w:t>Gynaecology</w:t>
      </w:r>
      <w:proofErr w:type="spellEnd"/>
    </w:p>
    <w:p w14:paraId="6EA66E91" w14:textId="3B1B2938" w:rsidR="00B675AB" w:rsidRDefault="00B675AB" w:rsidP="00B675AB">
      <w:pPr>
        <w:tabs>
          <w:tab w:val="left" w:pos="1757"/>
          <w:tab w:val="left" w:pos="7074"/>
        </w:tabs>
        <w:spacing w:before="247"/>
        <w:ind w:right="904"/>
        <w:jc w:val="center"/>
        <w:rPr>
          <w:rFonts w:ascii="Times New Roman"/>
          <w:b/>
          <w:sz w:val="24"/>
        </w:rPr>
      </w:pP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sidR="00B91C9C">
        <w:rPr>
          <w:rFonts w:ascii="Times New Roman"/>
          <w:b/>
          <w:color w:val="FFFFFF"/>
          <w:w w:val="120"/>
          <w:sz w:val="24"/>
          <w:shd w:val="clear" w:color="auto" w:fill="231F20"/>
        </w:rPr>
        <w:t>5</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w:t>
      </w:r>
      <w:r w:rsidR="009B2A7C">
        <w:rPr>
          <w:rFonts w:ascii="Times New Roman"/>
          <w:b/>
          <w:color w:val="FFFFFF"/>
          <w:spacing w:val="-33"/>
          <w:w w:val="120"/>
          <w:sz w:val="24"/>
          <w:shd w:val="clear" w:color="auto" w:fill="231F20"/>
        </w:rPr>
        <w:t>1</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w:t>
      </w:r>
      <w:r w:rsidR="009B2A7C">
        <w:rPr>
          <w:rFonts w:ascii="Times New Roman"/>
          <w:b/>
          <w:color w:val="FFFFFF"/>
          <w:w w:val="120"/>
          <w:sz w:val="24"/>
          <w:shd w:val="clear" w:color="auto" w:fill="231F20"/>
        </w:rPr>
        <w:t>ul</w:t>
      </w:r>
      <w:r>
        <w:rPr>
          <w:rFonts w:ascii="Times New Roman"/>
          <w:b/>
          <w:color w:val="FFFFFF"/>
          <w:w w:val="120"/>
          <w:sz w:val="24"/>
          <w:shd w:val="clear" w:color="auto" w:fill="231F20"/>
        </w:rPr>
        <w:t>y 202</w:t>
      </w:r>
      <w:r w:rsidR="00B91C9C">
        <w:rPr>
          <w:rFonts w:ascii="Times New Roman"/>
          <w:b/>
          <w:color w:val="FFFFFF"/>
          <w:w w:val="120"/>
          <w:sz w:val="24"/>
          <w:shd w:val="clear" w:color="auto" w:fill="231F20"/>
        </w:rPr>
        <w:t>3</w:t>
      </w:r>
    </w:p>
    <w:p w14:paraId="01ECA977" w14:textId="77777777" w:rsidR="00B675AB" w:rsidRPr="00674287" w:rsidRDefault="00B675AB" w:rsidP="00B675AB">
      <w:pPr>
        <w:spacing w:before="234"/>
        <w:ind w:left="1116" w:right="2007"/>
        <w:jc w:val="center"/>
        <w:rPr>
          <w:b/>
          <w:i/>
          <w:sz w:val="18"/>
          <w:szCs w:val="18"/>
        </w:rPr>
      </w:pPr>
      <w:r w:rsidRPr="00674287">
        <w:rPr>
          <w:b/>
          <w:color w:val="231F20"/>
          <w:w w:val="105"/>
          <w:sz w:val="18"/>
          <w:szCs w:val="18"/>
        </w:rPr>
        <w:t xml:space="preserve">Official Journal </w:t>
      </w:r>
      <w:r w:rsidRPr="00674287">
        <w:rPr>
          <w:b/>
          <w:i/>
          <w:color w:val="231F20"/>
          <w:w w:val="105"/>
          <w:sz w:val="18"/>
          <w:szCs w:val="18"/>
        </w:rPr>
        <w:t>of</w:t>
      </w:r>
    </w:p>
    <w:p w14:paraId="6F2DE636" w14:textId="77777777" w:rsidR="00B675AB" w:rsidRPr="00674287" w:rsidRDefault="00B675AB" w:rsidP="00B675AB">
      <w:pPr>
        <w:spacing w:before="16"/>
        <w:ind w:left="1116" w:right="2007"/>
        <w:jc w:val="center"/>
        <w:rPr>
          <w:b/>
          <w:sz w:val="18"/>
          <w:szCs w:val="18"/>
        </w:rPr>
      </w:pPr>
      <w:r w:rsidRPr="00674287">
        <w:rPr>
          <w:b/>
          <w:color w:val="231F20"/>
          <w:w w:val="110"/>
          <w:sz w:val="18"/>
          <w:szCs w:val="18"/>
        </w:rPr>
        <w:t xml:space="preserve">Indian Academy of Obstetrics </w:t>
      </w:r>
      <w:r w:rsidRPr="00674287">
        <w:rPr>
          <w:b/>
          <w:i/>
          <w:color w:val="231F20"/>
          <w:w w:val="110"/>
          <w:sz w:val="18"/>
          <w:szCs w:val="18"/>
        </w:rPr>
        <w:t xml:space="preserve">&amp; </w:t>
      </w:r>
      <w:proofErr w:type="spellStart"/>
      <w:r w:rsidRPr="00674287">
        <w:rPr>
          <w:b/>
          <w:color w:val="231F20"/>
          <w:w w:val="110"/>
          <w:sz w:val="18"/>
          <w:szCs w:val="18"/>
        </w:rPr>
        <w:t>Gynaecology</w:t>
      </w:r>
      <w:proofErr w:type="spellEnd"/>
    </w:p>
    <w:p w14:paraId="4EE5975C" w14:textId="77777777" w:rsidR="00B675AB" w:rsidRPr="00674287" w:rsidRDefault="00B675AB" w:rsidP="00B675AB">
      <w:pPr>
        <w:pStyle w:val="BodyText"/>
        <w:jc w:val="center"/>
        <w:rPr>
          <w:b/>
          <w:sz w:val="18"/>
          <w:szCs w:val="18"/>
        </w:rPr>
      </w:pPr>
    </w:p>
    <w:p w14:paraId="58EC8AFF" w14:textId="77777777" w:rsidR="00B675AB" w:rsidRPr="00674287" w:rsidRDefault="00B675AB" w:rsidP="00B675AB">
      <w:pPr>
        <w:pStyle w:val="BodyText"/>
        <w:jc w:val="center"/>
        <w:rPr>
          <w:b/>
          <w:sz w:val="18"/>
          <w:szCs w:val="18"/>
        </w:rPr>
      </w:pPr>
    </w:p>
    <w:tbl>
      <w:tblPr>
        <w:tblStyle w:val="TableGrid"/>
        <w:tblW w:w="850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520"/>
      </w:tblGrid>
      <w:tr w:rsidR="00B675AB" w:rsidRPr="00674287" w14:paraId="5BD46AFA" w14:textId="77777777" w:rsidTr="00D16997">
        <w:tc>
          <w:tcPr>
            <w:tcW w:w="1985" w:type="dxa"/>
          </w:tcPr>
          <w:p w14:paraId="059D4C08" w14:textId="77777777" w:rsidR="00B675AB" w:rsidRPr="00674287" w:rsidRDefault="00B675AB" w:rsidP="00D16997">
            <w:pPr>
              <w:pStyle w:val="BodyText"/>
              <w:rPr>
                <w:b/>
                <w:sz w:val="18"/>
                <w:szCs w:val="18"/>
              </w:rPr>
            </w:pPr>
            <w:r w:rsidRPr="00674287">
              <w:rPr>
                <w:b/>
                <w:sz w:val="18"/>
                <w:szCs w:val="18"/>
              </w:rPr>
              <w:t>About of Journal:</w:t>
            </w:r>
          </w:p>
          <w:p w14:paraId="7E7A77E3" w14:textId="77777777" w:rsidR="00B675AB" w:rsidRPr="00674287" w:rsidRDefault="00B675AB" w:rsidP="00D16997">
            <w:pPr>
              <w:pStyle w:val="BodyText"/>
              <w:rPr>
                <w:b/>
                <w:sz w:val="18"/>
                <w:szCs w:val="18"/>
              </w:rPr>
            </w:pPr>
          </w:p>
        </w:tc>
        <w:tc>
          <w:tcPr>
            <w:tcW w:w="6520" w:type="dxa"/>
          </w:tcPr>
          <w:p w14:paraId="3B564D61" w14:textId="77777777" w:rsidR="00B675AB" w:rsidRPr="00674287" w:rsidRDefault="00B675AB" w:rsidP="00D16997">
            <w:pPr>
              <w:pStyle w:val="BodyText"/>
              <w:jc w:val="both"/>
              <w:rPr>
                <w:b/>
                <w:sz w:val="18"/>
                <w:szCs w:val="18"/>
              </w:rPr>
            </w:pPr>
            <w:r w:rsidRPr="00674287">
              <w:rPr>
                <w:b/>
                <w:sz w:val="18"/>
                <w:szCs w:val="18"/>
              </w:rPr>
              <w:t xml:space="preserve">Journal of Indian Academy of Obstetrics and </w:t>
            </w:r>
            <w:proofErr w:type="spellStart"/>
            <w:r w:rsidRPr="00674287">
              <w:rPr>
                <w:b/>
                <w:sz w:val="18"/>
                <w:szCs w:val="18"/>
              </w:rPr>
              <w:t>Gynaecology</w:t>
            </w:r>
            <w:proofErr w:type="spellEnd"/>
            <w:r w:rsidRPr="00674287">
              <w:rPr>
                <w:b/>
                <w:sz w:val="18"/>
                <w:szCs w:val="18"/>
              </w:rPr>
              <w:t xml:space="preserve"> (JIAOG) is the official journal of Indian Academy of Obstetrics &amp; </w:t>
            </w:r>
            <w:proofErr w:type="spellStart"/>
            <w:r w:rsidRPr="00674287">
              <w:rPr>
                <w:b/>
                <w:sz w:val="18"/>
                <w:szCs w:val="18"/>
              </w:rPr>
              <w:t>Gynaecology</w:t>
            </w:r>
            <w:proofErr w:type="spellEnd"/>
            <w:r w:rsidRPr="00674287">
              <w:rPr>
                <w:b/>
                <w:sz w:val="18"/>
                <w:szCs w:val="18"/>
              </w:rPr>
              <w:t xml:space="preserve">. It covers all the areas of Obstetrics and </w:t>
            </w:r>
            <w:proofErr w:type="spellStart"/>
            <w:r w:rsidRPr="00674287">
              <w:rPr>
                <w:b/>
                <w:sz w:val="18"/>
                <w:szCs w:val="18"/>
              </w:rPr>
              <w:t>Gynaecology</w:t>
            </w:r>
            <w:proofErr w:type="spellEnd"/>
            <w:r w:rsidRPr="00674287">
              <w:rPr>
                <w:b/>
                <w:sz w:val="18"/>
                <w:szCs w:val="18"/>
              </w:rPr>
              <w:t xml:space="preserve"> including Family Planning &amp; Contraception with special focus on reduction of maternal mortality and morbidity.</w:t>
            </w:r>
          </w:p>
          <w:p w14:paraId="78E35D46" w14:textId="77777777" w:rsidR="00B675AB" w:rsidRPr="00674287" w:rsidRDefault="00B675AB" w:rsidP="00D16997">
            <w:pPr>
              <w:pStyle w:val="BodyText"/>
              <w:jc w:val="both"/>
              <w:rPr>
                <w:b/>
                <w:sz w:val="18"/>
                <w:szCs w:val="18"/>
              </w:rPr>
            </w:pPr>
          </w:p>
          <w:p w14:paraId="457E3ADE" w14:textId="77777777" w:rsidR="00B675AB" w:rsidRPr="00674287" w:rsidRDefault="00B675AB" w:rsidP="00D16997">
            <w:pPr>
              <w:pStyle w:val="BodyText"/>
              <w:jc w:val="both"/>
              <w:rPr>
                <w:b/>
                <w:sz w:val="18"/>
                <w:szCs w:val="18"/>
              </w:rPr>
            </w:pPr>
            <w:r w:rsidRPr="00674287">
              <w:rPr>
                <w:b/>
                <w:sz w:val="18"/>
                <w:szCs w:val="18"/>
              </w:rPr>
              <w:t xml:space="preserve">Original articles, Review articles, Case reports, Letter –to-Editor etc. within the purview of the journal are accepted. This is a double-blind peer reviewed journal. The journal is available in print version. At present the journal is published in 2 issues a year </w:t>
            </w:r>
            <w:proofErr w:type="gramStart"/>
            <w:r w:rsidRPr="00674287">
              <w:rPr>
                <w:b/>
                <w:sz w:val="18"/>
                <w:szCs w:val="18"/>
              </w:rPr>
              <w:t>i.e.</w:t>
            </w:r>
            <w:proofErr w:type="gramEnd"/>
            <w:r w:rsidRPr="00674287">
              <w:rPr>
                <w:b/>
                <w:sz w:val="18"/>
                <w:szCs w:val="18"/>
              </w:rPr>
              <w:t xml:space="preserve"> half-yearly publication.</w:t>
            </w:r>
          </w:p>
          <w:p w14:paraId="16A53AFB" w14:textId="77777777" w:rsidR="00B675AB" w:rsidRPr="00674287" w:rsidRDefault="00B675AB" w:rsidP="00D16997">
            <w:pPr>
              <w:pStyle w:val="BodyText"/>
              <w:jc w:val="both"/>
              <w:rPr>
                <w:b/>
                <w:sz w:val="18"/>
                <w:szCs w:val="18"/>
              </w:rPr>
            </w:pPr>
          </w:p>
        </w:tc>
      </w:tr>
      <w:tr w:rsidR="00B675AB" w:rsidRPr="00674287" w14:paraId="6DC83BB4" w14:textId="77777777" w:rsidTr="00D16997">
        <w:tc>
          <w:tcPr>
            <w:tcW w:w="1985" w:type="dxa"/>
          </w:tcPr>
          <w:p w14:paraId="7F18D0B5" w14:textId="77777777" w:rsidR="00B675AB" w:rsidRPr="00674287" w:rsidRDefault="00B675AB" w:rsidP="00D16997">
            <w:pPr>
              <w:pStyle w:val="BodyText"/>
              <w:rPr>
                <w:b/>
                <w:sz w:val="18"/>
                <w:szCs w:val="18"/>
              </w:rPr>
            </w:pPr>
            <w:r w:rsidRPr="00674287">
              <w:rPr>
                <w:b/>
                <w:sz w:val="18"/>
                <w:szCs w:val="18"/>
              </w:rPr>
              <w:t>Frequency:</w:t>
            </w:r>
          </w:p>
          <w:p w14:paraId="760BB26D" w14:textId="77777777" w:rsidR="00B675AB" w:rsidRPr="00674287" w:rsidRDefault="00B675AB" w:rsidP="00D16997">
            <w:pPr>
              <w:pStyle w:val="BodyText"/>
              <w:rPr>
                <w:b/>
                <w:sz w:val="18"/>
                <w:szCs w:val="18"/>
              </w:rPr>
            </w:pPr>
          </w:p>
        </w:tc>
        <w:tc>
          <w:tcPr>
            <w:tcW w:w="6520" w:type="dxa"/>
          </w:tcPr>
          <w:p w14:paraId="39C8F769" w14:textId="77777777" w:rsidR="00B675AB" w:rsidRPr="00674287" w:rsidRDefault="00B675AB" w:rsidP="00D16997">
            <w:pPr>
              <w:pStyle w:val="BodyText"/>
              <w:rPr>
                <w:b/>
                <w:sz w:val="18"/>
                <w:szCs w:val="18"/>
              </w:rPr>
            </w:pPr>
            <w:r w:rsidRPr="00674287">
              <w:rPr>
                <w:b/>
                <w:sz w:val="18"/>
                <w:szCs w:val="18"/>
              </w:rPr>
              <w:t>Biannual</w:t>
            </w:r>
          </w:p>
        </w:tc>
      </w:tr>
      <w:tr w:rsidR="00B675AB" w:rsidRPr="00674287" w14:paraId="1911B792" w14:textId="77777777" w:rsidTr="00D16997">
        <w:tc>
          <w:tcPr>
            <w:tcW w:w="1985" w:type="dxa"/>
          </w:tcPr>
          <w:p w14:paraId="35A749F3" w14:textId="16C82BD5" w:rsidR="00B675AB" w:rsidRPr="00674287" w:rsidRDefault="00B675AB" w:rsidP="00D16997">
            <w:pPr>
              <w:pStyle w:val="BodyText"/>
              <w:rPr>
                <w:b/>
                <w:sz w:val="18"/>
                <w:szCs w:val="18"/>
              </w:rPr>
            </w:pPr>
            <w:r w:rsidRPr="00674287">
              <w:rPr>
                <w:b/>
                <w:sz w:val="18"/>
                <w:szCs w:val="18"/>
              </w:rPr>
              <w:t>ISSN</w:t>
            </w:r>
            <w:r w:rsidR="00073290" w:rsidRPr="00674287">
              <w:rPr>
                <w:b/>
                <w:sz w:val="18"/>
                <w:szCs w:val="18"/>
              </w:rPr>
              <w:t>(s) prints:</w:t>
            </w:r>
          </w:p>
          <w:p w14:paraId="6DCCB5EF" w14:textId="77777777" w:rsidR="00B675AB" w:rsidRPr="00674287" w:rsidRDefault="00B675AB" w:rsidP="00D16997">
            <w:pPr>
              <w:pStyle w:val="BodyText"/>
              <w:rPr>
                <w:b/>
                <w:sz w:val="18"/>
                <w:szCs w:val="18"/>
              </w:rPr>
            </w:pPr>
          </w:p>
        </w:tc>
        <w:tc>
          <w:tcPr>
            <w:tcW w:w="6520" w:type="dxa"/>
          </w:tcPr>
          <w:p w14:paraId="616C76AD" w14:textId="2BC5DFA8" w:rsidR="00B675AB" w:rsidRPr="00674287" w:rsidRDefault="00073290" w:rsidP="00D16997">
            <w:pPr>
              <w:pStyle w:val="BodyText"/>
              <w:rPr>
                <w:b/>
                <w:sz w:val="18"/>
                <w:szCs w:val="18"/>
              </w:rPr>
            </w:pPr>
            <w:r w:rsidRPr="00674287">
              <w:rPr>
                <w:b/>
                <w:sz w:val="18"/>
                <w:szCs w:val="18"/>
              </w:rPr>
              <w:t>2583-0589    Journal of Indian Academy of Obstetrics and Gynaecology</w:t>
            </w:r>
          </w:p>
        </w:tc>
      </w:tr>
      <w:tr w:rsidR="00B675AB" w:rsidRPr="00674287" w14:paraId="25529360" w14:textId="77777777" w:rsidTr="00D16997">
        <w:tc>
          <w:tcPr>
            <w:tcW w:w="1985" w:type="dxa"/>
          </w:tcPr>
          <w:p w14:paraId="57BC2505" w14:textId="77777777" w:rsidR="00B675AB" w:rsidRPr="00674287" w:rsidRDefault="00B675AB" w:rsidP="00D16997">
            <w:pPr>
              <w:pStyle w:val="BodyText"/>
              <w:rPr>
                <w:b/>
                <w:sz w:val="18"/>
                <w:szCs w:val="18"/>
              </w:rPr>
            </w:pPr>
            <w:r w:rsidRPr="00674287">
              <w:rPr>
                <w:b/>
                <w:sz w:val="18"/>
                <w:szCs w:val="18"/>
              </w:rPr>
              <w:t>Publisher:</w:t>
            </w:r>
          </w:p>
          <w:p w14:paraId="67E50782" w14:textId="77777777" w:rsidR="00B675AB" w:rsidRPr="00674287" w:rsidRDefault="00B675AB" w:rsidP="00D16997">
            <w:pPr>
              <w:pStyle w:val="BodyText"/>
              <w:rPr>
                <w:b/>
                <w:sz w:val="18"/>
                <w:szCs w:val="18"/>
              </w:rPr>
            </w:pPr>
          </w:p>
        </w:tc>
        <w:tc>
          <w:tcPr>
            <w:tcW w:w="6520" w:type="dxa"/>
          </w:tcPr>
          <w:p w14:paraId="585DE622" w14:textId="77777777" w:rsidR="00B675AB" w:rsidRPr="00674287" w:rsidRDefault="00B675AB" w:rsidP="00D16997">
            <w:pPr>
              <w:pStyle w:val="BodyText"/>
              <w:rPr>
                <w:b/>
                <w:sz w:val="18"/>
                <w:szCs w:val="18"/>
              </w:rPr>
            </w:pPr>
            <w:r w:rsidRPr="00674287">
              <w:rPr>
                <w:b/>
                <w:sz w:val="18"/>
                <w:szCs w:val="18"/>
              </w:rPr>
              <w:t>IAOG</w:t>
            </w:r>
          </w:p>
        </w:tc>
      </w:tr>
      <w:tr w:rsidR="00B675AB" w:rsidRPr="00674287" w14:paraId="21BCEC1D" w14:textId="77777777" w:rsidTr="00D16997">
        <w:tc>
          <w:tcPr>
            <w:tcW w:w="1985" w:type="dxa"/>
          </w:tcPr>
          <w:p w14:paraId="6BEC885D" w14:textId="6800CBDE" w:rsidR="00B675AB" w:rsidRPr="00674287" w:rsidRDefault="00EB4AC7" w:rsidP="00D16997">
            <w:pPr>
              <w:pStyle w:val="BodyText"/>
              <w:rPr>
                <w:b/>
                <w:sz w:val="18"/>
                <w:szCs w:val="18"/>
              </w:rPr>
            </w:pPr>
            <w:r w:rsidRPr="00674287">
              <w:rPr>
                <w:b/>
                <w:sz w:val="18"/>
                <w:szCs w:val="18"/>
              </w:rPr>
              <w:t>Chief</w:t>
            </w:r>
            <w:r w:rsidR="00B675AB" w:rsidRPr="00674287">
              <w:rPr>
                <w:b/>
                <w:sz w:val="18"/>
                <w:szCs w:val="18"/>
              </w:rPr>
              <w:t xml:space="preserve"> </w:t>
            </w:r>
            <w:r w:rsidR="00F15252">
              <w:rPr>
                <w:b/>
                <w:sz w:val="18"/>
                <w:szCs w:val="18"/>
              </w:rPr>
              <w:t>E</w:t>
            </w:r>
            <w:r w:rsidR="00B675AB" w:rsidRPr="00674287">
              <w:rPr>
                <w:b/>
                <w:sz w:val="18"/>
                <w:szCs w:val="18"/>
              </w:rPr>
              <w:t>ditor:</w:t>
            </w:r>
          </w:p>
          <w:p w14:paraId="6C38445B" w14:textId="77777777" w:rsidR="00B675AB" w:rsidRPr="00674287" w:rsidRDefault="00B675AB" w:rsidP="00D16997">
            <w:pPr>
              <w:pStyle w:val="BodyText"/>
              <w:rPr>
                <w:b/>
                <w:sz w:val="18"/>
                <w:szCs w:val="18"/>
              </w:rPr>
            </w:pPr>
          </w:p>
        </w:tc>
        <w:tc>
          <w:tcPr>
            <w:tcW w:w="6520" w:type="dxa"/>
          </w:tcPr>
          <w:p w14:paraId="45A3388A" w14:textId="017776C5" w:rsidR="00B675AB" w:rsidRPr="00674287" w:rsidRDefault="00B675AB" w:rsidP="00D16997">
            <w:pPr>
              <w:pStyle w:val="BodyText"/>
              <w:rPr>
                <w:b/>
                <w:sz w:val="18"/>
                <w:szCs w:val="18"/>
              </w:rPr>
            </w:pPr>
            <w:r w:rsidRPr="00674287">
              <w:rPr>
                <w:b/>
                <w:sz w:val="18"/>
                <w:szCs w:val="18"/>
              </w:rPr>
              <w:t>Dilip Kumar Dutta</w:t>
            </w:r>
          </w:p>
        </w:tc>
      </w:tr>
      <w:tr w:rsidR="00B675AB" w:rsidRPr="00674287" w14:paraId="12A6815F" w14:textId="77777777" w:rsidTr="00D16997">
        <w:tc>
          <w:tcPr>
            <w:tcW w:w="1985" w:type="dxa"/>
          </w:tcPr>
          <w:p w14:paraId="67BAD02D" w14:textId="77777777" w:rsidR="00B675AB" w:rsidRPr="00674287" w:rsidRDefault="00B675AB" w:rsidP="00D16997">
            <w:pPr>
              <w:pStyle w:val="BodyText"/>
              <w:rPr>
                <w:b/>
                <w:sz w:val="18"/>
                <w:szCs w:val="18"/>
              </w:rPr>
            </w:pPr>
            <w:r w:rsidRPr="00674287">
              <w:rPr>
                <w:b/>
                <w:sz w:val="18"/>
                <w:szCs w:val="18"/>
              </w:rPr>
              <w:t>Copyright:</w:t>
            </w:r>
          </w:p>
          <w:p w14:paraId="04D13EAB" w14:textId="77777777" w:rsidR="00B675AB" w:rsidRPr="00674287" w:rsidRDefault="00B675AB" w:rsidP="00D16997">
            <w:pPr>
              <w:pStyle w:val="BodyText"/>
              <w:rPr>
                <w:b/>
                <w:sz w:val="18"/>
                <w:szCs w:val="18"/>
              </w:rPr>
            </w:pPr>
          </w:p>
        </w:tc>
        <w:tc>
          <w:tcPr>
            <w:tcW w:w="6520" w:type="dxa"/>
          </w:tcPr>
          <w:p w14:paraId="31D70774" w14:textId="77777777" w:rsidR="0012508F" w:rsidRPr="0012508F" w:rsidRDefault="0012508F" w:rsidP="0012508F">
            <w:pPr>
              <w:pStyle w:val="BodyText"/>
              <w:rPr>
                <w:b/>
                <w:sz w:val="18"/>
                <w:szCs w:val="18"/>
              </w:rPr>
            </w:pPr>
            <w:r w:rsidRPr="0012508F">
              <w:rPr>
                <w:b/>
                <w:sz w:val="18"/>
                <w:szCs w:val="18"/>
              </w:rPr>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p w14:paraId="6A5DE44F" w14:textId="05232F37" w:rsidR="00B675AB" w:rsidRPr="00674287" w:rsidRDefault="00B675AB" w:rsidP="00D16997">
            <w:pPr>
              <w:pStyle w:val="BodyText"/>
              <w:jc w:val="both"/>
              <w:rPr>
                <w:b/>
                <w:sz w:val="18"/>
                <w:szCs w:val="18"/>
              </w:rPr>
            </w:pPr>
          </w:p>
          <w:p w14:paraId="2F0CA1C3" w14:textId="77777777" w:rsidR="00B675AB" w:rsidRPr="00674287" w:rsidRDefault="00B675AB" w:rsidP="00D16997">
            <w:pPr>
              <w:pStyle w:val="BodyText"/>
              <w:jc w:val="both"/>
              <w:rPr>
                <w:b/>
                <w:sz w:val="18"/>
                <w:szCs w:val="18"/>
              </w:rPr>
            </w:pPr>
          </w:p>
        </w:tc>
      </w:tr>
      <w:tr w:rsidR="00B675AB" w:rsidRPr="00674287" w14:paraId="08DDEE47" w14:textId="77777777" w:rsidTr="00D16997">
        <w:tc>
          <w:tcPr>
            <w:tcW w:w="1985" w:type="dxa"/>
          </w:tcPr>
          <w:p w14:paraId="18BDD096" w14:textId="77777777" w:rsidR="00B675AB" w:rsidRPr="00674287" w:rsidRDefault="00B675AB" w:rsidP="00D16997">
            <w:pPr>
              <w:pStyle w:val="BodyText"/>
              <w:rPr>
                <w:b/>
                <w:sz w:val="18"/>
                <w:szCs w:val="18"/>
              </w:rPr>
            </w:pPr>
            <w:r w:rsidRPr="00674287">
              <w:rPr>
                <w:b/>
                <w:sz w:val="18"/>
                <w:szCs w:val="18"/>
              </w:rPr>
              <w:t>Starting year:</w:t>
            </w:r>
          </w:p>
          <w:p w14:paraId="44F7D160" w14:textId="77777777" w:rsidR="00B675AB" w:rsidRPr="00674287" w:rsidRDefault="00B675AB" w:rsidP="00D16997">
            <w:pPr>
              <w:pStyle w:val="BodyText"/>
              <w:rPr>
                <w:b/>
                <w:sz w:val="18"/>
                <w:szCs w:val="18"/>
              </w:rPr>
            </w:pPr>
          </w:p>
        </w:tc>
        <w:tc>
          <w:tcPr>
            <w:tcW w:w="6520" w:type="dxa"/>
          </w:tcPr>
          <w:p w14:paraId="72282344" w14:textId="77777777" w:rsidR="00B675AB" w:rsidRPr="00674287" w:rsidRDefault="00B675AB" w:rsidP="00D16997">
            <w:pPr>
              <w:pStyle w:val="BodyText"/>
              <w:rPr>
                <w:b/>
                <w:sz w:val="18"/>
                <w:szCs w:val="18"/>
              </w:rPr>
            </w:pPr>
            <w:r w:rsidRPr="00674287">
              <w:rPr>
                <w:b/>
                <w:sz w:val="18"/>
                <w:szCs w:val="18"/>
              </w:rPr>
              <w:t>Starting year July 2019</w:t>
            </w:r>
          </w:p>
        </w:tc>
      </w:tr>
      <w:tr w:rsidR="00B675AB" w:rsidRPr="00674287" w14:paraId="0A347D79" w14:textId="77777777" w:rsidTr="00D16997">
        <w:tc>
          <w:tcPr>
            <w:tcW w:w="1985" w:type="dxa"/>
          </w:tcPr>
          <w:p w14:paraId="450AD5F6" w14:textId="77777777" w:rsidR="00B675AB" w:rsidRPr="00674287" w:rsidRDefault="00B675AB" w:rsidP="00D16997">
            <w:pPr>
              <w:pStyle w:val="BodyText"/>
              <w:rPr>
                <w:b/>
                <w:sz w:val="18"/>
                <w:szCs w:val="18"/>
              </w:rPr>
            </w:pPr>
            <w:r w:rsidRPr="00674287">
              <w:rPr>
                <w:b/>
                <w:sz w:val="18"/>
                <w:szCs w:val="18"/>
              </w:rPr>
              <w:t>Subject:</w:t>
            </w:r>
          </w:p>
          <w:p w14:paraId="4BBF12BC" w14:textId="77777777" w:rsidR="00B675AB" w:rsidRPr="00674287" w:rsidRDefault="00B675AB" w:rsidP="00D16997">
            <w:pPr>
              <w:pStyle w:val="BodyText"/>
              <w:rPr>
                <w:b/>
                <w:sz w:val="18"/>
                <w:szCs w:val="18"/>
              </w:rPr>
            </w:pPr>
          </w:p>
        </w:tc>
        <w:tc>
          <w:tcPr>
            <w:tcW w:w="6520" w:type="dxa"/>
          </w:tcPr>
          <w:p w14:paraId="7C3EA45D" w14:textId="77777777" w:rsidR="00B675AB" w:rsidRPr="00674287" w:rsidRDefault="00B675AB" w:rsidP="00D16997">
            <w:pPr>
              <w:pStyle w:val="BodyText"/>
              <w:rPr>
                <w:b/>
                <w:sz w:val="18"/>
                <w:szCs w:val="18"/>
              </w:rPr>
            </w:pPr>
            <w:r w:rsidRPr="00674287">
              <w:rPr>
                <w:b/>
                <w:sz w:val="18"/>
                <w:szCs w:val="18"/>
              </w:rPr>
              <w:t>Obstetrics &amp; Gynecology</w:t>
            </w:r>
          </w:p>
        </w:tc>
      </w:tr>
      <w:tr w:rsidR="00B675AB" w:rsidRPr="00674287" w14:paraId="0BC5AA26" w14:textId="77777777" w:rsidTr="00D16997">
        <w:tc>
          <w:tcPr>
            <w:tcW w:w="1985" w:type="dxa"/>
          </w:tcPr>
          <w:p w14:paraId="1ABE3DD6" w14:textId="77777777" w:rsidR="00B675AB" w:rsidRPr="00674287" w:rsidRDefault="00B675AB" w:rsidP="00D16997">
            <w:pPr>
              <w:pStyle w:val="BodyText"/>
              <w:rPr>
                <w:b/>
                <w:sz w:val="18"/>
                <w:szCs w:val="18"/>
              </w:rPr>
            </w:pPr>
            <w:r w:rsidRPr="00674287">
              <w:rPr>
                <w:b/>
                <w:sz w:val="18"/>
                <w:szCs w:val="18"/>
              </w:rPr>
              <w:t>Language:</w:t>
            </w:r>
          </w:p>
          <w:p w14:paraId="0F56FB09" w14:textId="77777777" w:rsidR="00B675AB" w:rsidRPr="00674287" w:rsidRDefault="00B675AB" w:rsidP="00D16997">
            <w:pPr>
              <w:pStyle w:val="BodyText"/>
              <w:rPr>
                <w:b/>
                <w:sz w:val="18"/>
                <w:szCs w:val="18"/>
              </w:rPr>
            </w:pPr>
          </w:p>
        </w:tc>
        <w:tc>
          <w:tcPr>
            <w:tcW w:w="6520" w:type="dxa"/>
          </w:tcPr>
          <w:p w14:paraId="16E935E7" w14:textId="77777777" w:rsidR="00B675AB" w:rsidRPr="00674287" w:rsidRDefault="00B675AB" w:rsidP="00D16997">
            <w:pPr>
              <w:pStyle w:val="BodyText"/>
              <w:rPr>
                <w:b/>
                <w:sz w:val="18"/>
                <w:szCs w:val="18"/>
              </w:rPr>
            </w:pPr>
            <w:r w:rsidRPr="00674287">
              <w:rPr>
                <w:b/>
                <w:sz w:val="18"/>
                <w:szCs w:val="18"/>
              </w:rPr>
              <w:t>English</w:t>
            </w:r>
          </w:p>
        </w:tc>
      </w:tr>
      <w:tr w:rsidR="00B675AB" w:rsidRPr="00674287" w14:paraId="66D22620" w14:textId="77777777" w:rsidTr="00D16997">
        <w:tc>
          <w:tcPr>
            <w:tcW w:w="1985" w:type="dxa"/>
          </w:tcPr>
          <w:p w14:paraId="391D355E" w14:textId="77777777" w:rsidR="00B675AB" w:rsidRPr="00674287" w:rsidRDefault="00B675AB" w:rsidP="00D16997">
            <w:pPr>
              <w:pStyle w:val="BodyText"/>
              <w:rPr>
                <w:b/>
                <w:sz w:val="18"/>
                <w:szCs w:val="18"/>
              </w:rPr>
            </w:pPr>
            <w:r w:rsidRPr="00674287">
              <w:rPr>
                <w:b/>
                <w:sz w:val="18"/>
                <w:szCs w:val="18"/>
              </w:rPr>
              <w:t>Format:</w:t>
            </w:r>
          </w:p>
          <w:p w14:paraId="30952E84" w14:textId="77777777" w:rsidR="00B675AB" w:rsidRPr="00674287" w:rsidRDefault="00B675AB" w:rsidP="00D16997">
            <w:pPr>
              <w:pStyle w:val="BodyText"/>
              <w:rPr>
                <w:b/>
                <w:sz w:val="18"/>
                <w:szCs w:val="18"/>
              </w:rPr>
            </w:pPr>
          </w:p>
        </w:tc>
        <w:tc>
          <w:tcPr>
            <w:tcW w:w="6520" w:type="dxa"/>
          </w:tcPr>
          <w:p w14:paraId="66264FD9" w14:textId="77777777" w:rsidR="00B675AB" w:rsidRPr="00674287" w:rsidRDefault="00B675AB" w:rsidP="00D16997">
            <w:pPr>
              <w:pStyle w:val="BodyText"/>
              <w:rPr>
                <w:b/>
                <w:sz w:val="18"/>
                <w:szCs w:val="18"/>
              </w:rPr>
            </w:pPr>
            <w:r w:rsidRPr="00674287">
              <w:rPr>
                <w:b/>
                <w:sz w:val="18"/>
                <w:szCs w:val="18"/>
              </w:rPr>
              <w:t>Print</w:t>
            </w:r>
          </w:p>
        </w:tc>
      </w:tr>
      <w:tr w:rsidR="00B675AB" w:rsidRPr="00674287" w14:paraId="53F69BDB" w14:textId="77777777" w:rsidTr="00D16997">
        <w:tc>
          <w:tcPr>
            <w:tcW w:w="1985" w:type="dxa"/>
          </w:tcPr>
          <w:p w14:paraId="270D81DA" w14:textId="77777777" w:rsidR="00B675AB" w:rsidRPr="00674287" w:rsidRDefault="00B675AB" w:rsidP="00D16997">
            <w:pPr>
              <w:pStyle w:val="BodyText"/>
              <w:rPr>
                <w:b/>
                <w:sz w:val="18"/>
                <w:szCs w:val="18"/>
              </w:rPr>
            </w:pPr>
            <w:r w:rsidRPr="00674287">
              <w:rPr>
                <w:b/>
                <w:sz w:val="18"/>
                <w:szCs w:val="18"/>
              </w:rPr>
              <w:t>Phone no:</w:t>
            </w:r>
          </w:p>
          <w:p w14:paraId="4C3B5512" w14:textId="77777777" w:rsidR="00B675AB" w:rsidRPr="00674287" w:rsidRDefault="00B675AB" w:rsidP="00D16997">
            <w:pPr>
              <w:pStyle w:val="BodyText"/>
              <w:rPr>
                <w:b/>
                <w:sz w:val="18"/>
                <w:szCs w:val="18"/>
              </w:rPr>
            </w:pPr>
          </w:p>
        </w:tc>
        <w:tc>
          <w:tcPr>
            <w:tcW w:w="6520" w:type="dxa"/>
          </w:tcPr>
          <w:p w14:paraId="1B3B7B51" w14:textId="77777777" w:rsidR="00B675AB" w:rsidRPr="00674287" w:rsidRDefault="00B675AB" w:rsidP="00D16997">
            <w:pPr>
              <w:pStyle w:val="BodyText"/>
              <w:rPr>
                <w:b/>
                <w:sz w:val="18"/>
                <w:szCs w:val="18"/>
              </w:rPr>
            </w:pPr>
            <w:r w:rsidRPr="00674287">
              <w:rPr>
                <w:b/>
                <w:sz w:val="18"/>
                <w:szCs w:val="18"/>
              </w:rPr>
              <w:t>+91 93309 25898</w:t>
            </w:r>
          </w:p>
        </w:tc>
      </w:tr>
      <w:tr w:rsidR="00B675AB" w:rsidRPr="00674287" w14:paraId="4AEE1067" w14:textId="77777777" w:rsidTr="00D16997">
        <w:tc>
          <w:tcPr>
            <w:tcW w:w="1985" w:type="dxa"/>
          </w:tcPr>
          <w:p w14:paraId="36C5FAB3" w14:textId="77777777" w:rsidR="00B675AB" w:rsidRPr="00674287" w:rsidRDefault="00B675AB" w:rsidP="00D16997">
            <w:pPr>
              <w:pStyle w:val="BodyText"/>
              <w:rPr>
                <w:b/>
                <w:sz w:val="18"/>
                <w:szCs w:val="18"/>
              </w:rPr>
            </w:pPr>
            <w:r w:rsidRPr="00674287">
              <w:rPr>
                <w:b/>
                <w:sz w:val="18"/>
                <w:szCs w:val="18"/>
              </w:rPr>
              <w:t>Email:</w:t>
            </w:r>
          </w:p>
          <w:p w14:paraId="642F6C35" w14:textId="77777777" w:rsidR="00B675AB" w:rsidRPr="00674287" w:rsidRDefault="00B675AB" w:rsidP="00D16997">
            <w:pPr>
              <w:pStyle w:val="BodyText"/>
              <w:rPr>
                <w:b/>
                <w:sz w:val="18"/>
                <w:szCs w:val="18"/>
              </w:rPr>
            </w:pPr>
          </w:p>
        </w:tc>
        <w:tc>
          <w:tcPr>
            <w:tcW w:w="6520" w:type="dxa"/>
          </w:tcPr>
          <w:p w14:paraId="0A571C87" w14:textId="77777777" w:rsidR="00B675AB" w:rsidRPr="00674287" w:rsidRDefault="00B675AB" w:rsidP="00D16997">
            <w:pPr>
              <w:pStyle w:val="BodyText"/>
              <w:rPr>
                <w:b/>
                <w:sz w:val="18"/>
                <w:szCs w:val="18"/>
              </w:rPr>
            </w:pPr>
            <w:r w:rsidRPr="00674287">
              <w:rPr>
                <w:b/>
                <w:sz w:val="18"/>
                <w:szCs w:val="18"/>
              </w:rPr>
              <w:t>jiaog@iaog.in</w:t>
            </w:r>
          </w:p>
        </w:tc>
      </w:tr>
      <w:tr w:rsidR="00B675AB" w:rsidRPr="00674287" w14:paraId="25B1E578" w14:textId="77777777" w:rsidTr="00D16997">
        <w:tc>
          <w:tcPr>
            <w:tcW w:w="1985" w:type="dxa"/>
          </w:tcPr>
          <w:p w14:paraId="29F82373" w14:textId="77777777" w:rsidR="00B675AB" w:rsidRPr="00674287" w:rsidRDefault="00B675AB" w:rsidP="00D16997">
            <w:pPr>
              <w:pStyle w:val="BodyText"/>
              <w:rPr>
                <w:b/>
                <w:sz w:val="18"/>
                <w:szCs w:val="18"/>
              </w:rPr>
            </w:pPr>
            <w:r w:rsidRPr="00674287">
              <w:rPr>
                <w:b/>
                <w:sz w:val="18"/>
                <w:szCs w:val="18"/>
              </w:rPr>
              <w:t>Website:</w:t>
            </w:r>
          </w:p>
          <w:p w14:paraId="2F74B910" w14:textId="77777777" w:rsidR="00B675AB" w:rsidRPr="00674287" w:rsidRDefault="00B675AB" w:rsidP="00D16997">
            <w:pPr>
              <w:pStyle w:val="BodyText"/>
              <w:rPr>
                <w:b/>
                <w:sz w:val="18"/>
                <w:szCs w:val="18"/>
              </w:rPr>
            </w:pPr>
          </w:p>
        </w:tc>
        <w:tc>
          <w:tcPr>
            <w:tcW w:w="6520" w:type="dxa"/>
          </w:tcPr>
          <w:p w14:paraId="2BEC5CD3" w14:textId="77777777" w:rsidR="00B675AB" w:rsidRPr="00674287" w:rsidRDefault="00B675AB" w:rsidP="00D16997">
            <w:pPr>
              <w:pStyle w:val="BodyText"/>
              <w:rPr>
                <w:b/>
                <w:sz w:val="18"/>
                <w:szCs w:val="18"/>
              </w:rPr>
            </w:pPr>
            <w:r w:rsidRPr="00674287">
              <w:rPr>
                <w:b/>
                <w:sz w:val="18"/>
                <w:szCs w:val="18"/>
              </w:rPr>
              <w:t>www.iaog.in</w:t>
            </w:r>
          </w:p>
        </w:tc>
      </w:tr>
      <w:tr w:rsidR="00B675AB" w:rsidRPr="00674287" w14:paraId="73E334B2" w14:textId="77777777" w:rsidTr="00D16997">
        <w:tc>
          <w:tcPr>
            <w:tcW w:w="1985" w:type="dxa"/>
          </w:tcPr>
          <w:p w14:paraId="34BCE5C4" w14:textId="77777777" w:rsidR="00B675AB" w:rsidRPr="00674287" w:rsidRDefault="00B675AB" w:rsidP="00D16997">
            <w:pPr>
              <w:pStyle w:val="BodyText"/>
              <w:rPr>
                <w:b/>
                <w:sz w:val="18"/>
                <w:szCs w:val="18"/>
              </w:rPr>
            </w:pPr>
            <w:r w:rsidRPr="00674287">
              <w:rPr>
                <w:b/>
                <w:sz w:val="18"/>
                <w:szCs w:val="18"/>
              </w:rPr>
              <w:t>Address:</w:t>
            </w:r>
          </w:p>
        </w:tc>
        <w:tc>
          <w:tcPr>
            <w:tcW w:w="6520" w:type="dxa"/>
          </w:tcPr>
          <w:p w14:paraId="4DC75A62" w14:textId="77777777" w:rsidR="00B675AB" w:rsidRPr="00674287" w:rsidRDefault="00B675AB" w:rsidP="00D16997">
            <w:pPr>
              <w:pStyle w:val="BodyText"/>
              <w:rPr>
                <w:b/>
                <w:sz w:val="18"/>
                <w:szCs w:val="18"/>
              </w:rPr>
            </w:pPr>
            <w:r w:rsidRPr="00674287">
              <w:rPr>
                <w:b/>
                <w:sz w:val="18"/>
                <w:szCs w:val="18"/>
              </w:rPr>
              <w:t>A – 9/7, Kalyani, Nadia, West Bengal 741235 India</w:t>
            </w:r>
          </w:p>
        </w:tc>
      </w:tr>
    </w:tbl>
    <w:p w14:paraId="571EB6FF" w14:textId="77777777" w:rsidR="00B675AB" w:rsidRDefault="00B675AB" w:rsidP="00D82E54">
      <w:pPr>
        <w:spacing w:before="239" w:line="249" w:lineRule="auto"/>
        <w:ind w:left="1103" w:right="2007"/>
        <w:jc w:val="center"/>
        <w:rPr>
          <w:rFonts w:ascii="Times New Roman"/>
          <w:b/>
          <w:color w:val="231F20"/>
          <w:w w:val="110"/>
          <w:sz w:val="48"/>
        </w:rPr>
      </w:pPr>
    </w:p>
    <w:p w14:paraId="6A2ADA91" w14:textId="19055805" w:rsidR="0069191F" w:rsidRPr="00B675AB" w:rsidRDefault="0069191F" w:rsidP="007A2181">
      <w:pPr>
        <w:spacing w:before="110" w:line="235" w:lineRule="auto"/>
        <w:ind w:right="246"/>
        <w:jc w:val="center"/>
        <w:rPr>
          <w:rFonts w:ascii="Times New Roman"/>
          <w:b/>
          <w:color w:val="FFFFFF" w:themeColor="background1"/>
          <w:sz w:val="28"/>
        </w:rPr>
        <w:sectPr w:rsidR="0069191F" w:rsidRPr="00B675AB">
          <w:type w:val="continuous"/>
          <w:pgSz w:w="12160" w:h="16050"/>
          <w:pgMar w:top="500" w:right="980" w:bottom="280" w:left="1720" w:header="720" w:footer="720" w:gutter="0"/>
          <w:cols w:space="720"/>
        </w:sectPr>
      </w:pPr>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 xml:space="preserve">Printed, Published and Owned by Dilip Kumar Dutta on behalf of Indian Academy of Obstetrics &amp; </w:t>
      </w:r>
      <w:proofErr w:type="spellStart"/>
      <w:r w:rsidRPr="001B55E0">
        <w:rPr>
          <w:sz w:val="22"/>
        </w:rPr>
        <w:t>Gynaecology</w:t>
      </w:r>
      <w:proofErr w:type="spellEnd"/>
      <w:r w:rsidRPr="001B55E0">
        <w:rPr>
          <w:sz w:val="22"/>
        </w:rPr>
        <w:t xml:space="preserve"> and printed at </w:t>
      </w:r>
      <w:proofErr w:type="spellStart"/>
      <w:r w:rsidRPr="001B55E0">
        <w:rPr>
          <w:sz w:val="22"/>
        </w:rPr>
        <w:t>Bishnupriya</w:t>
      </w:r>
      <w:proofErr w:type="spellEnd"/>
      <w:r w:rsidRPr="001B55E0">
        <w:rPr>
          <w:sz w:val="22"/>
        </w:rPr>
        <w:t xml:space="preserve"> Printers, Market # 2, Shop # 70, Kalyani, Nadia, West Bengal and published at A-9/7, Kalyani, Nadia, West Bengal. Editor Dilip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w:t>
      </w:r>
      <w:proofErr w:type="spellStart"/>
      <w:r>
        <w:t>Gynaecology</w:t>
      </w:r>
      <w:proofErr w:type="spellEnd"/>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0585666E" w:rsidR="0069191F" w:rsidRDefault="0069191F" w:rsidP="0069191F">
      <w:pPr>
        <w:spacing w:after="259" w:line="254" w:lineRule="auto"/>
        <w:ind w:left="3056" w:right="3046" w:hanging="10"/>
        <w:jc w:val="center"/>
      </w:pPr>
      <w:r>
        <w:t xml:space="preserve">Email: </w:t>
      </w:r>
      <w:r w:rsidR="00B62060" w:rsidRPr="00B62060">
        <w:t>jiaog@iaog.in</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258152F2" w:rsidR="0069191F" w:rsidRDefault="0069191F" w:rsidP="0069191F">
      <w:pPr>
        <w:spacing w:line="259" w:lineRule="auto"/>
        <w:ind w:hanging="10"/>
        <w:jc w:val="center"/>
      </w:pPr>
    </w:p>
    <w:p w14:paraId="5C601A25" w14:textId="77777777" w:rsidR="0012508F" w:rsidRPr="0012508F" w:rsidRDefault="0012508F" w:rsidP="0012508F">
      <w:pPr>
        <w:spacing w:after="259" w:line="254" w:lineRule="auto"/>
        <w:ind w:left="2468" w:right="2646" w:hanging="10"/>
        <w:jc w:val="both"/>
      </w:pPr>
      <w:r w:rsidRPr="0012508F">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 xml:space="preserve">The opinions and information expressed in this Journal reflect the views of the authors and not of the Journal or its Editorial board or the Publisher. Publication does not constitute endorsement by the Journal. Journal of Indian Academy of Obstetrics and </w:t>
      </w:r>
      <w:proofErr w:type="spellStart"/>
      <w:r w:rsidRPr="001B55E0">
        <w:t>Gynaecology</w:t>
      </w:r>
      <w:proofErr w:type="spellEnd"/>
      <w:r w:rsidRPr="001B55E0">
        <w:t xml:space="preserve"> is not responsible for the authenticity or reliability of any product, gadget, equipment or any claim by the medical establishments/manufacturers/ institutions or any training </w:t>
      </w:r>
      <w:proofErr w:type="spellStart"/>
      <w:r w:rsidRPr="001B55E0">
        <w:t>programme</w:t>
      </w:r>
      <w:proofErr w:type="spellEnd"/>
      <w:r w:rsidRPr="001B55E0">
        <w:t xml:space="preserve"> in the form of advertisements appearing in Journal of Indian Academy of Obstetrics and </w:t>
      </w:r>
      <w:proofErr w:type="spellStart"/>
      <w:r w:rsidRPr="001B55E0">
        <w:t>Gynaecology</w:t>
      </w:r>
      <w:proofErr w:type="spellEnd"/>
      <w:r w:rsidRPr="001B55E0">
        <w:t xml:space="preserve"> and also does not endorse or give any guarantee to such products or training </w:t>
      </w:r>
      <w:proofErr w:type="spellStart"/>
      <w:r w:rsidRPr="001B55E0">
        <w:t>programme</w:t>
      </w:r>
      <w:proofErr w:type="spellEnd"/>
      <w:r w:rsidRPr="001B55E0">
        <w:t xml:space="preserv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proofErr w:type="spellStart"/>
      <w:r w:rsidRPr="001B55E0">
        <w:t>Bishnupriya</w:t>
      </w:r>
      <w:proofErr w:type="spellEnd"/>
      <w:r w:rsidRPr="001B55E0">
        <w:t xml:space="preserve">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19"/>
          <w:headerReference w:type="default" r:id="rId20"/>
          <w:footerReference w:type="even" r:id="rId21"/>
          <w:footerReference w:type="default" r:id="rId22"/>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 xml:space="preserve">Official journal of Indian Academy of Obstetrics &amp; </w:t>
      </w:r>
      <w:proofErr w:type="spellStart"/>
      <w:r w:rsidRPr="00FF4D54">
        <w:rPr>
          <w:rFonts w:ascii="Times New Roman"/>
          <w:b/>
          <w:i/>
          <w:color w:val="231F20"/>
          <w:w w:val="105"/>
          <w:sz w:val="24"/>
          <w:szCs w:val="24"/>
        </w:rPr>
        <w:t>Gynaecology</w:t>
      </w:r>
      <w:proofErr w:type="spellEnd"/>
    </w:p>
    <w:p w14:paraId="56D35113" w14:textId="5ED519CB" w:rsidR="00FF4D54" w:rsidRPr="00FF4D54" w:rsidRDefault="00FF4D54" w:rsidP="00FF4D54">
      <w:pPr>
        <w:spacing w:before="12" w:line="232" w:lineRule="auto"/>
        <w:ind w:left="1847" w:right="2732"/>
        <w:jc w:val="center"/>
        <w:rPr>
          <w:sz w:val="20"/>
          <w:szCs w:val="20"/>
        </w:rPr>
      </w:pPr>
    </w:p>
    <w:tbl>
      <w:tblPr>
        <w:tblW w:w="7811" w:type="dxa"/>
        <w:tblInd w:w="836" w:type="dxa"/>
        <w:shd w:val="clear" w:color="auto" w:fill="FFFFFF"/>
        <w:tblCellMar>
          <w:left w:w="0" w:type="dxa"/>
          <w:right w:w="0" w:type="dxa"/>
        </w:tblCellMar>
        <w:tblLook w:val="04A0" w:firstRow="1" w:lastRow="0" w:firstColumn="1" w:lastColumn="0" w:noHBand="0" w:noVBand="1"/>
      </w:tblPr>
      <w:tblGrid>
        <w:gridCol w:w="7811"/>
      </w:tblGrid>
      <w:tr w:rsidR="00FF4D54" w:rsidRPr="00FF4D54" w14:paraId="631D20E4" w14:textId="77777777" w:rsidTr="007E1F6A">
        <w:tc>
          <w:tcPr>
            <w:tcW w:w="7811" w:type="dxa"/>
            <w:shd w:val="clear" w:color="auto" w:fill="auto"/>
            <w:hideMark/>
          </w:tcPr>
          <w:p w14:paraId="03DA272A" w14:textId="377C5FDF" w:rsidR="00FF4D54" w:rsidRPr="00BE0001" w:rsidRDefault="00AF7E40" w:rsidP="008934EE">
            <w:pPr>
              <w:jc w:val="center"/>
              <w:rPr>
                <w:rFonts w:asciiTheme="minorHAnsi" w:eastAsia="Times New Roman" w:hAnsiTheme="minorHAnsi" w:cstheme="minorHAnsi"/>
                <w:b/>
                <w:bCs/>
                <w:sz w:val="24"/>
                <w:szCs w:val="24"/>
                <w:lang w:eastAsia="en-IN"/>
              </w:rPr>
            </w:pPr>
            <w:r>
              <w:rPr>
                <w:rFonts w:asciiTheme="minorHAnsi" w:eastAsia="Times New Roman" w:hAnsiTheme="minorHAnsi" w:cstheme="minorHAnsi"/>
                <w:b/>
                <w:bCs/>
                <w:sz w:val="24"/>
                <w:szCs w:val="24"/>
                <w:bdr w:val="none" w:sz="0" w:space="0" w:color="auto" w:frame="1"/>
                <w:lang w:eastAsia="en-IN"/>
              </w:rPr>
              <w:t xml:space="preserve">Chief </w:t>
            </w:r>
            <w:r w:rsidR="00FF4D54" w:rsidRPr="00BE0001">
              <w:rPr>
                <w:rFonts w:asciiTheme="minorHAnsi" w:eastAsia="Times New Roman" w:hAnsiTheme="minorHAnsi" w:cstheme="minorHAnsi"/>
                <w:b/>
                <w:bCs/>
                <w:sz w:val="24"/>
                <w:szCs w:val="24"/>
                <w:bdr w:val="none" w:sz="0" w:space="0" w:color="auto" w:frame="1"/>
                <w:lang w:eastAsia="en-IN"/>
              </w:rPr>
              <w:t>Editor</w:t>
            </w:r>
          </w:p>
        </w:tc>
      </w:tr>
      <w:tr w:rsidR="00BE0001" w:rsidRPr="00BE0001" w14:paraId="32ED3AFC" w14:textId="77777777" w:rsidTr="007E1F6A">
        <w:tc>
          <w:tcPr>
            <w:tcW w:w="7811" w:type="dxa"/>
            <w:shd w:val="clear" w:color="auto" w:fill="auto"/>
            <w:tcMar>
              <w:top w:w="210" w:type="dxa"/>
              <w:left w:w="300" w:type="dxa"/>
              <w:bottom w:w="210" w:type="dxa"/>
              <w:right w:w="300" w:type="dxa"/>
            </w:tcMar>
            <w:hideMark/>
          </w:tcPr>
          <w:p w14:paraId="6E4D9F82" w14:textId="77687F69" w:rsidR="00FF4D54" w:rsidRPr="00BE0001" w:rsidRDefault="00582A1F" w:rsidP="008934EE">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 xml:space="preserve">Dilip Kumar Dutta                                                                                                                                            Senior Consultant, </w:t>
            </w:r>
            <w:proofErr w:type="spellStart"/>
            <w:r w:rsidR="00A6586C" w:rsidRPr="00582A1F">
              <w:rPr>
                <w:rFonts w:asciiTheme="minorHAnsi" w:eastAsia="Times New Roman" w:hAnsiTheme="minorHAnsi" w:cstheme="minorHAnsi"/>
                <w:b/>
                <w:bCs/>
                <w:sz w:val="20"/>
                <w:szCs w:val="20"/>
                <w:bdr w:val="none" w:sz="0" w:space="0" w:color="auto" w:frame="1"/>
                <w:lang w:eastAsia="en-IN"/>
              </w:rPr>
              <w:t>Obs</w:t>
            </w:r>
            <w:proofErr w:type="spellEnd"/>
            <w:r w:rsidR="00A6586C" w:rsidRPr="00582A1F">
              <w:rPr>
                <w:rFonts w:asciiTheme="minorHAnsi" w:eastAsia="Times New Roman" w:hAnsiTheme="minorHAnsi" w:cstheme="minorHAnsi"/>
                <w:b/>
                <w:bCs/>
                <w:sz w:val="20"/>
                <w:szCs w:val="20"/>
                <w:bdr w:val="none" w:sz="0" w:space="0" w:color="auto" w:frame="1"/>
                <w:lang w:eastAsia="en-IN"/>
              </w:rPr>
              <w:t xml:space="preserve"> &amp;</w:t>
            </w:r>
            <w:r w:rsidRPr="00582A1F">
              <w:rPr>
                <w:rFonts w:asciiTheme="minorHAnsi" w:eastAsia="Times New Roman" w:hAnsiTheme="minorHAnsi" w:cstheme="minorHAnsi"/>
                <w:b/>
                <w:bCs/>
                <w:sz w:val="20"/>
                <w:szCs w:val="20"/>
                <w:bdr w:val="none" w:sz="0" w:space="0" w:color="auto" w:frame="1"/>
                <w:lang w:eastAsia="en-IN"/>
              </w:rPr>
              <w:t xml:space="preserve"> Gyn, </w:t>
            </w:r>
            <w:proofErr w:type="spellStart"/>
            <w:r w:rsidRPr="00582A1F">
              <w:rPr>
                <w:rFonts w:asciiTheme="minorHAnsi" w:eastAsia="Times New Roman" w:hAnsiTheme="minorHAnsi" w:cstheme="minorHAnsi"/>
                <w:b/>
                <w:bCs/>
                <w:sz w:val="20"/>
                <w:szCs w:val="20"/>
                <w:bdr w:val="none" w:sz="0" w:space="0" w:color="auto" w:frame="1"/>
                <w:lang w:eastAsia="en-IN"/>
              </w:rPr>
              <w:t>Gice</w:t>
            </w:r>
            <w:proofErr w:type="spellEnd"/>
            <w:r w:rsidRPr="00582A1F">
              <w:rPr>
                <w:rFonts w:asciiTheme="minorHAnsi" w:eastAsia="Times New Roman" w:hAnsiTheme="minorHAnsi" w:cstheme="minorHAnsi"/>
                <w:b/>
                <w:bCs/>
                <w:sz w:val="20"/>
                <w:szCs w:val="20"/>
                <w:bdr w:val="none" w:sz="0" w:space="0" w:color="auto" w:frame="1"/>
                <w:lang w:eastAsia="en-IN"/>
              </w:rPr>
              <w:t xml:space="preserve"> Hospital, Kalyani, West Bengal                                                   email: editor.jiaog@iaog.in</w:t>
            </w:r>
          </w:p>
        </w:tc>
      </w:tr>
      <w:tr w:rsidR="00BE0001" w:rsidRPr="00BE0001" w14:paraId="629FA024" w14:textId="77777777" w:rsidTr="007E1F6A">
        <w:tc>
          <w:tcPr>
            <w:tcW w:w="7811"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7E1F6A">
        <w:tc>
          <w:tcPr>
            <w:tcW w:w="7811" w:type="dxa"/>
            <w:shd w:val="clear" w:color="auto" w:fill="auto"/>
            <w:tcMar>
              <w:top w:w="210" w:type="dxa"/>
              <w:left w:w="300" w:type="dxa"/>
              <w:bottom w:w="210" w:type="dxa"/>
              <w:right w:w="300" w:type="dxa"/>
            </w:tcMar>
            <w:hideMark/>
          </w:tcPr>
          <w:p w14:paraId="3A850F01" w14:textId="77777777" w:rsidR="007E1F6A" w:rsidRDefault="00582A1F" w:rsidP="007E1F6A">
            <w:pPr>
              <w:ind w:right="-334"/>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Ranita Roy Chowdhury                                                                                                                            Associate Professor, </w:t>
            </w:r>
            <w:proofErr w:type="spellStart"/>
            <w:r w:rsidRPr="00582A1F">
              <w:rPr>
                <w:rFonts w:asciiTheme="minorHAnsi" w:eastAsia="Times New Roman" w:hAnsiTheme="minorHAnsi" w:cstheme="minorHAnsi"/>
                <w:b/>
                <w:bCs/>
                <w:sz w:val="20"/>
                <w:szCs w:val="20"/>
                <w:bdr w:val="none" w:sz="0" w:space="0" w:color="auto" w:frame="1"/>
                <w:lang w:eastAsia="en-IN"/>
              </w:rPr>
              <w:t>Obs</w:t>
            </w:r>
            <w:proofErr w:type="spellEnd"/>
            <w:r w:rsidRPr="00582A1F">
              <w:rPr>
                <w:rFonts w:asciiTheme="minorHAnsi" w:eastAsia="Times New Roman" w:hAnsiTheme="minorHAnsi" w:cstheme="minorHAnsi"/>
                <w:b/>
                <w:bCs/>
                <w:sz w:val="20"/>
                <w:szCs w:val="20"/>
                <w:bdr w:val="none" w:sz="0" w:space="0" w:color="auto" w:frame="1"/>
                <w:lang w:eastAsia="en-IN"/>
              </w:rPr>
              <w:t xml:space="preserve"> &amp; Gyn, College of Medicine &amp; JNM Hospital, WBUHS, Kalyani, West Bengal      </w:t>
            </w:r>
          </w:p>
          <w:p w14:paraId="1DDC5A84" w14:textId="4C7B8AB5" w:rsidR="00FF4D54" w:rsidRPr="00BE0001" w:rsidRDefault="00582A1F" w:rsidP="007E1F6A">
            <w:pPr>
              <w:ind w:right="-334"/>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executive.editor.jiaog@iaog.in</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248226AC"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1598FC6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Soma Bandyopadhyay</w:t>
            </w:r>
          </w:p>
          <w:p w14:paraId="2917E837"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Professor, </w:t>
            </w:r>
            <w:proofErr w:type="spellStart"/>
            <w:r w:rsidRPr="00582A1F">
              <w:rPr>
                <w:rFonts w:asciiTheme="minorHAnsi" w:eastAsia="Times New Roman" w:hAnsiTheme="minorHAnsi" w:cstheme="minorHAnsi"/>
                <w:b/>
                <w:bCs/>
                <w:sz w:val="20"/>
                <w:szCs w:val="20"/>
                <w:bdr w:val="none" w:sz="0" w:space="0" w:color="auto" w:frame="1"/>
                <w:lang w:eastAsia="en-IN"/>
              </w:rPr>
              <w:t>Obs</w:t>
            </w:r>
            <w:proofErr w:type="spellEnd"/>
            <w:r w:rsidRPr="00582A1F">
              <w:rPr>
                <w:rFonts w:asciiTheme="minorHAnsi" w:eastAsia="Times New Roman" w:hAnsiTheme="minorHAnsi" w:cstheme="minorHAnsi"/>
                <w:b/>
                <w:bCs/>
                <w:sz w:val="20"/>
                <w:szCs w:val="20"/>
                <w:bdr w:val="none" w:sz="0" w:space="0" w:color="auto" w:frame="1"/>
                <w:lang w:eastAsia="en-IN"/>
              </w:rPr>
              <w:t xml:space="preserve"> &amp; Gyn, Katihar Medical College, Al-Karim University, Katihar, Bihar</w:t>
            </w:r>
          </w:p>
          <w:p w14:paraId="2B3B1E7E" w14:textId="153455EF" w:rsidR="00FF4D54" w:rsidRPr="00BE0001" w:rsidRDefault="00582A1F" w:rsidP="00582A1F">
            <w:pPr>
              <w:rPr>
                <w:rFonts w:asciiTheme="minorHAnsi" w:eastAsia="Times New Roman" w:hAnsiTheme="minorHAnsi" w:cstheme="minorHAnsi"/>
                <w:b/>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soma.bandyopadhyay@alkarimuniversity.edu.in</w:t>
            </w:r>
            <w:r w:rsidR="00FF4D54" w:rsidRPr="00BE0001">
              <w:rPr>
                <w:rFonts w:asciiTheme="minorHAnsi" w:eastAsia="Times New Roman" w:hAnsiTheme="minorHAnsi" w:cstheme="minorHAnsi"/>
                <w:b/>
                <w:sz w:val="20"/>
                <w:szCs w:val="20"/>
                <w:lang w:eastAsia="en-IN"/>
              </w:rPr>
              <w:t xml:space="preserve">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20166B36"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Saubhagya Kumar Jena</w:t>
            </w:r>
          </w:p>
          <w:p w14:paraId="171BB57C"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Professor, </w:t>
            </w:r>
            <w:proofErr w:type="spellStart"/>
            <w:r w:rsidRPr="00582A1F">
              <w:rPr>
                <w:rFonts w:asciiTheme="minorHAnsi" w:eastAsia="Times New Roman" w:hAnsiTheme="minorHAnsi" w:cstheme="minorHAnsi"/>
                <w:b/>
                <w:bCs/>
                <w:sz w:val="20"/>
                <w:szCs w:val="20"/>
                <w:bdr w:val="none" w:sz="0" w:space="0" w:color="auto" w:frame="1"/>
                <w:lang w:eastAsia="en-IN"/>
              </w:rPr>
              <w:t>Obs</w:t>
            </w:r>
            <w:proofErr w:type="spellEnd"/>
            <w:r w:rsidRPr="00582A1F">
              <w:rPr>
                <w:rFonts w:asciiTheme="minorHAnsi" w:eastAsia="Times New Roman" w:hAnsiTheme="minorHAnsi" w:cstheme="minorHAnsi"/>
                <w:b/>
                <w:bCs/>
                <w:sz w:val="20"/>
                <w:szCs w:val="20"/>
                <w:bdr w:val="none" w:sz="0" w:space="0" w:color="auto" w:frame="1"/>
                <w:lang w:eastAsia="en-IN"/>
              </w:rPr>
              <w:t xml:space="preserve"> &amp; Gyn, AIIMS, Bhubaneswar, Odisha</w:t>
            </w:r>
          </w:p>
          <w:p w14:paraId="766BA84D" w14:textId="1D0E18BC"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obgyn_saubhagya@aiimsbhubaneswar.edu.in</w:t>
            </w:r>
            <w:r w:rsidR="00FF4D54" w:rsidRPr="00BE0001">
              <w:rPr>
                <w:rFonts w:asciiTheme="minorHAnsi" w:eastAsia="Times New Roman" w:hAnsiTheme="minorHAnsi" w:cstheme="minorHAnsi"/>
                <w:b/>
                <w:bCs/>
                <w:sz w:val="20"/>
                <w:szCs w:val="20"/>
                <w:bdr w:val="none" w:sz="0" w:space="0" w:color="auto" w:frame="1"/>
                <w:lang w:eastAsia="en-IN"/>
              </w:rPr>
              <w:t xml:space="preserve">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1158800C" w14:textId="77777777" w:rsidTr="00BE0001">
        <w:tc>
          <w:tcPr>
            <w:tcW w:w="8349" w:type="dxa"/>
            <w:shd w:val="clear" w:color="auto" w:fill="auto"/>
            <w:hideMark/>
          </w:tcPr>
          <w:p w14:paraId="3E0135B0" w14:textId="77777777" w:rsidR="00582A1F" w:rsidRDefault="00582A1F" w:rsidP="00FF4D54">
            <w:pPr>
              <w:jc w:val="center"/>
              <w:rPr>
                <w:rFonts w:asciiTheme="minorHAnsi" w:eastAsia="Times New Roman" w:hAnsiTheme="minorHAnsi" w:cstheme="minorHAnsi"/>
                <w:b/>
                <w:bCs/>
                <w:sz w:val="24"/>
                <w:szCs w:val="24"/>
                <w:bdr w:val="none" w:sz="0" w:space="0" w:color="auto" w:frame="1"/>
                <w:lang w:eastAsia="en-IN"/>
              </w:rPr>
            </w:pPr>
          </w:p>
          <w:p w14:paraId="35080FF2" w14:textId="7A843C10"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32F66BD5"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Indranil Dutta</w:t>
            </w:r>
          </w:p>
          <w:p w14:paraId="3293A591"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Professor, </w:t>
            </w:r>
            <w:proofErr w:type="spellStart"/>
            <w:r w:rsidRPr="00582A1F">
              <w:rPr>
                <w:rFonts w:asciiTheme="minorHAnsi" w:eastAsia="Times New Roman" w:hAnsiTheme="minorHAnsi" w:cstheme="minorHAnsi"/>
                <w:b/>
                <w:bCs/>
                <w:sz w:val="20"/>
                <w:szCs w:val="20"/>
                <w:bdr w:val="none" w:sz="0" w:space="0" w:color="auto" w:frame="1"/>
                <w:lang w:eastAsia="en-IN"/>
              </w:rPr>
              <w:t>Obs</w:t>
            </w:r>
            <w:proofErr w:type="spellEnd"/>
            <w:r w:rsidRPr="00582A1F">
              <w:rPr>
                <w:rFonts w:asciiTheme="minorHAnsi" w:eastAsia="Times New Roman" w:hAnsiTheme="minorHAnsi" w:cstheme="minorHAnsi"/>
                <w:b/>
                <w:bCs/>
                <w:sz w:val="20"/>
                <w:szCs w:val="20"/>
                <w:bdr w:val="none" w:sz="0" w:space="0" w:color="auto" w:frame="1"/>
                <w:lang w:eastAsia="en-IN"/>
              </w:rPr>
              <w:t xml:space="preserve"> &amp; Gyn, IQ City Medical College, Durgapur, West Bengal</w:t>
            </w:r>
          </w:p>
          <w:p w14:paraId="5997FA27" w14:textId="654387B0" w:rsidR="00FF4D54" w:rsidRPr="00BE0001"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Email: indranil.dutta@iqct.in</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30BBAAC8"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 xml:space="preserve">Shyam </w:t>
            </w:r>
            <w:proofErr w:type="spellStart"/>
            <w:r w:rsidRPr="00582A1F">
              <w:rPr>
                <w:rFonts w:asciiTheme="minorHAnsi" w:eastAsia="Times New Roman" w:hAnsiTheme="minorHAnsi" w:cstheme="minorHAnsi"/>
                <w:b/>
                <w:bCs/>
                <w:sz w:val="20"/>
                <w:szCs w:val="20"/>
                <w:bdr w:val="none" w:sz="0" w:space="0" w:color="auto" w:frame="1"/>
                <w:lang w:eastAsia="en-IN"/>
              </w:rPr>
              <w:t>Piyari</w:t>
            </w:r>
            <w:proofErr w:type="spellEnd"/>
            <w:r w:rsidRPr="00582A1F">
              <w:rPr>
                <w:rFonts w:asciiTheme="minorHAnsi" w:eastAsia="Times New Roman" w:hAnsiTheme="minorHAnsi" w:cstheme="minorHAnsi"/>
                <w:b/>
                <w:bCs/>
                <w:sz w:val="20"/>
                <w:szCs w:val="20"/>
                <w:bdr w:val="none" w:sz="0" w:space="0" w:color="auto" w:frame="1"/>
                <w:lang w:eastAsia="en-IN"/>
              </w:rPr>
              <w:t xml:space="preserve"> </w:t>
            </w:r>
            <w:proofErr w:type="spellStart"/>
            <w:r w:rsidRPr="00582A1F">
              <w:rPr>
                <w:rFonts w:asciiTheme="minorHAnsi" w:eastAsia="Times New Roman" w:hAnsiTheme="minorHAnsi" w:cstheme="minorHAnsi"/>
                <w:b/>
                <w:bCs/>
                <w:sz w:val="20"/>
                <w:szCs w:val="20"/>
                <w:bdr w:val="none" w:sz="0" w:space="0" w:color="auto" w:frame="1"/>
                <w:lang w:eastAsia="en-IN"/>
              </w:rPr>
              <w:t>Jaiswar</w:t>
            </w:r>
            <w:proofErr w:type="spellEnd"/>
          </w:p>
          <w:p w14:paraId="01B7FA64" w14:textId="2A93837D" w:rsidR="00FF4D54" w:rsidRPr="00BE0001" w:rsidRDefault="00582A1F" w:rsidP="00582A1F">
            <w:pPr>
              <w:rPr>
                <w:rFonts w:asciiTheme="minorHAnsi" w:eastAsia="Times New Roman" w:hAnsiTheme="minorHAnsi" w:cstheme="minorHAnsi"/>
                <w:b/>
                <w:bCs/>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 xml:space="preserve">Professor, </w:t>
            </w:r>
            <w:proofErr w:type="spellStart"/>
            <w:r w:rsidRPr="00582A1F">
              <w:rPr>
                <w:rFonts w:asciiTheme="minorHAnsi" w:eastAsia="Times New Roman" w:hAnsiTheme="minorHAnsi" w:cstheme="minorHAnsi"/>
                <w:b/>
                <w:bCs/>
                <w:sz w:val="20"/>
                <w:szCs w:val="20"/>
                <w:bdr w:val="none" w:sz="0" w:space="0" w:color="auto" w:frame="1"/>
                <w:lang w:eastAsia="en-IN"/>
              </w:rPr>
              <w:t>Obs</w:t>
            </w:r>
            <w:proofErr w:type="spellEnd"/>
            <w:r w:rsidRPr="00582A1F">
              <w:rPr>
                <w:rFonts w:asciiTheme="minorHAnsi" w:eastAsia="Times New Roman" w:hAnsiTheme="minorHAnsi" w:cstheme="minorHAnsi"/>
                <w:b/>
                <w:bCs/>
                <w:sz w:val="20"/>
                <w:szCs w:val="20"/>
                <w:bdr w:val="none" w:sz="0" w:space="0" w:color="auto" w:frame="1"/>
                <w:lang w:eastAsia="en-IN"/>
              </w:rPr>
              <w:t xml:space="preserve"> &amp; Gyn, King George Medical University, Lucknow, Uttar Pradesh                                                                                              email: spjaiswar@kgmcindia.edu</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6F80CF0A"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Ritesh Singh</w:t>
            </w:r>
          </w:p>
          <w:p w14:paraId="3B939FF4" w14:textId="77777777" w:rsidR="00582A1F" w:rsidRPr="00582A1F" w:rsidRDefault="00582A1F" w:rsidP="00582A1F">
            <w:pPr>
              <w:rPr>
                <w:rFonts w:asciiTheme="minorHAnsi" w:eastAsia="Times New Roman" w:hAnsiTheme="minorHAnsi" w:cstheme="minorHAnsi"/>
                <w:b/>
                <w:bCs/>
                <w:sz w:val="20"/>
                <w:szCs w:val="20"/>
                <w:bdr w:val="none" w:sz="0" w:space="0" w:color="auto" w:frame="1"/>
                <w:lang w:eastAsia="en-IN"/>
              </w:rPr>
            </w:pPr>
            <w:r w:rsidRPr="00582A1F">
              <w:rPr>
                <w:rFonts w:asciiTheme="minorHAnsi" w:eastAsia="Times New Roman" w:hAnsiTheme="minorHAnsi" w:cstheme="minorHAnsi"/>
                <w:b/>
                <w:bCs/>
                <w:sz w:val="20"/>
                <w:szCs w:val="20"/>
                <w:bdr w:val="none" w:sz="0" w:space="0" w:color="auto" w:frame="1"/>
                <w:lang w:eastAsia="en-IN"/>
              </w:rPr>
              <w:t>Associate Professor, Community &amp; Family Medicine, AIIMS, Kalyani, West Bengal</w:t>
            </w:r>
          </w:p>
          <w:p w14:paraId="1DB22EA7" w14:textId="296C2E15" w:rsidR="00CD3745" w:rsidRPr="00BE0001" w:rsidRDefault="00582A1F" w:rsidP="00582A1F">
            <w:pPr>
              <w:rPr>
                <w:rFonts w:asciiTheme="minorHAnsi" w:eastAsia="Times New Roman" w:hAnsiTheme="minorHAnsi" w:cstheme="minorHAnsi"/>
                <w:sz w:val="20"/>
                <w:szCs w:val="20"/>
                <w:lang w:eastAsia="en-IN"/>
              </w:rPr>
            </w:pPr>
            <w:r w:rsidRPr="00582A1F">
              <w:rPr>
                <w:rFonts w:asciiTheme="minorHAnsi" w:eastAsia="Times New Roman" w:hAnsiTheme="minorHAnsi" w:cstheme="minorHAnsi"/>
                <w:b/>
                <w:bCs/>
                <w:sz w:val="20"/>
                <w:szCs w:val="20"/>
                <w:bdr w:val="none" w:sz="0" w:space="0" w:color="auto" w:frame="1"/>
                <w:lang w:eastAsia="en-IN"/>
              </w:rPr>
              <w:t>Email: ritesh.cmfm@aiimskalyani.edu.in</w:t>
            </w:r>
            <w:r w:rsidR="00CD3745" w:rsidRPr="00BE0001">
              <w:rPr>
                <w:rFonts w:asciiTheme="minorHAnsi" w:eastAsia="Times New Roman" w:hAnsiTheme="minorHAnsi" w:cstheme="minorHAnsi"/>
                <w:sz w:val="20"/>
                <w:szCs w:val="20"/>
                <w:lang w:eastAsia="en-IN"/>
              </w:rPr>
              <w:t xml:space="preserve"> </w:t>
            </w:r>
          </w:p>
        </w:tc>
      </w:tr>
    </w:tbl>
    <w:p w14:paraId="01506094"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21D8A812"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1B9D78A3" w14:textId="77777777" w:rsidR="00582A1F" w:rsidRDefault="00582A1F" w:rsidP="00CD3745">
      <w:pPr>
        <w:spacing w:before="12" w:line="232" w:lineRule="auto"/>
        <w:ind w:left="1847" w:right="2732"/>
        <w:jc w:val="center"/>
        <w:rPr>
          <w:rFonts w:asciiTheme="minorHAnsi" w:hAnsiTheme="minorHAnsi" w:cstheme="minorHAnsi"/>
          <w:b/>
          <w:bCs/>
          <w:sz w:val="24"/>
          <w:szCs w:val="24"/>
          <w:lang w:val="en-IN"/>
        </w:rPr>
      </w:pPr>
    </w:p>
    <w:p w14:paraId="63AC3F0D" w14:textId="77777777" w:rsidR="00D60DAA" w:rsidRPr="00BE0001" w:rsidRDefault="00D60DAA" w:rsidP="00D60DAA">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lastRenderedPageBreak/>
        <w:t>Advisory Board</w:t>
      </w:r>
    </w:p>
    <w:p w14:paraId="61FBB93A" w14:textId="77777777" w:rsidR="00D60DAA" w:rsidRPr="00BE0001" w:rsidRDefault="00D60DAA" w:rsidP="00D60DAA">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D60DAA" w:rsidRPr="00BE0001" w14:paraId="72FA10D4" w14:textId="77777777" w:rsidTr="00186F54">
        <w:tc>
          <w:tcPr>
            <w:tcW w:w="8363" w:type="dxa"/>
            <w:shd w:val="clear" w:color="auto" w:fill="auto"/>
            <w:hideMark/>
          </w:tcPr>
          <w:p w14:paraId="10FDC84E"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D60DAA" w:rsidRPr="00BE0001" w14:paraId="47B5D432" w14:textId="77777777" w:rsidTr="00186F54">
        <w:tc>
          <w:tcPr>
            <w:tcW w:w="8363" w:type="dxa"/>
            <w:shd w:val="clear" w:color="auto" w:fill="auto"/>
            <w:tcMar>
              <w:top w:w="210" w:type="dxa"/>
              <w:left w:w="300" w:type="dxa"/>
              <w:bottom w:w="210" w:type="dxa"/>
              <w:right w:w="300" w:type="dxa"/>
            </w:tcMar>
            <w:hideMark/>
          </w:tcPr>
          <w:p w14:paraId="626D7C4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Ranadeb</w:t>
            </w:r>
            <w:proofErr w:type="spellEnd"/>
            <w:r w:rsidRPr="00D60DAA">
              <w:rPr>
                <w:rFonts w:asciiTheme="minorHAnsi" w:eastAsia="Times New Roman" w:hAnsiTheme="minorHAnsi" w:cstheme="minorHAnsi"/>
                <w:b/>
                <w:bCs/>
                <w:sz w:val="20"/>
                <w:szCs w:val="20"/>
                <w:bdr w:val="none" w:sz="0" w:space="0" w:color="auto" w:frame="1"/>
                <w:lang w:eastAsia="en-IN"/>
              </w:rPr>
              <w:t xml:space="preserve"> Acharyya                                                                                                                                         </w:t>
            </w:r>
          </w:p>
          <w:p w14:paraId="1D46A90F"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at </w:t>
            </w:r>
            <w:proofErr w:type="spellStart"/>
            <w:r w:rsidRPr="00D60DAA">
              <w:rPr>
                <w:rFonts w:asciiTheme="minorHAnsi" w:eastAsia="Times New Roman" w:hAnsiTheme="minorHAnsi" w:cstheme="minorHAnsi"/>
                <w:b/>
                <w:bCs/>
                <w:sz w:val="20"/>
                <w:szCs w:val="20"/>
                <w:bdr w:val="none" w:sz="0" w:space="0" w:color="auto" w:frame="1"/>
                <w:lang w:eastAsia="en-IN"/>
              </w:rPr>
              <w:t>Calderdale</w:t>
            </w:r>
            <w:proofErr w:type="spellEnd"/>
            <w:r w:rsidRPr="00D60DAA">
              <w:rPr>
                <w:rFonts w:asciiTheme="minorHAnsi" w:eastAsia="Times New Roman" w:hAnsiTheme="minorHAnsi" w:cstheme="minorHAnsi"/>
                <w:b/>
                <w:bCs/>
                <w:sz w:val="20"/>
                <w:szCs w:val="20"/>
                <w:bdr w:val="none" w:sz="0" w:space="0" w:color="auto" w:frame="1"/>
                <w:lang w:eastAsia="en-IN"/>
              </w:rPr>
              <w:t xml:space="preserve"> and Huddersfield NHS Foundation Trust, Yorkshire, UK.</w:t>
            </w:r>
          </w:p>
          <w:p w14:paraId="737E19EF" w14:textId="3AD06D6E" w:rsidR="00D60DAA" w:rsidRPr="00BE0001" w:rsidRDefault="00D60DAA" w:rsidP="00D60DAA">
            <w:pPr>
              <w:rPr>
                <w:rFonts w:asciiTheme="minorHAnsi" w:eastAsia="Times New Roman" w:hAnsiTheme="minorHAnsi" w:cstheme="minorHAnsi"/>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ranadeb.acharyya@cht.nhs.uk</w:t>
            </w:r>
          </w:p>
        </w:tc>
      </w:tr>
      <w:tr w:rsidR="00D60DAA" w:rsidRPr="00BE0001" w14:paraId="218601CC" w14:textId="77777777" w:rsidTr="00186F54">
        <w:tc>
          <w:tcPr>
            <w:tcW w:w="8363" w:type="dxa"/>
            <w:shd w:val="clear" w:color="auto" w:fill="auto"/>
            <w:tcMar>
              <w:top w:w="210" w:type="dxa"/>
              <w:left w:w="300" w:type="dxa"/>
              <w:bottom w:w="210" w:type="dxa"/>
              <w:right w:w="300" w:type="dxa"/>
            </w:tcMar>
            <w:hideMark/>
          </w:tcPr>
          <w:p w14:paraId="6663A4DB"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Subhayu Bandyopadhyay</w:t>
            </w:r>
          </w:p>
          <w:p w14:paraId="17B8422C" w14:textId="12023B78"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Obstetrician and Fetal Medicine </w:t>
            </w:r>
            <w:r w:rsidR="009872BA">
              <w:rPr>
                <w:rFonts w:asciiTheme="minorHAnsi" w:eastAsia="Times New Roman" w:hAnsiTheme="minorHAnsi" w:cstheme="minorHAnsi"/>
                <w:b/>
                <w:bCs/>
                <w:sz w:val="20"/>
                <w:szCs w:val="20"/>
                <w:bdr w:val="none" w:sz="0" w:space="0" w:color="auto" w:frame="1"/>
                <w:lang w:eastAsia="en-IN"/>
              </w:rPr>
              <w:t xml:space="preserve">Specialist </w:t>
            </w:r>
            <w:r w:rsidRPr="00D60DAA">
              <w:rPr>
                <w:rFonts w:asciiTheme="minorHAnsi" w:eastAsia="Times New Roman" w:hAnsiTheme="minorHAnsi" w:cstheme="minorHAnsi"/>
                <w:b/>
                <w:bCs/>
                <w:sz w:val="20"/>
                <w:szCs w:val="20"/>
                <w:bdr w:val="none" w:sz="0" w:space="0" w:color="auto" w:frame="1"/>
                <w:lang w:eastAsia="en-IN"/>
              </w:rPr>
              <w:t xml:space="preserve">at Aberdeen Maternity Hospital, </w:t>
            </w:r>
            <w:r w:rsidR="000E21CE" w:rsidRPr="00D60DAA">
              <w:rPr>
                <w:rFonts w:asciiTheme="minorHAnsi" w:eastAsia="Times New Roman" w:hAnsiTheme="minorHAnsi" w:cstheme="minorHAnsi"/>
                <w:b/>
                <w:bCs/>
                <w:sz w:val="20"/>
                <w:szCs w:val="20"/>
                <w:bdr w:val="none" w:sz="0" w:space="0" w:color="auto" w:frame="1"/>
                <w:lang w:eastAsia="en-IN"/>
              </w:rPr>
              <w:t>Cornhill Road</w:t>
            </w:r>
            <w:r w:rsidRPr="00D60DAA">
              <w:rPr>
                <w:rFonts w:asciiTheme="minorHAnsi" w:eastAsia="Times New Roman" w:hAnsiTheme="minorHAnsi" w:cstheme="minorHAnsi"/>
                <w:b/>
                <w:bCs/>
                <w:sz w:val="20"/>
                <w:szCs w:val="20"/>
                <w:bdr w:val="none" w:sz="0" w:space="0" w:color="auto" w:frame="1"/>
                <w:lang w:eastAsia="en-IN"/>
              </w:rPr>
              <w:t xml:space="preserve">, Aberdeen.UK.AB25 2ZL </w:t>
            </w:r>
          </w:p>
          <w:p w14:paraId="21890B5F" w14:textId="4167C018" w:rsidR="00D60DAA" w:rsidRPr="00BE0001" w:rsidRDefault="00D60DAA" w:rsidP="00D60DAA">
            <w:pPr>
              <w:rPr>
                <w:rFonts w:asciiTheme="minorHAnsi" w:eastAsia="Times New Roman" w:hAnsiTheme="minorHAnsi" w:cstheme="minorHAnsi"/>
                <w:sz w:val="20"/>
                <w:szCs w:val="20"/>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Email-subhayu.bandyopadhyay@nhs.scot</w:t>
            </w:r>
            <w:proofErr w:type="spellEnd"/>
            <w:r w:rsidRPr="00BE0001">
              <w:rPr>
                <w:rFonts w:asciiTheme="minorHAnsi" w:eastAsia="Times New Roman" w:hAnsiTheme="minorHAnsi" w:cstheme="minorHAnsi"/>
                <w:b/>
                <w:bCs/>
                <w:sz w:val="20"/>
                <w:szCs w:val="20"/>
                <w:lang w:eastAsia="en-IN"/>
              </w:rPr>
              <w:t xml:space="preserve"> </w:t>
            </w:r>
          </w:p>
        </w:tc>
      </w:tr>
      <w:tr w:rsidR="00D60DAA" w:rsidRPr="00BE0001" w14:paraId="32DA3170" w14:textId="77777777" w:rsidTr="00186F54">
        <w:tc>
          <w:tcPr>
            <w:tcW w:w="8363" w:type="dxa"/>
            <w:shd w:val="clear" w:color="auto" w:fill="auto"/>
            <w:tcMar>
              <w:top w:w="210" w:type="dxa"/>
              <w:left w:w="300" w:type="dxa"/>
              <w:bottom w:w="210" w:type="dxa"/>
              <w:right w:w="300" w:type="dxa"/>
            </w:tcMar>
            <w:hideMark/>
          </w:tcPr>
          <w:p w14:paraId="41E90F09" w14:textId="3A708DAD"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 N Roy</w:t>
            </w:r>
          </w:p>
          <w:p w14:paraId="0D510109" w14:textId="4A2385D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lead </w:t>
            </w:r>
            <w:proofErr w:type="spellStart"/>
            <w:r w:rsidRPr="00D60DAA">
              <w:rPr>
                <w:rFonts w:asciiTheme="minorHAnsi" w:eastAsia="Times New Roman" w:hAnsiTheme="minorHAnsi" w:cstheme="minorHAnsi"/>
                <w:b/>
                <w:bCs/>
                <w:sz w:val="20"/>
                <w:szCs w:val="20"/>
                <w:bdr w:val="none" w:sz="0" w:space="0" w:color="auto" w:frame="1"/>
                <w:lang w:eastAsia="en-IN"/>
              </w:rPr>
              <w:t>Gynaecologist</w:t>
            </w:r>
            <w:proofErr w:type="spellEnd"/>
            <w:r w:rsidRPr="00D60DAA">
              <w:rPr>
                <w:rFonts w:asciiTheme="minorHAnsi" w:eastAsia="Times New Roman" w:hAnsiTheme="minorHAnsi" w:cstheme="minorHAnsi"/>
                <w:b/>
                <w:bCs/>
                <w:sz w:val="20"/>
                <w:szCs w:val="20"/>
                <w:bdr w:val="none" w:sz="0" w:space="0" w:color="auto" w:frame="1"/>
                <w:lang w:eastAsia="en-IN"/>
              </w:rPr>
              <w:t xml:space="preserve">. North Tees and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NHS Trust and NTH Endometriosis Centre. Dep</w:t>
            </w:r>
            <w:r w:rsidR="009872BA">
              <w:rPr>
                <w:rFonts w:asciiTheme="minorHAnsi" w:eastAsia="Times New Roman" w:hAnsiTheme="minorHAnsi" w:cstheme="minorHAnsi"/>
                <w:b/>
                <w:bCs/>
                <w:sz w:val="20"/>
                <w:szCs w:val="20"/>
                <w:bdr w:val="none" w:sz="0" w:space="0" w:color="auto" w:frame="1"/>
                <w:lang w:eastAsia="en-IN"/>
              </w:rPr>
              <w:t>artment</w:t>
            </w:r>
            <w:r w:rsidRPr="00D60DAA">
              <w:rPr>
                <w:rFonts w:asciiTheme="minorHAnsi" w:eastAsia="Times New Roman" w:hAnsiTheme="minorHAnsi" w:cstheme="minorHAnsi"/>
                <w:b/>
                <w:bCs/>
                <w:sz w:val="20"/>
                <w:szCs w:val="20"/>
                <w:bdr w:val="none" w:sz="0" w:space="0" w:color="auto" w:frame="1"/>
                <w:lang w:eastAsia="en-IN"/>
              </w:rPr>
              <w:t xml:space="preserve"> </w:t>
            </w:r>
            <w:r w:rsidR="009872BA">
              <w:rPr>
                <w:rFonts w:asciiTheme="minorHAnsi" w:eastAsia="Times New Roman" w:hAnsiTheme="minorHAnsi" w:cstheme="minorHAnsi"/>
                <w:b/>
                <w:bCs/>
                <w:sz w:val="20"/>
                <w:szCs w:val="20"/>
                <w:bdr w:val="none" w:sz="0" w:space="0" w:color="auto" w:frame="1"/>
                <w:lang w:eastAsia="en-IN"/>
              </w:rPr>
              <w:t>o</w:t>
            </w:r>
            <w:r w:rsidRPr="00D60DAA">
              <w:rPr>
                <w:rFonts w:asciiTheme="minorHAnsi" w:eastAsia="Times New Roman" w:hAnsiTheme="minorHAnsi" w:cstheme="minorHAnsi"/>
                <w:b/>
                <w:bCs/>
                <w:sz w:val="20"/>
                <w:szCs w:val="20"/>
                <w:bdr w:val="none" w:sz="0" w:space="0" w:color="auto" w:frame="1"/>
                <w:lang w:eastAsia="en-IN"/>
              </w:rPr>
              <w:t xml:space="preserve">f OBGYN, Univ. Hospital of </w:t>
            </w:r>
            <w:proofErr w:type="spellStart"/>
            <w:r w:rsidRPr="00D60DAA">
              <w:rPr>
                <w:rFonts w:asciiTheme="minorHAnsi" w:eastAsia="Times New Roman" w:hAnsiTheme="minorHAnsi" w:cstheme="minorHAnsi"/>
                <w:b/>
                <w:bCs/>
                <w:sz w:val="20"/>
                <w:szCs w:val="20"/>
                <w:bdr w:val="none" w:sz="0" w:space="0" w:color="auto" w:frame="1"/>
                <w:lang w:eastAsia="en-IN"/>
              </w:rPr>
              <w:t>Hartlepool</w:t>
            </w:r>
            <w:proofErr w:type="spellEnd"/>
            <w:r w:rsidRPr="00D60DAA">
              <w:rPr>
                <w:rFonts w:asciiTheme="minorHAnsi" w:eastAsia="Times New Roman" w:hAnsiTheme="minorHAnsi" w:cstheme="minorHAnsi"/>
                <w:b/>
                <w:bCs/>
                <w:sz w:val="20"/>
                <w:szCs w:val="20"/>
                <w:bdr w:val="none" w:sz="0" w:space="0" w:color="auto" w:frame="1"/>
                <w:lang w:eastAsia="en-IN"/>
              </w:rPr>
              <w:t xml:space="preserve">. </w:t>
            </w:r>
            <w:proofErr w:type="spellStart"/>
            <w:r w:rsidRPr="00D60DAA">
              <w:rPr>
                <w:rFonts w:asciiTheme="minorHAnsi" w:eastAsia="Times New Roman" w:hAnsiTheme="minorHAnsi" w:cstheme="minorHAnsi"/>
                <w:b/>
                <w:bCs/>
                <w:sz w:val="20"/>
                <w:szCs w:val="20"/>
                <w:bdr w:val="none" w:sz="0" w:space="0" w:color="auto" w:frame="1"/>
                <w:lang w:eastAsia="en-IN"/>
              </w:rPr>
              <w:t>Holdforth</w:t>
            </w:r>
            <w:proofErr w:type="spellEnd"/>
            <w:r w:rsidRPr="00D60DAA">
              <w:rPr>
                <w:rFonts w:asciiTheme="minorHAnsi" w:eastAsia="Times New Roman" w:hAnsiTheme="minorHAnsi" w:cstheme="minorHAnsi"/>
                <w:b/>
                <w:bCs/>
                <w:sz w:val="20"/>
                <w:szCs w:val="20"/>
                <w:bdr w:val="none" w:sz="0" w:space="0" w:color="auto" w:frame="1"/>
                <w:lang w:eastAsia="en-IN"/>
              </w:rPr>
              <w:t xml:space="preserve"> Road. Hartlepool.UK. TS24 9AH</w:t>
            </w:r>
          </w:p>
          <w:p w14:paraId="683ACD13" w14:textId="77A16AA4"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s.roy5@nhs.net</w:t>
            </w:r>
          </w:p>
        </w:tc>
      </w:tr>
      <w:tr w:rsidR="00D60DAA" w:rsidRPr="00BE0001" w14:paraId="36DE55CC" w14:textId="77777777" w:rsidTr="00186F54">
        <w:tc>
          <w:tcPr>
            <w:tcW w:w="8363" w:type="dxa"/>
            <w:shd w:val="clear" w:color="auto" w:fill="auto"/>
            <w:tcMar>
              <w:top w:w="210" w:type="dxa"/>
              <w:left w:w="300" w:type="dxa"/>
              <w:bottom w:w="210" w:type="dxa"/>
              <w:right w:w="300" w:type="dxa"/>
            </w:tcMar>
            <w:hideMark/>
          </w:tcPr>
          <w:p w14:paraId="647A640E"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proofErr w:type="spellStart"/>
            <w:r w:rsidRPr="00D60DAA">
              <w:rPr>
                <w:rFonts w:asciiTheme="minorHAnsi" w:eastAsia="Times New Roman" w:hAnsiTheme="minorHAnsi" w:cstheme="minorHAnsi"/>
                <w:b/>
                <w:bCs/>
                <w:sz w:val="20"/>
                <w:szCs w:val="20"/>
                <w:bdr w:val="none" w:sz="0" w:space="0" w:color="auto" w:frame="1"/>
                <w:lang w:eastAsia="en-IN"/>
              </w:rPr>
              <w:t>Ranee</w:t>
            </w:r>
            <w:proofErr w:type="spellEnd"/>
            <w:r w:rsidRPr="00D60DAA">
              <w:rPr>
                <w:rFonts w:asciiTheme="minorHAnsi" w:eastAsia="Times New Roman" w:hAnsiTheme="minorHAnsi" w:cstheme="minorHAnsi"/>
                <w:b/>
                <w:bCs/>
                <w:sz w:val="20"/>
                <w:szCs w:val="20"/>
                <w:bdr w:val="none" w:sz="0" w:space="0" w:color="auto" w:frame="1"/>
                <w:lang w:eastAsia="en-IN"/>
              </w:rPr>
              <w:t xml:space="preserve"> Thakar</w:t>
            </w:r>
          </w:p>
          <w:p w14:paraId="465D6ABE" w14:textId="3D140808" w:rsidR="00D60DAA" w:rsidRPr="00D60DAA" w:rsidRDefault="009872B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Consultant </w:t>
            </w:r>
            <w:proofErr w:type="spellStart"/>
            <w:r w:rsidRPr="00D60DAA">
              <w:rPr>
                <w:rFonts w:asciiTheme="minorHAnsi" w:eastAsia="Times New Roman" w:hAnsiTheme="minorHAnsi" w:cstheme="minorHAnsi"/>
                <w:b/>
                <w:bCs/>
                <w:sz w:val="20"/>
                <w:szCs w:val="20"/>
                <w:bdr w:val="none" w:sz="0" w:space="0" w:color="auto" w:frame="1"/>
                <w:lang w:eastAsia="en-IN"/>
              </w:rPr>
              <w:t>Urogynaecologist</w:t>
            </w:r>
            <w:proofErr w:type="spellEnd"/>
            <w:r>
              <w:rPr>
                <w:rFonts w:asciiTheme="minorHAnsi" w:eastAsia="Times New Roman" w:hAnsiTheme="minorHAnsi" w:cstheme="minorHAnsi"/>
                <w:b/>
                <w:bCs/>
                <w:sz w:val="20"/>
                <w:szCs w:val="20"/>
                <w:bdr w:val="none" w:sz="0" w:space="0" w:color="auto" w:frame="1"/>
                <w:lang w:eastAsia="en-IN"/>
              </w:rPr>
              <w:t>,</w:t>
            </w:r>
            <w:r w:rsidRPr="00D60DAA">
              <w:rPr>
                <w:rFonts w:asciiTheme="minorHAnsi" w:eastAsia="Times New Roman" w:hAnsiTheme="minorHAnsi" w:cstheme="minorHAnsi"/>
                <w:b/>
                <w:bCs/>
                <w:sz w:val="20"/>
                <w:szCs w:val="20"/>
                <w:bdr w:val="none" w:sz="0" w:space="0" w:color="auto" w:frame="1"/>
                <w:lang w:eastAsia="en-IN"/>
              </w:rPr>
              <w:t xml:space="preserve"> </w:t>
            </w:r>
            <w:r w:rsidR="00D60DAA" w:rsidRPr="00D60DAA">
              <w:rPr>
                <w:rFonts w:asciiTheme="minorHAnsi" w:eastAsia="Times New Roman" w:hAnsiTheme="minorHAnsi" w:cstheme="minorHAnsi"/>
                <w:b/>
                <w:bCs/>
                <w:sz w:val="20"/>
                <w:szCs w:val="20"/>
                <w:bdr w:val="none" w:sz="0" w:space="0" w:color="auto" w:frame="1"/>
                <w:lang w:eastAsia="en-IN"/>
              </w:rPr>
              <w:t>Croydon University Hospital, Croydon.</w:t>
            </w:r>
          </w:p>
          <w:p w14:paraId="6B159ABE" w14:textId="4F3D8727"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 ranee.thakar@nhs.net</w:t>
            </w:r>
            <w:r w:rsidRPr="00BE0001">
              <w:rPr>
                <w:rFonts w:asciiTheme="minorHAnsi" w:eastAsia="Times New Roman" w:hAnsiTheme="minorHAnsi" w:cstheme="minorHAnsi"/>
                <w:b/>
                <w:bCs/>
                <w:sz w:val="20"/>
                <w:szCs w:val="20"/>
                <w:lang w:eastAsia="en-IN"/>
              </w:rPr>
              <w:t xml:space="preserve"> </w:t>
            </w:r>
          </w:p>
        </w:tc>
      </w:tr>
      <w:tr w:rsidR="00D60DAA" w:rsidRPr="00BE0001" w14:paraId="0F3F228F" w14:textId="77777777" w:rsidTr="00186F54">
        <w:tc>
          <w:tcPr>
            <w:tcW w:w="8363" w:type="dxa"/>
            <w:shd w:val="clear" w:color="auto" w:fill="auto"/>
            <w:hideMark/>
          </w:tcPr>
          <w:p w14:paraId="0A8E46CF" w14:textId="77777777" w:rsidR="00D60DAA" w:rsidRPr="00BE0001" w:rsidRDefault="00D60DAA" w:rsidP="00186F54">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D60DAA" w:rsidRPr="00BE0001" w14:paraId="730437B7" w14:textId="77777777" w:rsidTr="00186F54">
        <w:tc>
          <w:tcPr>
            <w:tcW w:w="8363" w:type="dxa"/>
            <w:shd w:val="clear" w:color="auto" w:fill="auto"/>
            <w:tcMar>
              <w:top w:w="210" w:type="dxa"/>
              <w:left w:w="300" w:type="dxa"/>
              <w:bottom w:w="210" w:type="dxa"/>
              <w:right w:w="300" w:type="dxa"/>
            </w:tcMar>
            <w:hideMark/>
          </w:tcPr>
          <w:p w14:paraId="0AB07890"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Shakuntala Chhabra</w:t>
            </w:r>
          </w:p>
          <w:p w14:paraId="2F0DD899"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 xml:space="preserve">Emeritus Professor, </w:t>
            </w:r>
            <w:proofErr w:type="spellStart"/>
            <w:r w:rsidRPr="00D60DAA">
              <w:rPr>
                <w:rFonts w:asciiTheme="minorHAnsi" w:eastAsia="Times New Roman" w:hAnsiTheme="minorHAnsi" w:cstheme="minorHAnsi"/>
                <w:b/>
                <w:bCs/>
                <w:sz w:val="20"/>
                <w:szCs w:val="20"/>
                <w:bdr w:val="none" w:sz="0" w:space="0" w:color="auto" w:frame="1"/>
                <w:lang w:eastAsia="en-IN"/>
              </w:rPr>
              <w:t>Obs</w:t>
            </w:r>
            <w:proofErr w:type="spellEnd"/>
            <w:r w:rsidRPr="00D60DAA">
              <w:rPr>
                <w:rFonts w:asciiTheme="minorHAnsi" w:eastAsia="Times New Roman" w:hAnsiTheme="minorHAnsi" w:cstheme="minorHAnsi"/>
                <w:b/>
                <w:bCs/>
                <w:sz w:val="20"/>
                <w:szCs w:val="20"/>
                <w:bdr w:val="none" w:sz="0" w:space="0" w:color="auto" w:frame="1"/>
                <w:lang w:eastAsia="en-IN"/>
              </w:rPr>
              <w:t xml:space="preserve"> &amp; Gyn, Mahatma Gandhi Institute of Medical Sciences, Wardha, India</w:t>
            </w:r>
          </w:p>
          <w:p w14:paraId="3FD1E9D4" w14:textId="413B2678" w:rsidR="00D60DAA" w:rsidRPr="00BE0001" w:rsidRDefault="00D60DAA" w:rsidP="00D60DAA">
            <w:pPr>
              <w:rPr>
                <w:rFonts w:asciiTheme="minorHAnsi" w:eastAsia="Times New Roman" w:hAnsiTheme="minorHAnsi" w:cstheme="minorHAnsi"/>
                <w:b/>
                <w:bCs/>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Email: schhabra@mgims.ac.in</w:t>
            </w:r>
          </w:p>
        </w:tc>
      </w:tr>
      <w:tr w:rsidR="00D60DAA" w:rsidRPr="00BE0001" w14:paraId="7D3487B6" w14:textId="77777777" w:rsidTr="00186F54">
        <w:tc>
          <w:tcPr>
            <w:tcW w:w="8363" w:type="dxa"/>
            <w:shd w:val="clear" w:color="auto" w:fill="auto"/>
            <w:tcMar>
              <w:top w:w="210" w:type="dxa"/>
              <w:left w:w="300" w:type="dxa"/>
              <w:bottom w:w="210" w:type="dxa"/>
              <w:right w:w="300" w:type="dxa"/>
            </w:tcMar>
            <w:hideMark/>
          </w:tcPr>
          <w:p w14:paraId="1E95B6F7" w14:textId="77777777" w:rsidR="00D60DAA" w:rsidRPr="00D60DAA" w:rsidRDefault="00D60DAA" w:rsidP="00D60DAA">
            <w:pPr>
              <w:rPr>
                <w:rFonts w:asciiTheme="minorHAnsi" w:eastAsia="Times New Roman" w:hAnsiTheme="minorHAnsi" w:cstheme="minorHAnsi"/>
                <w:b/>
                <w:bCs/>
                <w:sz w:val="20"/>
                <w:szCs w:val="20"/>
                <w:bdr w:val="none" w:sz="0" w:space="0" w:color="auto" w:frame="1"/>
                <w:lang w:eastAsia="en-IN"/>
              </w:rPr>
            </w:pPr>
            <w:r w:rsidRPr="00D60DAA">
              <w:rPr>
                <w:rFonts w:asciiTheme="minorHAnsi" w:eastAsia="Times New Roman" w:hAnsiTheme="minorHAnsi" w:cstheme="minorHAnsi"/>
                <w:b/>
                <w:bCs/>
                <w:sz w:val="20"/>
                <w:szCs w:val="20"/>
                <w:bdr w:val="none" w:sz="0" w:space="0" w:color="auto" w:frame="1"/>
                <w:lang w:eastAsia="en-IN"/>
              </w:rPr>
              <w:t>J B Sharma</w:t>
            </w:r>
          </w:p>
          <w:p w14:paraId="057BE609" w14:textId="39862DE4" w:rsidR="00D60DAA" w:rsidRPr="00BE0001" w:rsidRDefault="00D60DAA" w:rsidP="00D60DAA">
            <w:pPr>
              <w:rPr>
                <w:rFonts w:asciiTheme="minorHAnsi" w:eastAsia="Times New Roman" w:hAnsiTheme="minorHAnsi" w:cstheme="minorHAnsi"/>
                <w:b/>
                <w:sz w:val="20"/>
                <w:szCs w:val="20"/>
                <w:lang w:eastAsia="en-IN"/>
              </w:rPr>
            </w:pPr>
            <w:r w:rsidRPr="00D60DAA">
              <w:rPr>
                <w:rFonts w:asciiTheme="minorHAnsi" w:eastAsia="Times New Roman" w:hAnsiTheme="minorHAnsi" w:cstheme="minorHAnsi"/>
                <w:b/>
                <w:bCs/>
                <w:sz w:val="20"/>
                <w:szCs w:val="20"/>
                <w:bdr w:val="none" w:sz="0" w:space="0" w:color="auto" w:frame="1"/>
                <w:lang w:eastAsia="en-IN"/>
              </w:rPr>
              <w:t xml:space="preserve">Professor, </w:t>
            </w:r>
            <w:proofErr w:type="spellStart"/>
            <w:r w:rsidRPr="00D60DAA">
              <w:rPr>
                <w:rFonts w:asciiTheme="minorHAnsi" w:eastAsia="Times New Roman" w:hAnsiTheme="minorHAnsi" w:cstheme="minorHAnsi"/>
                <w:b/>
                <w:bCs/>
                <w:sz w:val="20"/>
                <w:szCs w:val="20"/>
                <w:bdr w:val="none" w:sz="0" w:space="0" w:color="auto" w:frame="1"/>
                <w:lang w:eastAsia="en-IN"/>
              </w:rPr>
              <w:t>Obs</w:t>
            </w:r>
            <w:proofErr w:type="spellEnd"/>
            <w:r w:rsidRPr="00D60DAA">
              <w:rPr>
                <w:rFonts w:asciiTheme="minorHAnsi" w:eastAsia="Times New Roman" w:hAnsiTheme="minorHAnsi" w:cstheme="minorHAnsi"/>
                <w:b/>
                <w:bCs/>
                <w:sz w:val="20"/>
                <w:szCs w:val="20"/>
                <w:bdr w:val="none" w:sz="0" w:space="0" w:color="auto" w:frame="1"/>
                <w:lang w:eastAsia="en-IN"/>
              </w:rPr>
              <w:t xml:space="preserve"> &amp; Gyn, AIIMS, New Delhi, India                                                                                          Email: </w:t>
            </w:r>
            <w:r w:rsidR="009872BA">
              <w:rPr>
                <w:rFonts w:asciiTheme="minorHAnsi" w:eastAsia="Times New Roman" w:hAnsiTheme="minorHAnsi" w:cstheme="minorHAnsi"/>
                <w:b/>
                <w:bCs/>
                <w:sz w:val="20"/>
                <w:szCs w:val="20"/>
                <w:bdr w:val="none" w:sz="0" w:space="0" w:color="auto" w:frame="1"/>
                <w:lang w:eastAsia="en-IN"/>
              </w:rPr>
              <w:t>j</w:t>
            </w:r>
            <w:r w:rsidRPr="00D60DAA">
              <w:rPr>
                <w:rFonts w:asciiTheme="minorHAnsi" w:eastAsia="Times New Roman" w:hAnsiTheme="minorHAnsi" w:cstheme="minorHAnsi"/>
                <w:b/>
                <w:bCs/>
                <w:sz w:val="20"/>
                <w:szCs w:val="20"/>
                <w:bdr w:val="none" w:sz="0" w:space="0" w:color="auto" w:frame="1"/>
                <w:lang w:eastAsia="en-IN"/>
              </w:rPr>
              <w:t>bsharma2000@aiims.ac.in</w:t>
            </w:r>
            <w:r w:rsidRPr="00BE0001">
              <w:rPr>
                <w:rFonts w:asciiTheme="minorHAnsi" w:eastAsia="Times New Roman" w:hAnsiTheme="minorHAnsi" w:cstheme="minorHAnsi"/>
                <w:b/>
                <w:sz w:val="20"/>
                <w:szCs w:val="20"/>
                <w:lang w:eastAsia="en-IN"/>
              </w:rPr>
              <w:t xml:space="preserve"> </w:t>
            </w:r>
          </w:p>
        </w:tc>
      </w:tr>
    </w:tbl>
    <w:p w14:paraId="1A6AC905" w14:textId="77777777" w:rsidR="00D60DAA" w:rsidRDefault="00D60DAA" w:rsidP="00D60DAA">
      <w:pPr>
        <w:spacing w:before="12" w:line="232" w:lineRule="auto"/>
        <w:ind w:left="1847" w:right="2732"/>
        <w:jc w:val="center"/>
        <w:rPr>
          <w:sz w:val="20"/>
          <w:szCs w:val="20"/>
        </w:rPr>
      </w:pPr>
    </w:p>
    <w:p w14:paraId="0DAE778C" w14:textId="77777777" w:rsidR="00D60DAA" w:rsidRDefault="00D60DAA" w:rsidP="00D60DAA">
      <w:pPr>
        <w:spacing w:before="12" w:line="232" w:lineRule="auto"/>
        <w:ind w:left="1847" w:right="2732"/>
        <w:jc w:val="center"/>
        <w:rPr>
          <w:sz w:val="20"/>
          <w:szCs w:val="20"/>
        </w:rPr>
      </w:pPr>
    </w:p>
    <w:p w14:paraId="792CE835" w14:textId="77777777" w:rsidR="00D60DAA" w:rsidRDefault="00D60DAA" w:rsidP="00D60DAA">
      <w:pPr>
        <w:spacing w:before="12" w:line="232" w:lineRule="auto"/>
        <w:ind w:left="1847" w:right="2732"/>
        <w:jc w:val="center"/>
        <w:rPr>
          <w:sz w:val="20"/>
          <w:szCs w:val="20"/>
        </w:rPr>
      </w:pPr>
    </w:p>
    <w:p w14:paraId="4AD53BDB" w14:textId="77777777" w:rsidR="00D60DAA" w:rsidRDefault="00D60DAA" w:rsidP="00D60DAA">
      <w:pPr>
        <w:spacing w:before="12" w:line="232" w:lineRule="auto"/>
        <w:ind w:left="1847" w:right="2732"/>
        <w:jc w:val="center"/>
        <w:rPr>
          <w:sz w:val="20"/>
          <w:szCs w:val="20"/>
        </w:rPr>
      </w:pPr>
    </w:p>
    <w:p w14:paraId="71660B1C" w14:textId="77777777" w:rsidR="00D60DAA" w:rsidRDefault="00D60DAA" w:rsidP="00D60DAA">
      <w:pPr>
        <w:spacing w:before="12" w:line="232" w:lineRule="auto"/>
        <w:ind w:left="1847" w:right="2732"/>
        <w:jc w:val="center"/>
        <w:rPr>
          <w:sz w:val="20"/>
          <w:szCs w:val="20"/>
        </w:rPr>
      </w:pPr>
    </w:p>
    <w:p w14:paraId="72C5271B" w14:textId="77777777" w:rsidR="00D60DAA" w:rsidRDefault="00D60DAA" w:rsidP="00D60DAA">
      <w:pPr>
        <w:spacing w:before="12" w:line="232" w:lineRule="auto"/>
        <w:ind w:left="1847" w:right="2732"/>
        <w:jc w:val="center"/>
        <w:rPr>
          <w:sz w:val="20"/>
          <w:szCs w:val="20"/>
        </w:rPr>
      </w:pPr>
    </w:p>
    <w:p w14:paraId="107A336B" w14:textId="77777777" w:rsidR="00D60DAA" w:rsidRDefault="00D60DAA" w:rsidP="00D60DAA">
      <w:pPr>
        <w:spacing w:before="12" w:line="232" w:lineRule="auto"/>
        <w:ind w:left="1847" w:right="2732"/>
        <w:jc w:val="center"/>
        <w:rPr>
          <w:sz w:val="20"/>
          <w:szCs w:val="20"/>
        </w:rPr>
      </w:pPr>
    </w:p>
    <w:p w14:paraId="3B13460B" w14:textId="77777777" w:rsidR="00D60DAA" w:rsidRDefault="00D60DAA" w:rsidP="00D60DAA">
      <w:pPr>
        <w:spacing w:before="12" w:line="232" w:lineRule="auto"/>
        <w:ind w:left="1847" w:right="2732"/>
        <w:jc w:val="center"/>
        <w:rPr>
          <w:sz w:val="20"/>
          <w:szCs w:val="20"/>
        </w:rPr>
      </w:pPr>
    </w:p>
    <w:p w14:paraId="6D72FA58" w14:textId="77777777" w:rsidR="00D60DAA" w:rsidRDefault="00D60DAA" w:rsidP="00D60DAA">
      <w:pPr>
        <w:spacing w:before="12" w:line="232" w:lineRule="auto"/>
        <w:ind w:left="1847" w:right="2732"/>
        <w:jc w:val="center"/>
        <w:rPr>
          <w:sz w:val="20"/>
          <w:szCs w:val="20"/>
        </w:rPr>
      </w:pPr>
    </w:p>
    <w:p w14:paraId="6EFB06D0" w14:textId="77777777" w:rsidR="00D60DAA" w:rsidRDefault="00D60DAA" w:rsidP="00D60DAA">
      <w:pPr>
        <w:spacing w:before="12" w:line="232" w:lineRule="auto"/>
        <w:ind w:left="1847" w:right="2732"/>
        <w:jc w:val="center"/>
        <w:rPr>
          <w:sz w:val="20"/>
          <w:szCs w:val="20"/>
        </w:rPr>
      </w:pPr>
    </w:p>
    <w:p w14:paraId="2F415BB7" w14:textId="77777777" w:rsidR="00D60DAA" w:rsidRDefault="00D60DAA" w:rsidP="00D60DAA">
      <w:pPr>
        <w:spacing w:before="12" w:line="232" w:lineRule="auto"/>
        <w:ind w:left="1847" w:right="2732"/>
        <w:jc w:val="center"/>
        <w:rPr>
          <w:sz w:val="20"/>
          <w:szCs w:val="20"/>
        </w:rPr>
      </w:pPr>
    </w:p>
    <w:p w14:paraId="79684296" w14:textId="77777777" w:rsidR="00D60DAA" w:rsidRPr="00BE0001" w:rsidRDefault="00D60DAA" w:rsidP="00D60DAA">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7B40E89D" w:rsidR="008709A1" w:rsidRPr="00AF7E40" w:rsidRDefault="00D60DAA" w:rsidP="00D60DAA">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3" w:history="1">
        <w:r w:rsidR="00B675AB" w:rsidRPr="003A2366">
          <w:rPr>
            <w:rStyle w:val="Hyperlink"/>
            <w:rFonts w:asciiTheme="minorHAnsi" w:hAnsiTheme="minorHAnsi" w:cstheme="minorHAnsi"/>
            <w:color w:val="auto"/>
            <w:w w:val="105"/>
            <w:sz w:val="24"/>
            <w:szCs w:val="24"/>
            <w:u w:val="none"/>
          </w:rPr>
          <w:t xml:space="preserve">jiaog@iaog.in, </w:t>
        </w:r>
      </w:hyperlink>
      <w:r w:rsidRPr="00BE0001">
        <w:rPr>
          <w:rFonts w:asciiTheme="minorHAnsi" w:hAnsiTheme="minorHAnsi" w:cstheme="minorHAnsi"/>
          <w:color w:val="231F20"/>
          <w:w w:val="105"/>
          <w:sz w:val="24"/>
          <w:szCs w:val="24"/>
        </w:rPr>
        <w:t xml:space="preserve">Website: </w:t>
      </w:r>
      <w:hyperlink r:id="rId24">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23399247" w14:textId="22029D01"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00F05481">
        <w:rPr>
          <w:b/>
          <w:bCs/>
          <w:i/>
        </w:rPr>
        <w:t xml:space="preserve"> </w:t>
      </w:r>
      <w:r w:rsidRPr="00502028">
        <w:rPr>
          <w:b/>
          <w:bCs/>
          <w:i/>
          <w:sz w:val="28"/>
        </w:rPr>
        <w:t>Indian</w:t>
      </w:r>
      <w:proofErr w:type="gramEnd"/>
      <w:r w:rsidRPr="00502028">
        <w:rPr>
          <w:b/>
          <w:bCs/>
          <w:i/>
          <w:sz w:val="28"/>
        </w:rPr>
        <w:t xml:space="preserve"> Academy of Obstetrics and </w:t>
      </w:r>
      <w:proofErr w:type="spellStart"/>
      <w:r w:rsidRPr="00502028">
        <w:rPr>
          <w:b/>
          <w:bCs/>
          <w:i/>
          <w:sz w:val="28"/>
        </w:rPr>
        <w:t>Gynaecology</w:t>
      </w:r>
      <w:proofErr w:type="spellEnd"/>
      <w:r>
        <w:rPr>
          <w:sz w:val="24"/>
        </w:rPr>
        <w:tab/>
      </w:r>
      <w:r w:rsidR="002B0060">
        <w:rPr>
          <w:sz w:val="24"/>
        </w:rPr>
        <w:t>J</w:t>
      </w:r>
      <w:r w:rsidR="00176479">
        <w:rPr>
          <w:sz w:val="24"/>
        </w:rPr>
        <w:t>ul</w:t>
      </w:r>
      <w:r w:rsidR="002B0060">
        <w:rPr>
          <w:sz w:val="24"/>
        </w:rPr>
        <w:t>y 202</w:t>
      </w:r>
      <w:r w:rsidR="00B91C9C">
        <w:rPr>
          <w:sz w:val="24"/>
        </w:rPr>
        <w:t>3</w:t>
      </w:r>
    </w:p>
    <w:p w14:paraId="72AD8049" w14:textId="31DD3691" w:rsidR="0069191F" w:rsidRDefault="0069191F" w:rsidP="0069191F">
      <w:pPr>
        <w:tabs>
          <w:tab w:val="right" w:pos="9878"/>
        </w:tabs>
        <w:spacing w:after="595" w:line="265" w:lineRule="auto"/>
        <w:ind w:left="-8"/>
        <w:rPr>
          <w:sz w:val="24"/>
        </w:rPr>
      </w:pPr>
      <w:r>
        <w:rPr>
          <w:sz w:val="32"/>
        </w:rPr>
        <w:tab/>
      </w:r>
      <w:r w:rsidR="00B91C9C">
        <w:rPr>
          <w:sz w:val="24"/>
        </w:rPr>
        <w:t>Vol. 5, Issue 1</w:t>
      </w:r>
    </w:p>
    <w:p w14:paraId="177583CD" w14:textId="77777777" w:rsidR="000C69F3" w:rsidRDefault="000C69F3" w:rsidP="0069191F">
      <w:pPr>
        <w:tabs>
          <w:tab w:val="right" w:pos="9878"/>
        </w:tabs>
        <w:spacing w:after="595" w:line="265" w:lineRule="auto"/>
        <w:ind w:left="-8"/>
      </w:pPr>
    </w:p>
    <w:p w14:paraId="44D6BDE5" w14:textId="01DFD8C9" w:rsidR="0069191F" w:rsidRPr="000C69F3" w:rsidRDefault="0069191F" w:rsidP="0069191F">
      <w:pPr>
        <w:pStyle w:val="BodyText"/>
        <w:ind w:left="3030"/>
        <w:rPr>
          <w:sz w:val="22"/>
          <w:szCs w:val="22"/>
        </w:rPr>
      </w:pPr>
      <w:r w:rsidRPr="000C69F3">
        <w:rPr>
          <w:noProof/>
          <w:sz w:val="22"/>
          <w:szCs w:val="22"/>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p>
    <w:p w14:paraId="1CF70BD9" w14:textId="05931E4B" w:rsidR="00B91C9C" w:rsidRPr="00B91C9C" w:rsidRDefault="00B91C9C" w:rsidP="00B91C9C">
      <w:pPr>
        <w:ind w:left="2977" w:right="1087"/>
        <w:jc w:val="both"/>
        <w:rPr>
          <w:bCs/>
        </w:rPr>
      </w:pPr>
      <w:r w:rsidRPr="00B91C9C">
        <w:rPr>
          <w:bCs/>
        </w:rPr>
        <w:t xml:space="preserve">As a chief editor of JIAOG, I am glad to inform you that volume – 5, Issue – I of JIAOG, will be released </w:t>
      </w:r>
      <w:r w:rsidR="00126CAA">
        <w:rPr>
          <w:bCs/>
        </w:rPr>
        <w:t>i</w:t>
      </w:r>
      <w:r w:rsidRPr="00B91C9C">
        <w:rPr>
          <w:bCs/>
        </w:rPr>
        <w:t xml:space="preserve">n </w:t>
      </w:r>
      <w:r w:rsidR="00126CAA">
        <w:rPr>
          <w:bCs/>
        </w:rPr>
        <w:t>J</w:t>
      </w:r>
      <w:r w:rsidRPr="00B91C9C">
        <w:rPr>
          <w:bCs/>
        </w:rPr>
        <w:t>uly 2023</w:t>
      </w:r>
      <w:r w:rsidR="00126CAA">
        <w:rPr>
          <w:bCs/>
        </w:rPr>
        <w:t>, the birth month Dr. Bidhan Chandra Roy.</w:t>
      </w:r>
    </w:p>
    <w:p w14:paraId="4C8E47A4" w14:textId="5E4BDE16" w:rsidR="00B91C9C" w:rsidRPr="00B91C9C" w:rsidRDefault="00B91C9C" w:rsidP="00B91C9C">
      <w:pPr>
        <w:ind w:left="2977" w:right="1087"/>
        <w:jc w:val="both"/>
        <w:rPr>
          <w:bCs/>
        </w:rPr>
      </w:pPr>
      <w:r w:rsidRPr="00B91C9C">
        <w:rPr>
          <w:bCs/>
        </w:rPr>
        <w:t xml:space="preserve">In this issue we are mainly </w:t>
      </w:r>
      <w:r w:rsidR="00126CAA" w:rsidRPr="00B91C9C">
        <w:rPr>
          <w:bCs/>
        </w:rPr>
        <w:t>focusing</w:t>
      </w:r>
      <w:r w:rsidRPr="00B91C9C">
        <w:rPr>
          <w:bCs/>
        </w:rPr>
        <w:t xml:space="preserve"> on M.M.R. and Non-communicable diseases. I am very much grateful to all contributors for submission of their own original research papers.</w:t>
      </w:r>
    </w:p>
    <w:p w14:paraId="095F472F" w14:textId="77777777" w:rsidR="00B91C9C" w:rsidRPr="00B91C9C" w:rsidRDefault="00B91C9C" w:rsidP="00B91C9C">
      <w:pPr>
        <w:ind w:left="2977" w:right="1087"/>
        <w:jc w:val="both"/>
        <w:rPr>
          <w:bCs/>
        </w:rPr>
      </w:pPr>
      <w:r w:rsidRPr="00B91C9C">
        <w:rPr>
          <w:bCs/>
        </w:rPr>
        <w:t>I am happy to inform you that we received one scientific paper from Bangladesh.</w:t>
      </w:r>
    </w:p>
    <w:p w14:paraId="5748EC6D" w14:textId="7B6A26BE" w:rsidR="009B2A7C" w:rsidRDefault="00B91C9C" w:rsidP="00B91C9C">
      <w:pPr>
        <w:ind w:left="2977" w:right="1087"/>
        <w:jc w:val="both"/>
        <w:rPr>
          <w:bCs/>
        </w:rPr>
      </w:pPr>
      <w:r w:rsidRPr="00B91C9C">
        <w:rPr>
          <w:bCs/>
        </w:rPr>
        <w:t>We are trying for online version for last 1 year and also waiting to get indexing as well as pub med journal in farther.</w:t>
      </w:r>
    </w:p>
    <w:p w14:paraId="325D40A2" w14:textId="3E855933" w:rsidR="00B91C9C" w:rsidRDefault="00B91C9C" w:rsidP="00B91C9C">
      <w:pPr>
        <w:ind w:left="2977" w:right="1087"/>
        <w:jc w:val="both"/>
        <w:rPr>
          <w:bCs/>
        </w:rPr>
      </w:pPr>
    </w:p>
    <w:p w14:paraId="1CBBC4E8" w14:textId="44EB554D" w:rsidR="00B91C9C" w:rsidRPr="00B91C9C" w:rsidRDefault="00B91C9C" w:rsidP="00B91C9C">
      <w:pPr>
        <w:ind w:left="2977" w:right="1087"/>
        <w:jc w:val="both"/>
        <w:rPr>
          <w:bCs/>
          <w:lang w:val="en-IN"/>
        </w:rPr>
      </w:pPr>
      <w:r w:rsidRPr="00A128E8">
        <w:t>With regards,</w:t>
      </w:r>
    </w:p>
    <w:p w14:paraId="16E864C5" w14:textId="77777777" w:rsidR="00D24600" w:rsidRPr="00B91C9C" w:rsidRDefault="00D24600" w:rsidP="009B2A7C">
      <w:pPr>
        <w:ind w:left="2977" w:right="1087"/>
        <w:jc w:val="both"/>
        <w:rPr>
          <w:bCs/>
        </w:rPr>
      </w:pPr>
    </w:p>
    <w:p w14:paraId="2F5A15A0" w14:textId="23A2E3B9" w:rsidR="006E0040" w:rsidRPr="00B91C9C" w:rsidRDefault="009B2A7C" w:rsidP="009B2A7C">
      <w:pPr>
        <w:ind w:left="2977" w:right="1087"/>
        <w:jc w:val="both"/>
      </w:pPr>
      <w:r w:rsidRPr="00B91C9C">
        <w:rPr>
          <w:bCs/>
        </w:rPr>
        <w:t>Thanking you,</w:t>
      </w:r>
    </w:p>
    <w:p w14:paraId="7E39F473" w14:textId="77777777" w:rsidR="009F63DB" w:rsidRPr="000C69F3" w:rsidRDefault="009F63DB" w:rsidP="000C69F3">
      <w:pPr>
        <w:ind w:left="2977" w:right="1087"/>
        <w:jc w:val="both"/>
      </w:pPr>
    </w:p>
    <w:p w14:paraId="328A94BC" w14:textId="77777777" w:rsidR="0069191F" w:rsidRPr="000C69F3" w:rsidRDefault="0069191F" w:rsidP="000C69F3">
      <w:pPr>
        <w:pStyle w:val="BodyText"/>
        <w:rPr>
          <w:sz w:val="22"/>
          <w:szCs w:val="22"/>
        </w:rPr>
      </w:pPr>
    </w:p>
    <w:p w14:paraId="0978C618" w14:textId="77777777" w:rsidR="0069191F" w:rsidRPr="000C69F3" w:rsidRDefault="0069191F" w:rsidP="000C69F3">
      <w:pPr>
        <w:pStyle w:val="BodyText"/>
        <w:rPr>
          <w:sz w:val="22"/>
          <w:szCs w:val="22"/>
        </w:rPr>
      </w:pPr>
    </w:p>
    <w:p w14:paraId="7954395E" w14:textId="5DE5C54B" w:rsidR="0069191F" w:rsidRPr="00DB4CEA" w:rsidRDefault="00DB4CEA" w:rsidP="000C69F3">
      <w:pPr>
        <w:pStyle w:val="Heading3"/>
        <w:ind w:left="3030"/>
        <w:jc w:val="both"/>
        <w:rPr>
          <w:rFonts w:ascii="Book Antiqua" w:hAnsi="Book Antiqua"/>
          <w:color w:val="002060"/>
          <w:sz w:val="22"/>
          <w:szCs w:val="22"/>
        </w:rPr>
      </w:pPr>
      <w:r w:rsidRPr="00DB4CEA">
        <w:rPr>
          <w:rFonts w:ascii="Book Antiqua" w:hAnsi="Book Antiqua"/>
          <w:color w:val="002060"/>
        </w:rPr>
        <w:t xml:space="preserve">Prof. </w:t>
      </w:r>
      <w:r w:rsidR="0069191F" w:rsidRPr="00DB4CEA">
        <w:rPr>
          <w:rFonts w:ascii="Book Antiqua" w:hAnsi="Book Antiqua"/>
          <w:color w:val="002060"/>
          <w:w w:val="115"/>
          <w:sz w:val="22"/>
          <w:szCs w:val="22"/>
        </w:rPr>
        <w:t>Dilip Kumar Dutta</w:t>
      </w:r>
    </w:p>
    <w:p w14:paraId="2F29C343" w14:textId="77777777" w:rsidR="0069191F" w:rsidRPr="000C69F3" w:rsidRDefault="00E735FD" w:rsidP="000C69F3">
      <w:pPr>
        <w:spacing w:before="18"/>
        <w:ind w:left="3030"/>
        <w:jc w:val="both"/>
        <w:rPr>
          <w:i/>
        </w:rPr>
      </w:pPr>
      <w:r w:rsidRPr="000C69F3">
        <w:rPr>
          <w:i/>
          <w:color w:val="231F20"/>
          <w:w w:val="105"/>
        </w:rPr>
        <w:t xml:space="preserve">Chief </w:t>
      </w:r>
      <w:r w:rsidR="0069191F" w:rsidRPr="000C69F3">
        <w:rPr>
          <w:i/>
          <w:color w:val="231F20"/>
          <w:w w:val="105"/>
        </w:rPr>
        <w:t>Editor</w:t>
      </w:r>
    </w:p>
    <w:p w14:paraId="70349B68" w14:textId="483BD554" w:rsidR="0069191F" w:rsidRPr="00B4565F" w:rsidRDefault="006519BB" w:rsidP="000C69F3">
      <w:pPr>
        <w:pStyle w:val="BodyText"/>
        <w:spacing w:before="10"/>
        <w:ind w:left="3030"/>
      </w:pPr>
      <w:r w:rsidRPr="000C69F3">
        <w:rPr>
          <w:color w:val="231F20"/>
          <w:w w:val="105"/>
          <w:sz w:val="22"/>
          <w:szCs w:val="22"/>
        </w:rPr>
        <w:t xml:space="preserve">Journal of Indian Academy of Obstetrics </w:t>
      </w:r>
      <w:r w:rsidR="00870C47">
        <w:rPr>
          <w:color w:val="231F20"/>
          <w:w w:val="105"/>
          <w:sz w:val="22"/>
          <w:szCs w:val="22"/>
        </w:rPr>
        <w:t>and</w:t>
      </w:r>
      <w:r w:rsidRPr="000C69F3">
        <w:rPr>
          <w:color w:val="231F20"/>
          <w:w w:val="105"/>
          <w:sz w:val="22"/>
          <w:szCs w:val="22"/>
        </w:rPr>
        <w:t xml:space="preserve"> </w:t>
      </w:r>
      <w:proofErr w:type="spellStart"/>
      <w:r w:rsidRPr="000C69F3">
        <w:rPr>
          <w:color w:val="231F20"/>
          <w:w w:val="105"/>
          <w:sz w:val="22"/>
          <w:szCs w:val="22"/>
        </w:rPr>
        <w:t>Gynaecology</w:t>
      </w:r>
      <w:proofErr w:type="spellEnd"/>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3A07C102" w:rsidR="0069191F" w:rsidRPr="006364FD" w:rsidRDefault="0069191F" w:rsidP="0069191F">
      <w:pPr>
        <w:tabs>
          <w:tab w:val="right" w:pos="9878"/>
        </w:tabs>
        <w:spacing w:after="93"/>
      </w:pPr>
      <w:r w:rsidRPr="00502028">
        <w:rPr>
          <w:b/>
          <w:bCs/>
          <w:i/>
          <w:sz w:val="28"/>
        </w:rPr>
        <w:lastRenderedPageBreak/>
        <w:t xml:space="preserve">Journal </w:t>
      </w:r>
      <w:r w:rsidR="00ED67F1" w:rsidRPr="00502028">
        <w:rPr>
          <w:b/>
          <w:bCs/>
          <w:i/>
          <w:sz w:val="28"/>
        </w:rPr>
        <w:t>of</w:t>
      </w:r>
      <w:r w:rsidR="00ED67F1" w:rsidRPr="00502028">
        <w:rPr>
          <w:b/>
          <w:bCs/>
          <w:i/>
        </w:rPr>
        <w:t xml:space="preserve"> </w:t>
      </w:r>
      <w:r w:rsidR="00ED67F1" w:rsidRPr="00502028">
        <w:rPr>
          <w:b/>
          <w:bCs/>
          <w:i/>
          <w:sz w:val="24"/>
        </w:rPr>
        <w:t>Indian</w:t>
      </w:r>
      <w:r w:rsidRPr="00502028">
        <w:rPr>
          <w:b/>
          <w:bCs/>
          <w:i/>
          <w:sz w:val="28"/>
        </w:rPr>
        <w:t xml:space="preserve"> Academy of Obstetrics and </w:t>
      </w:r>
      <w:proofErr w:type="spellStart"/>
      <w:r w:rsidRPr="00502028">
        <w:rPr>
          <w:b/>
          <w:bCs/>
          <w:i/>
          <w:sz w:val="28"/>
        </w:rPr>
        <w:t>Gynaecology</w:t>
      </w:r>
      <w:proofErr w:type="spellEnd"/>
      <w:r>
        <w:rPr>
          <w:sz w:val="24"/>
        </w:rPr>
        <w:tab/>
      </w:r>
      <w:r w:rsidR="00B91C9C">
        <w:rPr>
          <w:sz w:val="24"/>
        </w:rPr>
        <w:t>July 2023</w:t>
      </w:r>
    </w:p>
    <w:p w14:paraId="31FBBD45" w14:textId="2CB46D28" w:rsidR="0069191F" w:rsidRDefault="0069191F" w:rsidP="0069191F">
      <w:pPr>
        <w:pStyle w:val="BodyText"/>
        <w:jc w:val="center"/>
      </w:pPr>
      <w:r w:rsidRPr="006364FD">
        <w:rPr>
          <w:sz w:val="24"/>
        </w:rPr>
        <w:t xml:space="preserve">                                                                                                                          </w:t>
      </w:r>
      <w:r w:rsidR="00B91C9C">
        <w:rPr>
          <w:sz w:val="24"/>
        </w:rPr>
        <w:t>Vol. 5, Issue 1</w:t>
      </w:r>
    </w:p>
    <w:p w14:paraId="2198C095" w14:textId="77777777" w:rsidR="0069191F" w:rsidRDefault="0069191F" w:rsidP="0069191F">
      <w:pPr>
        <w:pStyle w:val="BodyText"/>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4050C7BD" w14:textId="77777777" w:rsidR="00F62EFA" w:rsidRPr="00695931" w:rsidRDefault="00F62EFA" w:rsidP="00727234">
      <w:pPr>
        <w:pStyle w:val="BodyText"/>
        <w:spacing w:before="4"/>
        <w:ind w:right="2788"/>
        <w:rPr>
          <w:rFonts w:asciiTheme="minorHAnsi" w:hAnsiTheme="minorHAnsi" w:cstheme="minorHAnsi"/>
          <w:sz w:val="38"/>
        </w:rPr>
      </w:pPr>
    </w:p>
    <w:p w14:paraId="760B697C" w14:textId="77777777" w:rsidR="00F62EFA" w:rsidRPr="00695931" w:rsidRDefault="00F62EFA" w:rsidP="00727234">
      <w:pPr>
        <w:ind w:left="120" w:right="2788"/>
        <w:rPr>
          <w:rFonts w:asciiTheme="minorHAnsi" w:hAnsiTheme="minorHAnsi" w:cstheme="minorHAnsi"/>
          <w:b/>
          <w:sz w:val="24"/>
        </w:rPr>
      </w:pPr>
      <w:r w:rsidRPr="00695931">
        <w:rPr>
          <w:rFonts w:asciiTheme="minorHAnsi" w:hAnsiTheme="minorHAnsi" w:cstheme="minorHAnsi"/>
          <w:b/>
          <w:i/>
          <w:w w:val="110"/>
          <w:sz w:val="24"/>
        </w:rPr>
        <w:t>Original Article</w:t>
      </w:r>
      <w:r w:rsidRPr="00695931">
        <w:rPr>
          <w:rFonts w:asciiTheme="minorHAnsi" w:hAnsiTheme="minorHAnsi" w:cstheme="minorHAnsi"/>
          <w:b/>
          <w:w w:val="110"/>
          <w:sz w:val="24"/>
        </w:rPr>
        <w:t>:</w:t>
      </w:r>
    </w:p>
    <w:p w14:paraId="2EDAB35B" w14:textId="55DE4CBC" w:rsidR="00F62EFA" w:rsidRPr="00695931" w:rsidRDefault="00DB4CEA" w:rsidP="00727234">
      <w:pPr>
        <w:pStyle w:val="Heading7"/>
        <w:spacing w:before="242" w:line="223" w:lineRule="exact"/>
        <w:ind w:left="687" w:right="2788"/>
        <w:rPr>
          <w:rFonts w:asciiTheme="minorHAnsi" w:hAnsiTheme="minorHAnsi" w:cstheme="minorHAnsi"/>
          <w:caps/>
          <w:color w:val="auto"/>
        </w:rPr>
      </w:pPr>
      <w:r w:rsidRPr="00DB4CEA">
        <w:rPr>
          <w:rFonts w:asciiTheme="minorHAnsi" w:hAnsiTheme="minorHAnsi" w:cstheme="minorHAnsi"/>
          <w:caps/>
          <w:color w:val="auto"/>
          <w:lang w:val="en-IN"/>
        </w:rPr>
        <w:t>ADMISSION CARDIOTOCOGRAPHY VERSUS INTERMITTENT AUSCULTATION OF FOETAL HEART RATE AS A PREDICTOR OF FOETAL OUTCOME IN HIGH-RISK CASES: A RANDOMISED CONTROLLED TRIAL</w:t>
      </w:r>
    </w:p>
    <w:p w14:paraId="1D60CAC5" w14:textId="2E7710CB" w:rsidR="009E2607" w:rsidRPr="00256442" w:rsidRDefault="009E2607" w:rsidP="009E2607">
      <w:pPr>
        <w:spacing w:before="16" w:line="213" w:lineRule="auto"/>
        <w:ind w:left="687" w:right="2788"/>
        <w:rPr>
          <w:rFonts w:asciiTheme="minorHAnsi" w:hAnsiTheme="minorHAnsi" w:cstheme="minorHAnsi"/>
          <w:b/>
          <w:i/>
          <w:sz w:val="20"/>
          <w:szCs w:val="20"/>
          <w:vertAlign w:val="superscript"/>
          <w:lang w:val="en-IN"/>
        </w:rPr>
      </w:pPr>
      <w:r w:rsidRPr="009E2607">
        <w:rPr>
          <w:rFonts w:asciiTheme="minorHAnsi" w:hAnsiTheme="minorHAnsi" w:cstheme="minorHAnsi"/>
          <w:bCs/>
          <w:lang w:val="en-IN"/>
        </w:rPr>
        <w:t xml:space="preserve"> </w:t>
      </w:r>
      <w:proofErr w:type="spellStart"/>
      <w:r w:rsidR="00DB4CEA" w:rsidRPr="00DB4CEA">
        <w:rPr>
          <w:rFonts w:asciiTheme="minorHAnsi" w:hAnsiTheme="minorHAnsi" w:cstheme="minorHAnsi"/>
          <w:b/>
          <w:i/>
          <w:sz w:val="20"/>
          <w:szCs w:val="20"/>
          <w:lang w:val="en-IN"/>
        </w:rPr>
        <w:t>Pranoy</w:t>
      </w:r>
      <w:proofErr w:type="spellEnd"/>
      <w:r w:rsidR="00DB4CEA" w:rsidRPr="00DB4CEA">
        <w:rPr>
          <w:rFonts w:asciiTheme="minorHAnsi" w:hAnsiTheme="minorHAnsi" w:cstheme="minorHAnsi"/>
          <w:b/>
          <w:i/>
          <w:sz w:val="20"/>
          <w:szCs w:val="20"/>
          <w:lang w:val="en-IN"/>
        </w:rPr>
        <w:t xml:space="preserve"> Nath</w:t>
      </w:r>
      <w:r w:rsidR="00DB4CEA">
        <w:rPr>
          <w:rFonts w:asciiTheme="minorHAnsi" w:hAnsiTheme="minorHAnsi" w:cstheme="minorHAnsi"/>
          <w:b/>
          <w:i/>
          <w:sz w:val="20"/>
          <w:szCs w:val="20"/>
          <w:lang w:val="en-IN"/>
        </w:rPr>
        <w:t>,</w:t>
      </w:r>
      <w:r w:rsidR="00DB4CEA" w:rsidRPr="00DB4CEA">
        <w:rPr>
          <w:rFonts w:asciiTheme="minorHAnsi" w:hAnsiTheme="minorHAnsi" w:cstheme="minorHAnsi"/>
          <w:b/>
          <w:i/>
          <w:sz w:val="20"/>
          <w:szCs w:val="20"/>
          <w:lang w:val="en-IN"/>
        </w:rPr>
        <w:t xml:space="preserve"> Veena N </w:t>
      </w:r>
      <w:proofErr w:type="spellStart"/>
      <w:r w:rsidR="00DB4CEA" w:rsidRPr="00DB4CEA">
        <w:rPr>
          <w:rFonts w:asciiTheme="minorHAnsi" w:hAnsiTheme="minorHAnsi" w:cstheme="minorHAnsi"/>
          <w:b/>
          <w:i/>
          <w:sz w:val="20"/>
          <w:szCs w:val="20"/>
          <w:lang w:val="en-IN"/>
        </w:rPr>
        <w:t>Hosamani</w:t>
      </w:r>
      <w:proofErr w:type="spellEnd"/>
    </w:p>
    <w:p w14:paraId="171F86E6" w14:textId="254F96D9" w:rsidR="00F62EFA" w:rsidRPr="00695931" w:rsidRDefault="00F62EFA" w:rsidP="00727234">
      <w:pPr>
        <w:spacing w:before="16" w:line="213" w:lineRule="auto"/>
        <w:ind w:left="687" w:right="2788"/>
        <w:rPr>
          <w:rFonts w:asciiTheme="minorHAnsi" w:hAnsiTheme="minorHAnsi" w:cstheme="minorHAnsi"/>
          <w:i/>
          <w:sz w:val="20"/>
          <w:szCs w:val="20"/>
        </w:rPr>
      </w:pPr>
    </w:p>
    <w:p w14:paraId="2F86DB0E" w14:textId="1D7077AB" w:rsidR="00F62EFA" w:rsidRPr="00695931" w:rsidRDefault="00F62EFA" w:rsidP="00727234">
      <w:pPr>
        <w:pStyle w:val="Heading5"/>
        <w:spacing w:before="4"/>
        <w:ind w:left="709" w:right="2788"/>
        <w:rPr>
          <w:rFonts w:asciiTheme="minorHAnsi" w:hAnsiTheme="minorHAnsi" w:cstheme="minorHAnsi"/>
          <w:color w:val="auto"/>
        </w:rPr>
      </w:pPr>
      <w:r w:rsidRPr="00695931">
        <w:rPr>
          <w:rFonts w:asciiTheme="minorHAnsi" w:hAnsiTheme="minorHAnsi" w:cstheme="minorHAnsi"/>
          <w:color w:val="auto"/>
          <w:w w:val="120"/>
        </w:rPr>
        <w:t>................................................................................................</w:t>
      </w:r>
      <w:r w:rsidR="00695931" w:rsidRPr="00695931">
        <w:rPr>
          <w:rFonts w:asciiTheme="minorHAnsi" w:hAnsiTheme="minorHAnsi" w:cstheme="minorHAnsi"/>
          <w:color w:val="auto"/>
          <w:w w:val="120"/>
        </w:rPr>
        <w:t>1-</w:t>
      </w:r>
      <w:r w:rsidR="005737FC">
        <w:rPr>
          <w:rFonts w:asciiTheme="minorHAnsi" w:hAnsiTheme="minorHAnsi" w:cstheme="minorHAnsi"/>
          <w:color w:val="auto"/>
          <w:w w:val="120"/>
        </w:rPr>
        <w:t>13</w:t>
      </w:r>
      <w:r w:rsidRPr="00695931">
        <w:rPr>
          <w:rFonts w:asciiTheme="minorHAnsi" w:hAnsiTheme="minorHAnsi" w:cstheme="minorHAnsi"/>
          <w:color w:val="auto"/>
        </w:rPr>
        <w:t xml:space="preserve"> </w:t>
      </w:r>
    </w:p>
    <w:p w14:paraId="11AEC6C9" w14:textId="165731DF" w:rsidR="00BA7C07" w:rsidRPr="002D4B44" w:rsidRDefault="002D4B44" w:rsidP="00BA7C07">
      <w:pPr>
        <w:pStyle w:val="Heading7"/>
        <w:spacing w:before="226" w:line="249" w:lineRule="auto"/>
        <w:ind w:left="720" w:right="2788"/>
        <w:rPr>
          <w:rFonts w:asciiTheme="minorHAnsi" w:hAnsiTheme="minorHAnsi" w:cstheme="minorHAnsi"/>
          <w:caps/>
          <w:color w:val="auto"/>
          <w:w w:val="110"/>
          <w:lang w:val="en-IN"/>
        </w:rPr>
      </w:pPr>
      <w:r w:rsidRPr="002D4B44">
        <w:rPr>
          <w:rFonts w:asciiTheme="minorHAnsi" w:hAnsiTheme="minorHAnsi" w:cstheme="minorHAnsi"/>
          <w:caps/>
          <w:color w:val="auto"/>
          <w:w w:val="110"/>
          <w:lang w:val="en-IN"/>
        </w:rPr>
        <w:t>Asymptomatic bacteriuria in pregnancy and adverse maternal &amp; preinatal outcome: A prospective study</w:t>
      </w:r>
    </w:p>
    <w:p w14:paraId="2EF8D409" w14:textId="7DFA056A" w:rsidR="00EB22FE" w:rsidRPr="00256442" w:rsidRDefault="002D4B44" w:rsidP="00EB22FE">
      <w:pPr>
        <w:spacing w:before="1" w:line="213" w:lineRule="auto"/>
        <w:ind w:left="709" w:right="2788"/>
        <w:rPr>
          <w:rFonts w:asciiTheme="minorHAnsi" w:hAnsiTheme="minorHAnsi" w:cstheme="minorHAnsi"/>
          <w:i/>
          <w:w w:val="105"/>
          <w:sz w:val="20"/>
        </w:rPr>
      </w:pPr>
      <w:r w:rsidRPr="002D4B44">
        <w:rPr>
          <w:rFonts w:asciiTheme="minorHAnsi" w:hAnsiTheme="minorHAnsi" w:cstheme="minorHAnsi"/>
          <w:b/>
          <w:i/>
          <w:w w:val="105"/>
          <w:sz w:val="20"/>
        </w:rPr>
        <w:t xml:space="preserve">Naima S Hoque, Farzana Shabnam, Nasreen Akhtar, </w:t>
      </w:r>
      <w:proofErr w:type="spellStart"/>
      <w:r w:rsidRPr="002D4B44">
        <w:rPr>
          <w:rFonts w:asciiTheme="minorHAnsi" w:hAnsiTheme="minorHAnsi" w:cstheme="minorHAnsi"/>
          <w:b/>
          <w:i/>
          <w:w w:val="105"/>
          <w:sz w:val="20"/>
        </w:rPr>
        <w:t>Tanzina</w:t>
      </w:r>
      <w:proofErr w:type="spellEnd"/>
      <w:r w:rsidRPr="002D4B44">
        <w:rPr>
          <w:rFonts w:asciiTheme="minorHAnsi" w:hAnsiTheme="minorHAnsi" w:cstheme="minorHAnsi"/>
          <w:b/>
          <w:i/>
          <w:w w:val="105"/>
          <w:sz w:val="20"/>
        </w:rPr>
        <w:t xml:space="preserve"> Islam</w:t>
      </w:r>
    </w:p>
    <w:p w14:paraId="1AEB3251" w14:textId="77777777" w:rsidR="00EB22FE" w:rsidRPr="00EB22FE" w:rsidRDefault="00EB22FE" w:rsidP="00EB22FE">
      <w:pPr>
        <w:spacing w:before="1" w:line="213" w:lineRule="auto"/>
        <w:ind w:left="709" w:right="2788"/>
        <w:rPr>
          <w:rFonts w:asciiTheme="minorHAnsi" w:hAnsiTheme="minorHAnsi" w:cstheme="minorHAnsi"/>
          <w:i/>
          <w:w w:val="105"/>
          <w:sz w:val="20"/>
          <w:highlight w:val="yellow"/>
        </w:rPr>
      </w:pPr>
    </w:p>
    <w:p w14:paraId="38022E3B" w14:textId="2323871D" w:rsidR="00F62EFA" w:rsidRPr="00695931" w:rsidRDefault="00F62EFA" w:rsidP="00727234">
      <w:pPr>
        <w:pStyle w:val="Heading5"/>
        <w:spacing w:before="4"/>
        <w:ind w:left="709" w:right="2788"/>
        <w:rPr>
          <w:rFonts w:asciiTheme="minorHAnsi" w:hAnsiTheme="minorHAnsi" w:cstheme="minorHAnsi"/>
          <w:color w:val="auto"/>
        </w:rPr>
      </w:pPr>
      <w:r w:rsidRPr="00695931">
        <w:rPr>
          <w:rFonts w:asciiTheme="minorHAnsi" w:hAnsiTheme="minorHAnsi" w:cstheme="minorHAnsi"/>
          <w:color w:val="auto"/>
          <w:w w:val="120"/>
        </w:rPr>
        <w:t>................................................................................................</w:t>
      </w:r>
      <w:r w:rsidR="005737FC">
        <w:rPr>
          <w:rFonts w:asciiTheme="minorHAnsi" w:hAnsiTheme="minorHAnsi" w:cstheme="minorHAnsi"/>
          <w:color w:val="auto"/>
          <w:w w:val="120"/>
        </w:rPr>
        <w:t>14</w:t>
      </w:r>
      <w:r w:rsidR="00695931" w:rsidRPr="00695931">
        <w:rPr>
          <w:rFonts w:asciiTheme="minorHAnsi" w:hAnsiTheme="minorHAnsi" w:cstheme="minorHAnsi"/>
          <w:color w:val="auto"/>
          <w:w w:val="120"/>
        </w:rPr>
        <w:t>-</w:t>
      </w:r>
      <w:r w:rsidR="005737FC">
        <w:rPr>
          <w:rFonts w:asciiTheme="minorHAnsi" w:hAnsiTheme="minorHAnsi" w:cstheme="minorHAnsi"/>
          <w:color w:val="auto"/>
          <w:w w:val="120"/>
        </w:rPr>
        <w:t>2</w:t>
      </w:r>
      <w:r w:rsidR="00ED0322">
        <w:rPr>
          <w:rFonts w:asciiTheme="minorHAnsi" w:hAnsiTheme="minorHAnsi" w:cstheme="minorHAnsi"/>
          <w:color w:val="auto"/>
          <w:w w:val="120"/>
        </w:rPr>
        <w:t>1</w:t>
      </w:r>
    </w:p>
    <w:p w14:paraId="46B46D44" w14:textId="04206D91" w:rsidR="00F62EFA" w:rsidRPr="00695931" w:rsidRDefault="00347DEF" w:rsidP="00727234">
      <w:pPr>
        <w:pStyle w:val="Heading7"/>
        <w:spacing w:before="226" w:line="249" w:lineRule="auto"/>
        <w:ind w:left="709" w:right="2788"/>
        <w:rPr>
          <w:rFonts w:asciiTheme="minorHAnsi" w:hAnsiTheme="minorHAnsi" w:cstheme="minorHAnsi"/>
          <w:caps/>
          <w:color w:val="auto"/>
        </w:rPr>
      </w:pPr>
      <w:r w:rsidRPr="00347DEF">
        <w:rPr>
          <w:rFonts w:asciiTheme="minorHAnsi" w:hAnsiTheme="minorHAnsi" w:cstheme="minorHAnsi"/>
          <w:caps/>
          <w:color w:val="auto"/>
          <w:w w:val="110"/>
          <w:lang w:val="en-IN"/>
        </w:rPr>
        <w:t>Surgical Site Infection Following Caesarean Section: Frequency, Etiological Factors and Management</w:t>
      </w:r>
    </w:p>
    <w:p w14:paraId="739B668E" w14:textId="687C60F2" w:rsidR="00347DEF" w:rsidRPr="00347DEF" w:rsidRDefault="00347DEF" w:rsidP="00347DEF">
      <w:pPr>
        <w:spacing w:line="247" w:lineRule="exact"/>
        <w:ind w:left="709" w:right="2788"/>
        <w:rPr>
          <w:rFonts w:asciiTheme="minorHAnsi" w:hAnsiTheme="minorHAnsi" w:cstheme="minorHAnsi"/>
          <w:b/>
          <w:i/>
          <w:w w:val="105"/>
          <w:sz w:val="20"/>
          <w:lang w:val="en-IN"/>
        </w:rPr>
      </w:pPr>
      <w:r w:rsidRPr="00347DEF">
        <w:rPr>
          <w:rFonts w:asciiTheme="minorHAnsi" w:hAnsiTheme="minorHAnsi" w:cstheme="minorHAnsi"/>
          <w:b/>
          <w:i/>
          <w:w w:val="105"/>
          <w:sz w:val="20"/>
          <w:lang w:val="en-IN"/>
        </w:rPr>
        <w:t>Apurba Kumar Dutta, R. C. Purohit, Monideepa Monda</w:t>
      </w:r>
      <w:r w:rsidR="008D61F6">
        <w:rPr>
          <w:rFonts w:asciiTheme="minorHAnsi" w:hAnsiTheme="minorHAnsi" w:cstheme="minorHAnsi"/>
          <w:b/>
          <w:i/>
          <w:w w:val="105"/>
          <w:sz w:val="20"/>
          <w:lang w:val="en-IN"/>
        </w:rPr>
        <w:t>l</w:t>
      </w:r>
    </w:p>
    <w:p w14:paraId="3BD5097D" w14:textId="52D29498" w:rsidR="00DA03A0" w:rsidRPr="00256442" w:rsidRDefault="00DA03A0" w:rsidP="00DA03A0">
      <w:pPr>
        <w:spacing w:line="247" w:lineRule="exact"/>
        <w:ind w:left="709" w:right="2788"/>
        <w:rPr>
          <w:rFonts w:asciiTheme="minorHAnsi" w:hAnsiTheme="minorHAnsi" w:cstheme="minorHAnsi"/>
          <w:b/>
          <w:bCs/>
          <w:i/>
          <w:iCs/>
          <w:w w:val="105"/>
          <w:sz w:val="20"/>
          <w:vertAlign w:val="superscript"/>
        </w:rPr>
      </w:pPr>
    </w:p>
    <w:p w14:paraId="5DE6F2E0" w14:textId="17C54152" w:rsidR="00727234" w:rsidRPr="00695931" w:rsidRDefault="00F62EFA" w:rsidP="003E5872">
      <w:pPr>
        <w:pStyle w:val="Heading5"/>
        <w:spacing w:line="297" w:lineRule="exact"/>
        <w:ind w:left="709" w:right="2788"/>
        <w:rPr>
          <w:rFonts w:asciiTheme="minorHAnsi" w:hAnsiTheme="minorHAnsi" w:cstheme="minorHAnsi"/>
          <w:color w:val="auto"/>
          <w:w w:val="110"/>
        </w:rPr>
      </w:pPr>
      <w:r w:rsidRPr="00695931">
        <w:rPr>
          <w:rFonts w:asciiTheme="minorHAnsi" w:hAnsiTheme="minorHAnsi" w:cstheme="minorHAnsi"/>
          <w:color w:val="auto"/>
          <w:w w:val="120"/>
        </w:rPr>
        <w:t>................................................................................................</w:t>
      </w:r>
      <w:r w:rsidR="005737FC">
        <w:rPr>
          <w:rFonts w:asciiTheme="minorHAnsi" w:hAnsiTheme="minorHAnsi" w:cstheme="minorHAnsi"/>
          <w:color w:val="auto"/>
          <w:w w:val="120"/>
        </w:rPr>
        <w:t>2</w:t>
      </w:r>
      <w:r w:rsidR="00ED0322">
        <w:rPr>
          <w:rFonts w:asciiTheme="minorHAnsi" w:hAnsiTheme="minorHAnsi" w:cstheme="minorHAnsi"/>
          <w:color w:val="auto"/>
          <w:w w:val="120"/>
        </w:rPr>
        <w:t>2</w:t>
      </w:r>
      <w:r w:rsidR="00695931" w:rsidRPr="00695931">
        <w:rPr>
          <w:rFonts w:asciiTheme="minorHAnsi" w:hAnsiTheme="minorHAnsi" w:cstheme="minorHAnsi"/>
          <w:color w:val="auto"/>
          <w:w w:val="120"/>
        </w:rPr>
        <w:t>-</w:t>
      </w:r>
      <w:r w:rsidR="005737FC">
        <w:rPr>
          <w:rFonts w:asciiTheme="minorHAnsi" w:hAnsiTheme="minorHAnsi" w:cstheme="minorHAnsi"/>
          <w:color w:val="auto"/>
          <w:w w:val="120"/>
        </w:rPr>
        <w:t>28</w:t>
      </w:r>
      <w:r w:rsidR="003E5872" w:rsidRPr="00695931">
        <w:rPr>
          <w:rFonts w:asciiTheme="minorHAnsi" w:hAnsiTheme="minorHAnsi" w:cstheme="minorHAnsi"/>
          <w:color w:val="auto"/>
          <w:w w:val="120"/>
        </w:rPr>
        <w:br/>
      </w:r>
    </w:p>
    <w:p w14:paraId="5A50C384" w14:textId="08269CB5" w:rsidR="003E5872" w:rsidRPr="00695931" w:rsidRDefault="00347DEF" w:rsidP="003E5872">
      <w:pPr>
        <w:spacing w:line="247" w:lineRule="exact"/>
        <w:ind w:left="720" w:right="2788"/>
        <w:rPr>
          <w:rFonts w:asciiTheme="minorHAnsi" w:eastAsiaTheme="majorEastAsia" w:hAnsiTheme="minorHAnsi" w:cstheme="minorHAnsi"/>
          <w:i/>
          <w:iCs/>
          <w:w w:val="110"/>
          <w:lang w:val="en-IN"/>
        </w:rPr>
      </w:pPr>
      <w:bookmarkStart w:id="3" w:name="_Hlk149964878"/>
      <w:r w:rsidRPr="00347DEF">
        <w:rPr>
          <w:rFonts w:asciiTheme="minorHAnsi" w:eastAsiaTheme="majorEastAsia" w:hAnsiTheme="minorHAnsi" w:cstheme="minorHAnsi"/>
          <w:i/>
          <w:iCs/>
          <w:w w:val="110"/>
        </w:rPr>
        <w:t>SCARRED UTERUS-A RISK FACTOR FOR PLACENTA PREVIA</w:t>
      </w:r>
      <w:bookmarkEnd w:id="3"/>
    </w:p>
    <w:p w14:paraId="1D2D165E" w14:textId="20ABB1A3" w:rsidR="00F62EFA" w:rsidRPr="00695931" w:rsidRDefault="00347DEF" w:rsidP="00727234">
      <w:pPr>
        <w:spacing w:line="247" w:lineRule="exact"/>
        <w:ind w:left="709" w:right="2788"/>
        <w:rPr>
          <w:rFonts w:asciiTheme="minorHAnsi" w:hAnsiTheme="minorHAnsi" w:cstheme="minorHAnsi"/>
          <w:i/>
          <w:sz w:val="20"/>
        </w:rPr>
      </w:pPr>
      <w:r w:rsidRPr="00347DEF">
        <w:rPr>
          <w:rFonts w:asciiTheme="minorHAnsi" w:hAnsiTheme="minorHAnsi" w:cstheme="minorHAnsi"/>
          <w:b/>
          <w:bCs/>
          <w:i/>
          <w:w w:val="105"/>
          <w:sz w:val="20"/>
        </w:rPr>
        <w:t>S. Manikya Rao, A.</w:t>
      </w:r>
      <w:r>
        <w:rPr>
          <w:rFonts w:asciiTheme="minorHAnsi" w:hAnsiTheme="minorHAnsi" w:cstheme="minorHAnsi"/>
          <w:b/>
          <w:bCs/>
          <w:i/>
          <w:w w:val="105"/>
          <w:sz w:val="20"/>
        </w:rPr>
        <w:t xml:space="preserve"> </w:t>
      </w:r>
      <w:r w:rsidRPr="00347DEF">
        <w:rPr>
          <w:rFonts w:asciiTheme="minorHAnsi" w:hAnsiTheme="minorHAnsi" w:cstheme="minorHAnsi"/>
          <w:b/>
          <w:bCs/>
          <w:i/>
          <w:w w:val="105"/>
          <w:sz w:val="20"/>
        </w:rPr>
        <w:t>Sudha Rani, P.</w:t>
      </w:r>
      <w:r>
        <w:rPr>
          <w:rFonts w:asciiTheme="minorHAnsi" w:hAnsiTheme="minorHAnsi" w:cstheme="minorHAnsi"/>
          <w:b/>
          <w:bCs/>
          <w:i/>
          <w:w w:val="105"/>
          <w:sz w:val="20"/>
        </w:rPr>
        <w:t xml:space="preserve"> </w:t>
      </w:r>
      <w:r w:rsidRPr="00347DEF">
        <w:rPr>
          <w:rFonts w:asciiTheme="minorHAnsi" w:hAnsiTheme="minorHAnsi" w:cstheme="minorHAnsi"/>
          <w:b/>
          <w:bCs/>
          <w:i/>
          <w:w w:val="105"/>
          <w:sz w:val="20"/>
        </w:rPr>
        <w:t>Mounika</w:t>
      </w:r>
    </w:p>
    <w:p w14:paraId="4183A65A" w14:textId="3A8F2E74" w:rsidR="003E5872" w:rsidRPr="009C3339" w:rsidRDefault="00F62EFA" w:rsidP="00D80FC8">
      <w:pPr>
        <w:pStyle w:val="Heading5"/>
        <w:spacing w:line="297" w:lineRule="exact"/>
        <w:ind w:left="720" w:right="2788"/>
        <w:rPr>
          <w:rFonts w:cstheme="minorHAnsi"/>
          <w:i/>
          <w:iCs/>
          <w:caps/>
          <w:color w:val="auto"/>
          <w:lang w:val="en-IN"/>
        </w:rPr>
      </w:pPr>
      <w:r w:rsidRPr="00695931">
        <w:rPr>
          <w:rFonts w:asciiTheme="minorHAnsi" w:hAnsiTheme="minorHAnsi" w:cstheme="minorHAnsi"/>
          <w:color w:val="auto"/>
          <w:w w:val="120"/>
        </w:rPr>
        <w:t>................................................................................................</w:t>
      </w:r>
      <w:r w:rsidR="005737FC">
        <w:rPr>
          <w:rFonts w:asciiTheme="minorHAnsi" w:hAnsiTheme="minorHAnsi" w:cstheme="minorHAnsi"/>
          <w:color w:val="auto"/>
          <w:w w:val="120"/>
        </w:rPr>
        <w:t>29</w:t>
      </w:r>
      <w:r w:rsidR="00695931" w:rsidRPr="00695931">
        <w:rPr>
          <w:rFonts w:asciiTheme="minorHAnsi" w:hAnsiTheme="minorHAnsi" w:cstheme="minorHAnsi"/>
          <w:color w:val="auto"/>
          <w:w w:val="120"/>
        </w:rPr>
        <w:t>-</w:t>
      </w:r>
      <w:r w:rsidR="005737FC">
        <w:rPr>
          <w:rFonts w:asciiTheme="minorHAnsi" w:hAnsiTheme="minorHAnsi" w:cstheme="minorHAnsi"/>
          <w:color w:val="auto"/>
          <w:w w:val="120"/>
        </w:rPr>
        <w:t>35</w:t>
      </w:r>
      <w:r w:rsidR="00727234" w:rsidRPr="00695931">
        <w:rPr>
          <w:rFonts w:asciiTheme="minorHAnsi" w:hAnsiTheme="minorHAnsi" w:cstheme="minorHAnsi"/>
          <w:color w:val="auto"/>
        </w:rPr>
        <w:br/>
      </w:r>
      <w:r w:rsidR="003E5872" w:rsidRPr="00695931">
        <w:rPr>
          <w:rFonts w:asciiTheme="minorHAnsi" w:hAnsiTheme="minorHAnsi" w:cstheme="minorHAnsi"/>
          <w:color w:val="auto"/>
        </w:rPr>
        <w:br/>
      </w:r>
      <w:bookmarkStart w:id="4" w:name="_Hlk149968051"/>
      <w:bookmarkStart w:id="5" w:name="_Hlk111334750"/>
      <w:r w:rsidR="009C3339" w:rsidRPr="008D61F6">
        <w:rPr>
          <w:rFonts w:asciiTheme="minorHAnsi" w:hAnsiTheme="minorHAnsi" w:cstheme="minorHAnsi"/>
          <w:i/>
          <w:iCs/>
          <w:caps/>
          <w:color w:val="auto"/>
          <w:lang w:val="en-IN"/>
        </w:rPr>
        <w:t>Prevalance of NON-COMMUNICABLE disease among women in the town of Kalyani</w:t>
      </w:r>
      <w:bookmarkEnd w:id="4"/>
    </w:p>
    <w:bookmarkEnd w:id="5"/>
    <w:p w14:paraId="65BFE153" w14:textId="18A5BF94" w:rsidR="00F62EFA" w:rsidRPr="00695931" w:rsidRDefault="009C3339" w:rsidP="00727234">
      <w:pPr>
        <w:pStyle w:val="Heading5"/>
        <w:spacing w:line="297" w:lineRule="exact"/>
        <w:ind w:left="709" w:right="2788"/>
        <w:rPr>
          <w:rFonts w:asciiTheme="minorHAnsi" w:hAnsiTheme="minorHAnsi" w:cstheme="minorHAnsi"/>
          <w:color w:val="auto"/>
        </w:rPr>
      </w:pPr>
      <w:r w:rsidRPr="009C3339">
        <w:rPr>
          <w:rFonts w:asciiTheme="minorHAnsi" w:hAnsiTheme="minorHAnsi" w:cstheme="minorHAnsi"/>
          <w:b/>
          <w:i/>
          <w:iCs/>
          <w:color w:val="auto"/>
          <w:sz w:val="20"/>
          <w:szCs w:val="20"/>
        </w:rPr>
        <w:t xml:space="preserve">Dilip Kumar Dutta, </w:t>
      </w:r>
      <w:proofErr w:type="spellStart"/>
      <w:r w:rsidRPr="009C3339">
        <w:rPr>
          <w:rFonts w:asciiTheme="minorHAnsi" w:hAnsiTheme="minorHAnsi" w:cstheme="minorHAnsi"/>
          <w:b/>
          <w:i/>
          <w:iCs/>
          <w:color w:val="auto"/>
          <w:sz w:val="20"/>
          <w:szCs w:val="20"/>
        </w:rPr>
        <w:t>Gairik</w:t>
      </w:r>
      <w:proofErr w:type="spellEnd"/>
      <w:r w:rsidRPr="009C3339">
        <w:rPr>
          <w:rFonts w:asciiTheme="minorHAnsi" w:hAnsiTheme="minorHAnsi" w:cstheme="minorHAnsi"/>
          <w:b/>
          <w:i/>
          <w:iCs/>
          <w:color w:val="auto"/>
          <w:sz w:val="20"/>
          <w:szCs w:val="20"/>
        </w:rPr>
        <w:t xml:space="preserve"> Bera, Ranita Roy Chowdhury</w:t>
      </w:r>
      <w:r w:rsidR="003E5872" w:rsidRPr="00695931">
        <w:rPr>
          <w:rFonts w:asciiTheme="minorHAnsi" w:hAnsiTheme="minorHAnsi" w:cstheme="minorHAnsi"/>
          <w:color w:val="auto"/>
        </w:rPr>
        <w:br/>
      </w:r>
      <w:r w:rsidR="00D80FC8" w:rsidRPr="00695931">
        <w:rPr>
          <w:rFonts w:asciiTheme="minorHAnsi" w:hAnsiTheme="minorHAnsi" w:cstheme="minorHAnsi"/>
          <w:color w:val="auto"/>
          <w:w w:val="120"/>
        </w:rPr>
        <w:t>................................................................................................</w:t>
      </w:r>
      <w:r w:rsidR="005737FC">
        <w:rPr>
          <w:rFonts w:asciiTheme="minorHAnsi" w:hAnsiTheme="minorHAnsi" w:cstheme="minorHAnsi"/>
          <w:color w:val="auto"/>
          <w:w w:val="120"/>
        </w:rPr>
        <w:t>36-41</w:t>
      </w:r>
    </w:p>
    <w:p w14:paraId="28E600EB" w14:textId="77777777" w:rsidR="00F62EFA" w:rsidRPr="00695931" w:rsidRDefault="00F62EFA" w:rsidP="00727234">
      <w:pPr>
        <w:spacing w:before="236"/>
        <w:ind w:left="142" w:right="2788"/>
        <w:rPr>
          <w:rFonts w:asciiTheme="minorHAnsi" w:hAnsiTheme="minorHAnsi" w:cstheme="minorHAnsi"/>
          <w:b/>
          <w:i/>
          <w:sz w:val="24"/>
        </w:rPr>
      </w:pPr>
      <w:r w:rsidRPr="00695931">
        <w:rPr>
          <w:rFonts w:asciiTheme="minorHAnsi" w:hAnsiTheme="minorHAnsi" w:cstheme="minorHAnsi"/>
          <w:b/>
          <w:i/>
          <w:w w:val="110"/>
          <w:sz w:val="24"/>
        </w:rPr>
        <w:t>Case Report:</w:t>
      </w:r>
    </w:p>
    <w:p w14:paraId="7002273D" w14:textId="2549792E" w:rsidR="00C70442" w:rsidRPr="00256442" w:rsidRDefault="00540073" w:rsidP="00C70442">
      <w:pPr>
        <w:spacing w:line="262" w:lineRule="exact"/>
        <w:ind w:left="709" w:right="2788"/>
        <w:rPr>
          <w:rFonts w:asciiTheme="minorHAnsi" w:hAnsiTheme="minorHAnsi" w:cstheme="minorHAnsi"/>
          <w:b/>
          <w:bCs/>
          <w:i/>
          <w:lang w:val="en-IN"/>
        </w:rPr>
      </w:pPr>
      <w:r w:rsidRPr="00540073">
        <w:rPr>
          <w:rFonts w:asciiTheme="minorHAnsi" w:eastAsiaTheme="majorEastAsia" w:hAnsiTheme="minorHAnsi" w:cstheme="minorHAnsi"/>
          <w:bCs/>
          <w:i/>
          <w:iCs/>
          <w:w w:val="110"/>
          <w:lang w:val="en-IN"/>
        </w:rPr>
        <w:t>PERIPARTUM CARDIOMYOPATHY IN A CASE OF POST OPERATIVE ECTOPIC PREGNANCY</w:t>
      </w:r>
      <w:r w:rsidR="00F62EFA" w:rsidRPr="00695931">
        <w:rPr>
          <w:rFonts w:asciiTheme="minorHAnsi" w:eastAsiaTheme="majorEastAsia" w:hAnsiTheme="minorHAnsi" w:cstheme="minorHAnsi"/>
          <w:i/>
          <w:iCs/>
          <w:w w:val="110"/>
        </w:rPr>
        <w:br/>
      </w:r>
      <w:r w:rsidR="009F7215" w:rsidRPr="009F7215">
        <w:rPr>
          <w:rFonts w:asciiTheme="minorHAnsi" w:hAnsiTheme="minorHAnsi" w:cstheme="minorHAnsi"/>
          <w:b/>
          <w:bCs/>
          <w:i/>
        </w:rPr>
        <w:t xml:space="preserve">Unbe Hany, Prithu Bandopadhyay, Arijit Debnath, </w:t>
      </w:r>
      <w:proofErr w:type="spellStart"/>
      <w:r w:rsidR="009F7215" w:rsidRPr="009F7215">
        <w:rPr>
          <w:rFonts w:asciiTheme="minorHAnsi" w:hAnsiTheme="minorHAnsi" w:cstheme="minorHAnsi"/>
          <w:b/>
          <w:bCs/>
          <w:i/>
        </w:rPr>
        <w:t>Suvasmita</w:t>
      </w:r>
      <w:proofErr w:type="spellEnd"/>
      <w:r w:rsidR="009F7215" w:rsidRPr="009F7215">
        <w:rPr>
          <w:rFonts w:asciiTheme="minorHAnsi" w:hAnsiTheme="minorHAnsi" w:cstheme="minorHAnsi"/>
          <w:b/>
          <w:bCs/>
          <w:i/>
        </w:rPr>
        <w:t xml:space="preserve"> </w:t>
      </w:r>
      <w:proofErr w:type="spellStart"/>
      <w:r w:rsidR="009F7215" w:rsidRPr="009F7215">
        <w:rPr>
          <w:rFonts w:asciiTheme="minorHAnsi" w:hAnsiTheme="minorHAnsi" w:cstheme="minorHAnsi"/>
          <w:b/>
          <w:bCs/>
          <w:i/>
        </w:rPr>
        <w:t>Saha</w:t>
      </w:r>
      <w:proofErr w:type="spellEnd"/>
    </w:p>
    <w:p w14:paraId="1ABE0E24" w14:textId="424A88B9" w:rsidR="00F62EFA" w:rsidRPr="00695931" w:rsidRDefault="00F62EFA" w:rsidP="00727234">
      <w:pPr>
        <w:spacing w:line="262" w:lineRule="exact"/>
        <w:ind w:left="709" w:right="2788"/>
        <w:rPr>
          <w:rFonts w:asciiTheme="minorHAnsi" w:hAnsiTheme="minorHAnsi" w:cstheme="minorHAnsi"/>
        </w:rPr>
      </w:pPr>
      <w:r w:rsidRPr="00695931">
        <w:rPr>
          <w:rFonts w:asciiTheme="minorHAnsi" w:hAnsiTheme="minorHAnsi" w:cstheme="minorHAnsi"/>
          <w:bCs/>
          <w:i/>
          <w:sz w:val="20"/>
          <w:szCs w:val="20"/>
        </w:rPr>
        <w:br/>
      </w:r>
      <w:r w:rsidRPr="00695931">
        <w:rPr>
          <w:rFonts w:asciiTheme="minorHAnsi" w:hAnsiTheme="minorHAnsi" w:cstheme="minorHAnsi"/>
          <w:w w:val="120"/>
        </w:rPr>
        <w:t>................................................................................................</w:t>
      </w:r>
      <w:r w:rsidR="005737FC">
        <w:rPr>
          <w:rFonts w:asciiTheme="minorHAnsi" w:hAnsiTheme="minorHAnsi" w:cstheme="minorHAnsi"/>
          <w:w w:val="120"/>
        </w:rPr>
        <w:t>42-45</w:t>
      </w:r>
    </w:p>
    <w:p w14:paraId="0600DEC6" w14:textId="77777777" w:rsidR="00256442" w:rsidRPr="008A79F3" w:rsidRDefault="00256442" w:rsidP="00866BB8">
      <w:pPr>
        <w:spacing w:before="236"/>
        <w:ind w:left="709" w:right="2788"/>
        <w:rPr>
          <w:rFonts w:asciiTheme="minorHAnsi" w:hAnsiTheme="minorHAnsi" w:cstheme="minorHAnsi"/>
          <w:bCs/>
          <w:i/>
          <w:iCs/>
          <w:w w:val="110"/>
          <w:szCs w:val="20"/>
          <w:lang w:val="en-IN"/>
        </w:rPr>
      </w:pPr>
    </w:p>
    <w:p w14:paraId="53C09AA0" w14:textId="307BAEC2" w:rsidR="00273381" w:rsidRPr="008A79F3" w:rsidRDefault="008A79F3" w:rsidP="00866BB8">
      <w:pPr>
        <w:spacing w:before="236"/>
        <w:ind w:left="709" w:right="2788"/>
        <w:rPr>
          <w:rFonts w:asciiTheme="minorHAnsi" w:hAnsiTheme="minorHAnsi" w:cstheme="minorHAnsi"/>
          <w:b/>
          <w:i/>
          <w:w w:val="110"/>
          <w:sz w:val="20"/>
          <w:szCs w:val="20"/>
          <w:vertAlign w:val="superscript"/>
        </w:rPr>
      </w:pPr>
      <w:r w:rsidRPr="008A79F3">
        <w:rPr>
          <w:rFonts w:asciiTheme="minorHAnsi" w:hAnsiTheme="minorHAnsi" w:cstheme="minorHAnsi"/>
          <w:bCs/>
          <w:i/>
          <w:iCs/>
          <w:w w:val="110"/>
          <w:szCs w:val="20"/>
          <w:lang w:val="en-IN"/>
        </w:rPr>
        <w:t>A MISTAKEN CASE OF HYDATIDIFORM MOLE</w:t>
      </w:r>
      <w:r w:rsidR="00273381" w:rsidRPr="008A79F3">
        <w:rPr>
          <w:rFonts w:asciiTheme="minorHAnsi" w:hAnsiTheme="minorHAnsi" w:cstheme="minorHAnsi"/>
          <w:bCs/>
          <w:i/>
          <w:w w:val="110"/>
          <w:szCs w:val="20"/>
        </w:rPr>
        <w:br/>
      </w:r>
      <w:r w:rsidR="0003222D" w:rsidRPr="0003222D">
        <w:rPr>
          <w:rFonts w:asciiTheme="minorHAnsi" w:hAnsiTheme="minorHAnsi" w:cstheme="minorHAnsi"/>
          <w:b/>
          <w:bCs/>
          <w:i/>
          <w:w w:val="110"/>
          <w:sz w:val="20"/>
          <w:szCs w:val="20"/>
        </w:rPr>
        <w:t xml:space="preserve">Nilakshi Phukan Kumar, Subhendu </w:t>
      </w:r>
      <w:proofErr w:type="spellStart"/>
      <w:r w:rsidR="0003222D" w:rsidRPr="0003222D">
        <w:rPr>
          <w:rFonts w:asciiTheme="minorHAnsi" w:hAnsiTheme="minorHAnsi" w:cstheme="minorHAnsi"/>
          <w:b/>
          <w:bCs/>
          <w:i/>
          <w:w w:val="110"/>
          <w:sz w:val="20"/>
          <w:szCs w:val="20"/>
        </w:rPr>
        <w:t>Buzarbarua</w:t>
      </w:r>
      <w:r w:rsidR="0003222D">
        <w:rPr>
          <w:rFonts w:asciiTheme="minorHAnsi" w:hAnsiTheme="minorHAnsi" w:cstheme="minorHAnsi"/>
          <w:b/>
          <w:bCs/>
          <w:i/>
          <w:w w:val="110"/>
          <w:sz w:val="20"/>
          <w:szCs w:val="20"/>
        </w:rPr>
        <w:t>h</w:t>
      </w:r>
      <w:proofErr w:type="spellEnd"/>
    </w:p>
    <w:p w14:paraId="6E548EFC" w14:textId="6909247B" w:rsidR="00F62EFA" w:rsidRPr="008A79F3" w:rsidRDefault="00F62EFA" w:rsidP="00727234">
      <w:pPr>
        <w:spacing w:line="262" w:lineRule="exact"/>
        <w:ind w:left="709" w:right="2788"/>
        <w:rPr>
          <w:rFonts w:asciiTheme="minorHAnsi" w:hAnsiTheme="minorHAnsi" w:cstheme="minorHAnsi"/>
        </w:rPr>
      </w:pPr>
      <w:r w:rsidRPr="008A79F3">
        <w:rPr>
          <w:rFonts w:asciiTheme="minorHAnsi" w:hAnsiTheme="minorHAnsi" w:cstheme="minorHAnsi"/>
          <w:w w:val="120"/>
        </w:rPr>
        <w:t>................................................................................................</w:t>
      </w:r>
      <w:r w:rsidR="008A79F3">
        <w:rPr>
          <w:rFonts w:asciiTheme="minorHAnsi" w:hAnsiTheme="minorHAnsi" w:cstheme="minorHAnsi"/>
          <w:w w:val="120"/>
        </w:rPr>
        <w:t>46</w:t>
      </w:r>
      <w:r w:rsidR="00695931" w:rsidRPr="008A79F3">
        <w:rPr>
          <w:rFonts w:asciiTheme="minorHAnsi" w:hAnsiTheme="minorHAnsi" w:cstheme="minorHAnsi"/>
          <w:w w:val="120"/>
        </w:rPr>
        <w:t>-</w:t>
      </w:r>
      <w:r w:rsidR="008A79F3">
        <w:rPr>
          <w:rFonts w:asciiTheme="minorHAnsi" w:hAnsiTheme="minorHAnsi" w:cstheme="minorHAnsi"/>
          <w:w w:val="120"/>
        </w:rPr>
        <w:t>47</w:t>
      </w:r>
      <w:r w:rsidRPr="008A79F3">
        <w:rPr>
          <w:rFonts w:asciiTheme="minorHAnsi" w:hAnsiTheme="minorHAnsi" w:cstheme="minorHAnsi"/>
        </w:rPr>
        <w:t xml:space="preserve"> </w:t>
      </w:r>
    </w:p>
    <w:p w14:paraId="69EEB75E" w14:textId="23F4EE13" w:rsidR="005640AA" w:rsidRPr="00695931" w:rsidRDefault="005640AA" w:rsidP="00727234">
      <w:pPr>
        <w:spacing w:line="262" w:lineRule="exact"/>
        <w:ind w:left="709" w:right="2788"/>
        <w:rPr>
          <w:rFonts w:asciiTheme="minorHAnsi" w:hAnsiTheme="minorHAnsi" w:cstheme="minorHAnsi"/>
        </w:rPr>
      </w:pPr>
    </w:p>
    <w:p w14:paraId="3CFE59C0" w14:textId="1FD36D84" w:rsidR="00F62EFA" w:rsidRPr="00695931" w:rsidRDefault="00F62EFA" w:rsidP="00727234">
      <w:pPr>
        <w:spacing w:before="284"/>
        <w:ind w:left="120" w:right="2788"/>
        <w:rPr>
          <w:rFonts w:asciiTheme="minorHAnsi" w:hAnsiTheme="minorHAnsi" w:cstheme="minorHAnsi"/>
          <w:b/>
          <w:i/>
          <w:sz w:val="24"/>
        </w:rPr>
      </w:pPr>
      <w:r w:rsidRPr="00695931">
        <w:rPr>
          <w:rFonts w:asciiTheme="minorHAnsi" w:hAnsiTheme="minorHAnsi" w:cstheme="minorHAnsi"/>
          <w:b/>
          <w:i/>
          <w:w w:val="105"/>
          <w:sz w:val="24"/>
        </w:rPr>
        <w:lastRenderedPageBreak/>
        <w:t>Author’s Guidelines</w:t>
      </w:r>
    </w:p>
    <w:p w14:paraId="04C5EC80" w14:textId="3D30FF60" w:rsidR="00F62EFA" w:rsidRPr="00695931" w:rsidRDefault="00F62EFA" w:rsidP="00727234">
      <w:pPr>
        <w:spacing w:before="6"/>
        <w:ind w:left="687" w:right="2788"/>
        <w:rPr>
          <w:rFonts w:asciiTheme="minorHAnsi" w:hAnsiTheme="minorHAnsi" w:cstheme="minorHAnsi"/>
        </w:rPr>
      </w:pPr>
      <w:r w:rsidRPr="00695931">
        <w:rPr>
          <w:rFonts w:asciiTheme="minorHAnsi" w:hAnsiTheme="minorHAnsi" w:cstheme="minorHAnsi"/>
          <w:w w:val="120"/>
        </w:rPr>
        <w:t>.........................................................................</w:t>
      </w:r>
      <w:r w:rsidR="00681B62" w:rsidRPr="00695931">
        <w:rPr>
          <w:rFonts w:asciiTheme="minorHAnsi" w:hAnsiTheme="minorHAnsi" w:cstheme="minorHAnsi"/>
          <w:w w:val="120"/>
        </w:rPr>
        <w:t>.</w:t>
      </w:r>
      <w:r w:rsidRPr="00695931">
        <w:rPr>
          <w:rFonts w:asciiTheme="minorHAnsi" w:hAnsiTheme="minorHAnsi" w:cstheme="minorHAnsi"/>
          <w:w w:val="120"/>
        </w:rPr>
        <w:t>...............</w:t>
      </w:r>
      <w:r w:rsidR="00681B62" w:rsidRPr="00695931">
        <w:rPr>
          <w:rFonts w:asciiTheme="minorHAnsi" w:hAnsiTheme="minorHAnsi" w:cstheme="minorHAnsi"/>
          <w:w w:val="120"/>
        </w:rPr>
        <w:t>........</w:t>
      </w:r>
      <w:r w:rsidR="005737FC">
        <w:rPr>
          <w:rFonts w:asciiTheme="minorHAnsi" w:hAnsiTheme="minorHAnsi" w:cstheme="minorHAnsi"/>
          <w:w w:val="120"/>
        </w:rPr>
        <w:t>4</w:t>
      </w:r>
      <w:r w:rsidR="008A79F3">
        <w:rPr>
          <w:rFonts w:asciiTheme="minorHAnsi" w:hAnsiTheme="minorHAnsi" w:cstheme="minorHAnsi"/>
          <w:w w:val="120"/>
        </w:rPr>
        <w:t>8</w:t>
      </w:r>
      <w:r w:rsidR="00695931" w:rsidRPr="00695931">
        <w:rPr>
          <w:rFonts w:asciiTheme="minorHAnsi" w:hAnsiTheme="minorHAnsi" w:cstheme="minorHAnsi"/>
          <w:w w:val="120"/>
        </w:rPr>
        <w:t>-</w:t>
      </w:r>
      <w:r w:rsidR="008A79F3">
        <w:rPr>
          <w:rFonts w:asciiTheme="minorHAnsi" w:hAnsiTheme="minorHAnsi" w:cstheme="minorHAnsi"/>
          <w:w w:val="120"/>
        </w:rPr>
        <w:t>50</w:t>
      </w:r>
    </w:p>
    <w:p w14:paraId="380EA47F" w14:textId="77777777" w:rsidR="00F62EFA" w:rsidRPr="006F558F" w:rsidRDefault="00F62EFA" w:rsidP="00727234">
      <w:pPr>
        <w:spacing w:before="236"/>
        <w:ind w:left="120" w:right="2788"/>
        <w:rPr>
          <w:rFonts w:asciiTheme="minorHAnsi" w:hAnsiTheme="minorHAnsi" w:cstheme="minorHAnsi"/>
          <w:b/>
          <w:i/>
          <w:color w:val="FFFFFF" w:themeColor="background1"/>
          <w:sz w:val="24"/>
        </w:rPr>
      </w:pPr>
      <w:r w:rsidRPr="006F558F">
        <w:rPr>
          <w:rFonts w:asciiTheme="minorHAnsi" w:hAnsiTheme="minorHAnsi" w:cstheme="minorHAnsi"/>
          <w:b/>
          <w:i/>
          <w:color w:val="FFFFFF" w:themeColor="background1"/>
          <w:w w:val="105"/>
          <w:sz w:val="24"/>
        </w:rPr>
        <w:t>Subscription Form</w:t>
      </w:r>
    </w:p>
    <w:p w14:paraId="24C9663E" w14:textId="72DFC238" w:rsidR="00F62EFA" w:rsidRPr="006F558F" w:rsidRDefault="00F62EFA" w:rsidP="00727234">
      <w:pPr>
        <w:spacing w:before="6"/>
        <w:ind w:left="687" w:right="2788"/>
        <w:rPr>
          <w:rFonts w:asciiTheme="minorHAnsi" w:hAnsiTheme="minorHAnsi" w:cstheme="minorHAnsi"/>
          <w:color w:val="FFFFFF" w:themeColor="background1"/>
          <w:w w:val="120"/>
        </w:rPr>
      </w:pPr>
      <w:r w:rsidRPr="006F558F">
        <w:rPr>
          <w:rFonts w:asciiTheme="minorHAnsi" w:hAnsiTheme="minorHAnsi" w:cstheme="minorHAnsi"/>
          <w:color w:val="FFFFFF" w:themeColor="background1"/>
          <w:w w:val="120"/>
        </w:rPr>
        <w:t>.................................................................................</w:t>
      </w:r>
      <w:r w:rsidR="00681B62" w:rsidRPr="006F558F">
        <w:rPr>
          <w:rFonts w:asciiTheme="minorHAnsi" w:hAnsiTheme="minorHAnsi" w:cstheme="minorHAnsi"/>
          <w:color w:val="FFFFFF" w:themeColor="background1"/>
          <w:w w:val="120"/>
        </w:rPr>
        <w:t>.........</w:t>
      </w:r>
      <w:r w:rsidRPr="006F558F">
        <w:rPr>
          <w:rFonts w:asciiTheme="minorHAnsi" w:hAnsiTheme="minorHAnsi" w:cstheme="minorHAnsi"/>
          <w:color w:val="FFFFFF" w:themeColor="background1"/>
          <w:w w:val="120"/>
        </w:rPr>
        <w:t>.......</w:t>
      </w:r>
      <w:r w:rsidR="005737FC" w:rsidRPr="006F558F">
        <w:rPr>
          <w:rFonts w:asciiTheme="minorHAnsi" w:hAnsiTheme="minorHAnsi" w:cstheme="minorHAnsi"/>
          <w:color w:val="FFFFFF" w:themeColor="background1"/>
          <w:w w:val="120"/>
        </w:rPr>
        <w:t>49</w:t>
      </w:r>
    </w:p>
    <w:p w14:paraId="5D6424A6" w14:textId="77777777" w:rsidR="00F62EFA" w:rsidRDefault="00F62EFA" w:rsidP="00F62EFA">
      <w:pPr>
        <w:widowControl/>
        <w:autoSpaceDE/>
        <w:autoSpaceDN/>
        <w:spacing w:after="160" w:line="259" w:lineRule="auto"/>
        <w:rPr>
          <w:rFonts w:asciiTheme="minorHAnsi" w:hAnsiTheme="minorHAnsi" w:cstheme="minorHAnsi"/>
          <w:color w:val="231F20"/>
          <w:w w:val="120"/>
          <w:sz w:val="24"/>
        </w:rPr>
      </w:pPr>
    </w:p>
    <w:p w14:paraId="734DC471" w14:textId="77777777" w:rsidR="00ED5C1C" w:rsidRDefault="00ED5C1C" w:rsidP="00ED5C1C">
      <w:pPr>
        <w:spacing w:before="6"/>
        <w:rPr>
          <w:rFonts w:asciiTheme="minorHAnsi" w:hAnsiTheme="minorHAnsi" w:cstheme="minorHAnsi"/>
          <w:sz w:val="24"/>
        </w:rPr>
      </w:pPr>
    </w:p>
    <w:p w14:paraId="4B62FB56" w14:textId="4B341F24" w:rsidR="00ED5C1C" w:rsidRPr="005C5FBF" w:rsidRDefault="00ED5C1C" w:rsidP="00ED5C1C">
      <w:pPr>
        <w:spacing w:before="6"/>
        <w:rPr>
          <w:rFonts w:asciiTheme="minorHAnsi" w:hAnsiTheme="minorHAnsi" w:cstheme="minorHAnsi"/>
          <w:sz w:val="24"/>
        </w:rPr>
        <w:sectPr w:rsidR="00ED5C1C" w:rsidRPr="005C5FBF" w:rsidSect="005C5FBF">
          <w:headerReference w:type="default" r:id="rId36"/>
          <w:footerReference w:type="default" r:id="rId37"/>
          <w:pgSz w:w="11910" w:h="15600"/>
          <w:pgMar w:top="1134" w:right="0" w:bottom="1134" w:left="900" w:header="0" w:footer="762" w:gutter="0"/>
          <w:cols w:space="720"/>
        </w:sectPr>
      </w:pPr>
    </w:p>
    <w:p w14:paraId="2932521E" w14:textId="4F9390F5" w:rsidR="00EC6F33" w:rsidRDefault="00EC6F33" w:rsidP="00EC6F33">
      <w:pPr>
        <w:tabs>
          <w:tab w:val="right" w:pos="9878"/>
        </w:tabs>
        <w:spacing w:after="93"/>
        <w:ind w:left="-142"/>
      </w:pPr>
      <w:bookmarkStart w:id="6" w:name="_Hlk112259318"/>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0A850080" w14:textId="16D151C5" w:rsidR="00EC6F33" w:rsidRDefault="00EC6F33" w:rsidP="00EC6F33">
      <w:pPr>
        <w:tabs>
          <w:tab w:val="left" w:pos="8439"/>
        </w:tabs>
        <w:spacing w:line="349" w:lineRule="exact"/>
        <w:ind w:left="120"/>
        <w:rPr>
          <w:sz w:val="24"/>
        </w:rPr>
      </w:pPr>
      <w:r>
        <w:rPr>
          <w:sz w:val="32"/>
        </w:rPr>
        <w:tab/>
      </w:r>
      <w:r w:rsidR="00B91C9C">
        <w:rPr>
          <w:sz w:val="24"/>
        </w:rPr>
        <w:t>Vol. 5, Issue 1</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02FC1A7A">
                <wp:simplePos x="0" y="0"/>
                <wp:positionH relativeFrom="margin">
                  <wp:align>left</wp:align>
                </wp:positionH>
                <wp:positionV relativeFrom="paragraph">
                  <wp:posOffset>175260</wp:posOffset>
                </wp:positionV>
                <wp:extent cx="2798445" cy="353695"/>
                <wp:effectExtent l="0" t="0" r="20955"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859"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43A0FB40" w:rsidR="0006721B" w:rsidRDefault="0006721B" w:rsidP="00EC6F33">
                            <w:pPr>
                              <w:spacing w:before="116"/>
                              <w:rPr>
                                <w:rFonts w:ascii="Times New Roman"/>
                                <w:b/>
                                <w:sz w:val="28"/>
                              </w:rPr>
                            </w:pPr>
                            <w:r>
                              <w:rPr>
                                <w:rFonts w:ascii="Times New Roman"/>
                                <w:b/>
                                <w:color w:val="231F20"/>
                                <w:w w:val="120"/>
                                <w:sz w:val="28"/>
                              </w:rPr>
                              <w:t xml:space="preserve">              </w:t>
                            </w:r>
                            <w:r w:rsidR="003D68EE">
                              <w:rPr>
                                <w:rFonts w:ascii="Times New Roman"/>
                                <w:b/>
                                <w:color w:val="231F20"/>
                                <w:w w:val="120"/>
                                <w:sz w:val="28"/>
                              </w:rPr>
                              <w:t>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099" type="#_x0000_t202" style="position:absolute;margin-left:0;margin-top:13.8pt;width:220.35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" filled="f" strokecolor="#231f20" strokeweight=".5pt">
                <v:textbox inset="0,0,0,0">
                  <w:txbxContent>
                    <w:p w14:paraId="1A1E174A" w14:textId="43A0FB40" w:rsidR="0006721B" w:rsidRDefault="0006721B" w:rsidP="00EC6F33">
                      <w:pPr>
                        <w:spacing w:before="116"/>
                        <w:rPr>
                          <w:rFonts w:ascii="Times New Roman"/>
                          <w:b/>
                          <w:sz w:val="28"/>
                        </w:rPr>
                      </w:pPr>
                      <w:r>
                        <w:rPr>
                          <w:rFonts w:ascii="Times New Roman"/>
                          <w:b/>
                          <w:color w:val="231F20"/>
                          <w:w w:val="120"/>
                          <w:sz w:val="28"/>
                        </w:rPr>
                        <w:t xml:space="preserve">              </w:t>
                      </w:r>
                      <w:r w:rsidR="003D68EE">
                        <w:rPr>
                          <w:rFonts w:ascii="Times New Roman"/>
                          <w:b/>
                          <w:color w:val="231F20"/>
                          <w:w w:val="120"/>
                          <w:sz w:val="28"/>
                        </w:rPr>
                        <w:t>Original Article</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01E9FABE" w14:textId="1F767929" w:rsidR="000E21CE" w:rsidRPr="00CA1F4C" w:rsidRDefault="008843CE" w:rsidP="000E21CE">
      <w:pPr>
        <w:pStyle w:val="BodyText"/>
        <w:spacing w:before="9"/>
        <w:ind w:right="520"/>
        <w:rPr>
          <w:rFonts w:ascii="Calibri" w:hAnsi="Calibri" w:cs="Calibri"/>
          <w:b/>
          <w:caps/>
          <w:sz w:val="32"/>
          <w:szCs w:val="32"/>
        </w:rPr>
      </w:pPr>
      <w:bookmarkStart w:id="7" w:name="_Hlk149958965"/>
      <w:r w:rsidRPr="008843CE">
        <w:rPr>
          <w:rFonts w:ascii="Calibri" w:hAnsi="Calibri" w:cs="Calibri"/>
          <w:b/>
          <w:bCs/>
          <w:caps/>
          <w:sz w:val="32"/>
          <w:szCs w:val="32"/>
          <w:lang w:val="en-IN"/>
        </w:rPr>
        <w:t>ADMISSION CARDIOTOCOGRAPHY VERSUS INTERMITTENT AUSCULTATION OF FOETAL HEART RATE AS A PREDICTOR OF FOETAL OUTCOME IN HIGH-RISK CASES: A RANDOMISED CONTROLLED TRIAL</w:t>
      </w:r>
      <w:bookmarkEnd w:id="7"/>
    </w:p>
    <w:p w14:paraId="08450672" w14:textId="77777777" w:rsidR="000E21CE" w:rsidRDefault="000E21CE" w:rsidP="000E21CE">
      <w:pPr>
        <w:pStyle w:val="BodyText"/>
        <w:spacing w:before="9"/>
        <w:rPr>
          <w:rFonts w:ascii="Times New Roman"/>
          <w:b/>
          <w:sz w:val="36"/>
        </w:rPr>
      </w:pPr>
    </w:p>
    <w:p w14:paraId="5152AFF3" w14:textId="79D5101B" w:rsidR="003D68EE" w:rsidRPr="00CB4FEF" w:rsidRDefault="008843CE" w:rsidP="000E21CE">
      <w:pPr>
        <w:pStyle w:val="Heading3"/>
        <w:spacing w:line="247" w:lineRule="auto"/>
        <w:ind w:right="1087" w:hanging="1"/>
        <w:rPr>
          <w:rFonts w:ascii="Book Antiqua" w:hAnsi="Book Antiqua" w:cstheme="minorHAnsi"/>
          <w:bCs w:val="0"/>
          <w:sz w:val="20"/>
          <w:szCs w:val="20"/>
          <w:lang w:val="en-IN"/>
        </w:rPr>
      </w:pPr>
      <w:bookmarkStart w:id="8" w:name="_Hlk149958993"/>
      <w:proofErr w:type="spellStart"/>
      <w:r w:rsidRPr="00CB4FEF">
        <w:rPr>
          <w:rFonts w:ascii="Book Antiqua" w:hAnsi="Book Antiqua" w:cstheme="minorHAnsi"/>
          <w:bCs w:val="0"/>
          <w:sz w:val="20"/>
          <w:szCs w:val="20"/>
          <w:lang w:val="en-IN"/>
        </w:rPr>
        <w:t>Pranoy</w:t>
      </w:r>
      <w:proofErr w:type="spellEnd"/>
      <w:r w:rsidRPr="00CB4FEF">
        <w:rPr>
          <w:rFonts w:ascii="Book Antiqua" w:hAnsi="Book Antiqua" w:cstheme="minorHAnsi"/>
          <w:bCs w:val="0"/>
          <w:sz w:val="20"/>
          <w:szCs w:val="20"/>
          <w:lang w:val="en-IN"/>
        </w:rPr>
        <w:t xml:space="preserve"> Nath</w:t>
      </w:r>
      <w:r w:rsidRPr="00CB4FEF">
        <w:rPr>
          <w:rFonts w:ascii="Book Antiqua" w:hAnsi="Book Antiqua" w:cstheme="minorHAnsi"/>
          <w:bCs w:val="0"/>
          <w:sz w:val="20"/>
          <w:szCs w:val="20"/>
          <w:vertAlign w:val="superscript"/>
          <w:lang w:val="en-IN"/>
        </w:rPr>
        <w:t>1</w:t>
      </w:r>
      <w:r w:rsidR="00126CAA" w:rsidRPr="00CB4FEF">
        <w:rPr>
          <w:rFonts w:ascii="Segoe UI Emoji" w:hAnsi="Segoe UI Emoji" w:cs="Segoe UI Emoji"/>
          <w:sz w:val="20"/>
          <w:szCs w:val="20"/>
          <w:shd w:val="clear" w:color="auto" w:fill="FFFFFF"/>
          <w:vertAlign w:val="superscript"/>
        </w:rPr>
        <w:t>✉</w:t>
      </w:r>
      <w:r w:rsidR="00126CAA" w:rsidRPr="00CB4FEF">
        <w:rPr>
          <w:rFonts w:ascii="Book Antiqua" w:hAnsi="Book Antiqua" w:cstheme="minorHAnsi"/>
          <w:bCs w:val="0"/>
          <w:sz w:val="20"/>
          <w:szCs w:val="20"/>
          <w:lang w:val="en-IN"/>
        </w:rPr>
        <w:t xml:space="preserve">, </w:t>
      </w:r>
      <w:r w:rsidRPr="00CB4FEF">
        <w:rPr>
          <w:rFonts w:ascii="Book Antiqua" w:hAnsi="Book Antiqua" w:cstheme="minorHAnsi"/>
          <w:bCs w:val="0"/>
          <w:sz w:val="20"/>
          <w:szCs w:val="20"/>
          <w:lang w:val="en-IN"/>
        </w:rPr>
        <w:t>Veena N Hosamani</w:t>
      </w:r>
      <w:r w:rsidRPr="00CB4FEF">
        <w:rPr>
          <w:rFonts w:ascii="Book Antiqua" w:hAnsi="Book Antiqua" w:cstheme="minorHAnsi"/>
          <w:bCs w:val="0"/>
          <w:sz w:val="20"/>
          <w:szCs w:val="20"/>
          <w:vertAlign w:val="superscript"/>
          <w:lang w:val="en-IN"/>
        </w:rPr>
        <w:t>2</w:t>
      </w:r>
      <w:bookmarkEnd w:id="8"/>
    </w:p>
    <w:p w14:paraId="2D0E33B8" w14:textId="77777777" w:rsidR="00073E00" w:rsidRPr="00CA1F4C" w:rsidRDefault="008B051F" w:rsidP="00073E00">
      <w:pPr>
        <w:pStyle w:val="Heading6"/>
        <w:rPr>
          <w:bCs w:val="0"/>
        </w:rPr>
      </w:pPr>
      <w:r>
        <w:br/>
      </w:r>
      <w:r w:rsidR="00073E00" w:rsidRPr="00CA1F4C">
        <w:rPr>
          <w:bCs w:val="0"/>
        </w:rPr>
        <w:t>ABSTRACT</w:t>
      </w:r>
    </w:p>
    <w:p w14:paraId="4BB55FF7" w14:textId="45A7AEBA" w:rsidR="00534118" w:rsidRPr="008843CE" w:rsidRDefault="00534118" w:rsidP="008843CE">
      <w:pPr>
        <w:pBdr>
          <w:top w:val="nil"/>
          <w:left w:val="nil"/>
          <w:bottom w:val="nil"/>
          <w:right w:val="nil"/>
          <w:between w:val="nil"/>
        </w:pBdr>
        <w:ind w:left="851" w:right="1417"/>
        <w:jc w:val="both"/>
        <w:rPr>
          <w:rFonts w:eastAsia="Times New Roman" w:cs="Times New Roman"/>
          <w:bCs/>
          <w:color w:val="000000"/>
        </w:rPr>
      </w:pPr>
      <w:r w:rsidRPr="008843CE">
        <w:rPr>
          <w:rFonts w:eastAsia="Times New Roman" w:cs="Times New Roman"/>
          <w:b/>
          <w:color w:val="000000"/>
        </w:rPr>
        <w:t>Background:</w:t>
      </w:r>
      <w:r w:rsidRPr="008843CE">
        <w:t xml:space="preserve"> </w:t>
      </w:r>
      <w:r w:rsidRPr="008843CE">
        <w:rPr>
          <w:rFonts w:eastAsia="Times New Roman" w:cs="Times New Roman"/>
          <w:bCs/>
          <w:color w:val="000000"/>
        </w:rPr>
        <w:t xml:space="preserve">Admission cardiotocography (CTG) and intermittent auscultation (IA) of the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heart rate might help to identify those </w:t>
      </w:r>
      <w:proofErr w:type="spellStart"/>
      <w:r w:rsidRPr="008843CE">
        <w:rPr>
          <w:rFonts w:eastAsia="Times New Roman" w:cs="Times New Roman"/>
          <w:bCs/>
          <w:color w:val="000000"/>
        </w:rPr>
        <w:t>foetuses</w:t>
      </w:r>
      <w:proofErr w:type="spellEnd"/>
      <w:r w:rsidRPr="008843CE">
        <w:rPr>
          <w:rFonts w:eastAsia="Times New Roman" w:cs="Times New Roman"/>
          <w:bCs/>
          <w:color w:val="000000"/>
        </w:rPr>
        <w:t xml:space="preserve"> that could not withstand the stress of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and also predict neonatal outcome. Admission CTG is a test done to trace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heart rate immediately after admission in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ward which is usually carried out for 20-30min.</w:t>
      </w:r>
      <w:r w:rsidRPr="008843CE">
        <w:t xml:space="preserve"> </w:t>
      </w:r>
      <w:r w:rsidRPr="008843CE">
        <w:rPr>
          <w:rFonts w:eastAsia="Times New Roman" w:cs="Times New Roman"/>
          <w:bCs/>
          <w:color w:val="000000"/>
        </w:rPr>
        <w:t xml:space="preserve">FHR monitoring plays the most important role in management of </w:t>
      </w:r>
      <w:proofErr w:type="spellStart"/>
      <w:r w:rsidRPr="008843CE">
        <w:rPr>
          <w:rFonts w:eastAsia="Times New Roman" w:cs="Times New Roman"/>
          <w:b/>
          <w:color w:val="000000"/>
        </w:rPr>
        <w:t>labouring</w:t>
      </w:r>
      <w:proofErr w:type="spellEnd"/>
      <w:r w:rsidRPr="008843CE">
        <w:rPr>
          <w:rFonts w:eastAsia="Times New Roman" w:cs="Times New Roman"/>
          <w:b/>
          <w:color w:val="000000"/>
        </w:rPr>
        <w:t xml:space="preserve"> patient [ patient in </w:t>
      </w:r>
      <w:proofErr w:type="spellStart"/>
      <w:r w:rsidRPr="008843CE">
        <w:rPr>
          <w:rFonts w:eastAsia="Times New Roman" w:cs="Times New Roman"/>
          <w:b/>
          <w:color w:val="000000"/>
        </w:rPr>
        <w:t>labour</w:t>
      </w:r>
      <w:proofErr w:type="spellEnd"/>
      <w:r w:rsidRPr="008843CE">
        <w:rPr>
          <w:rFonts w:eastAsia="Times New Roman" w:cs="Times New Roman"/>
          <w:b/>
          <w:color w:val="000000"/>
        </w:rPr>
        <w:t xml:space="preserve"> may be a better term] </w:t>
      </w:r>
      <w:r w:rsidRPr="008843CE">
        <w:rPr>
          <w:rFonts w:eastAsia="Times New Roman" w:cs="Times New Roman"/>
          <w:bCs/>
          <w:color w:val="000000"/>
        </w:rPr>
        <w:t xml:space="preserve">when incidence of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hypoxia and progressive asphyxia increases. Now a day’s cardiotocography (CTG) become a popular method for monitoring of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wellbeing and it is assisting the obstetrician in making the decision on the mode of delivery to improve perinatal outcome.</w:t>
      </w:r>
    </w:p>
    <w:p w14:paraId="082F6D29"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p>
    <w:p w14:paraId="1E7B7CFD"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r w:rsidRPr="008843CE">
        <w:rPr>
          <w:rFonts w:eastAsia="Times New Roman" w:cs="Times New Roman"/>
          <w:b/>
          <w:color w:val="000000"/>
        </w:rPr>
        <w:t>Aims and objectives:</w:t>
      </w:r>
      <w:r w:rsidRPr="008843CE">
        <w:t xml:space="preserve"> </w:t>
      </w:r>
      <w:r w:rsidRPr="008843CE">
        <w:rPr>
          <w:rFonts w:eastAsia="Times New Roman" w:cs="Times New Roman"/>
          <w:bCs/>
          <w:color w:val="000000"/>
        </w:rPr>
        <w:t>The aim was to compare the association</w:t>
      </w:r>
      <w:r w:rsidRPr="008843CE">
        <w:rPr>
          <w:rFonts w:eastAsia="Times New Roman" w:cs="Times New Roman"/>
          <w:b/>
          <w:color w:val="000000"/>
        </w:rPr>
        <w:t xml:space="preserve">s </w:t>
      </w:r>
      <w:r w:rsidRPr="008843CE">
        <w:rPr>
          <w:rFonts w:eastAsia="Times New Roman" w:cs="Times New Roman"/>
          <w:bCs/>
          <w:color w:val="000000"/>
        </w:rPr>
        <w:t xml:space="preserve">of admission CTG and </w:t>
      </w:r>
      <w:r w:rsidRPr="008843CE">
        <w:rPr>
          <w:rFonts w:eastAsia="Times New Roman" w:cs="Times New Roman"/>
          <w:b/>
          <w:color w:val="000000"/>
        </w:rPr>
        <w:t>Intermittent</w:t>
      </w:r>
      <w:r w:rsidRPr="008843CE">
        <w:rPr>
          <w:rFonts w:eastAsia="Times New Roman" w:cs="Times New Roman"/>
          <w:bCs/>
          <w:color w:val="000000"/>
        </w:rPr>
        <w:t xml:space="preserve"> </w:t>
      </w:r>
      <w:r w:rsidRPr="008843CE">
        <w:rPr>
          <w:rFonts w:eastAsia="Times New Roman" w:cs="Times New Roman"/>
          <w:b/>
          <w:color w:val="000000"/>
        </w:rPr>
        <w:t>[i</w:t>
      </w:r>
      <w:r w:rsidRPr="008843CE">
        <w:rPr>
          <w:rFonts w:eastAsia="Times New Roman" w:cs="Times New Roman"/>
          <w:bCs/>
          <w:color w:val="000000"/>
        </w:rPr>
        <w:t xml:space="preserve">ntermittent] auscultation of the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heart rate with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and perinatal outcome</w:t>
      </w:r>
      <w:r w:rsidRPr="008843CE">
        <w:rPr>
          <w:rFonts w:eastAsia="Times New Roman" w:cs="Times New Roman"/>
          <w:b/>
          <w:color w:val="000000"/>
        </w:rPr>
        <w:t xml:space="preserve">s </w:t>
      </w:r>
      <w:r w:rsidRPr="008843CE">
        <w:rPr>
          <w:rFonts w:eastAsia="Times New Roman" w:cs="Times New Roman"/>
          <w:bCs/>
          <w:color w:val="000000"/>
        </w:rPr>
        <w:t>in high-risk obstetric population.</w:t>
      </w:r>
      <w:r w:rsidRPr="008843CE">
        <w:rPr>
          <w:rFonts w:eastAsia="Times New Roman" w:cs="Times New Roman"/>
          <w:color w:val="000000"/>
        </w:rPr>
        <w:t xml:space="preserve"> </w:t>
      </w:r>
    </w:p>
    <w:p w14:paraId="0276A724"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p>
    <w:p w14:paraId="1CF6D085"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bookmarkStart w:id="9" w:name="_3znysh7" w:colFirst="0" w:colLast="0"/>
      <w:bookmarkEnd w:id="9"/>
      <w:r w:rsidRPr="008843CE">
        <w:rPr>
          <w:rFonts w:eastAsia="Times New Roman" w:cs="Times New Roman"/>
          <w:b/>
          <w:color w:val="000000"/>
        </w:rPr>
        <w:t>Materials and Methods:</w:t>
      </w:r>
      <w:r w:rsidRPr="008843CE">
        <w:rPr>
          <w:rFonts w:eastAsia="Times New Roman" w:cs="Times New Roman"/>
          <w:color w:val="000000"/>
        </w:rPr>
        <w:t xml:space="preserve"> A hospital-based intervention</w:t>
      </w:r>
      <w:r w:rsidRPr="008843CE">
        <w:rPr>
          <w:rFonts w:eastAsia="Times New Roman" w:cs="Times New Roman"/>
          <w:b/>
          <w:bCs/>
          <w:color w:val="000000"/>
        </w:rPr>
        <w:t>al</w:t>
      </w:r>
      <w:r w:rsidRPr="008843CE">
        <w:rPr>
          <w:rFonts w:eastAsia="Times New Roman" w:cs="Times New Roman"/>
          <w:color w:val="000000"/>
        </w:rPr>
        <w:t xml:space="preserve"> study </w:t>
      </w:r>
      <w:r w:rsidRPr="008843CE">
        <w:rPr>
          <w:rFonts w:eastAsia="Times New Roman" w:cs="Times New Roman"/>
          <w:b/>
          <w:bCs/>
          <w:color w:val="000000"/>
        </w:rPr>
        <w:t>[interventional is not a study design]</w:t>
      </w:r>
      <w:r w:rsidRPr="008843CE">
        <w:rPr>
          <w:rFonts w:eastAsia="Times New Roman" w:cs="Times New Roman"/>
          <w:color w:val="000000"/>
        </w:rPr>
        <w:t xml:space="preserve"> was conducted in </w:t>
      </w:r>
      <w:proofErr w:type="spellStart"/>
      <w:r w:rsidRPr="008843CE">
        <w:rPr>
          <w:rFonts w:eastAsia="Times New Roman" w:cs="Times New Roman"/>
          <w:color w:val="000000"/>
        </w:rPr>
        <w:t>Silchar</w:t>
      </w:r>
      <w:proofErr w:type="spellEnd"/>
      <w:r w:rsidRPr="008843CE">
        <w:rPr>
          <w:rFonts w:eastAsia="Times New Roman" w:cs="Times New Roman"/>
          <w:color w:val="000000"/>
        </w:rPr>
        <w:t xml:space="preserve"> Medical College and Hospital, </w:t>
      </w:r>
      <w:proofErr w:type="spellStart"/>
      <w:r w:rsidRPr="008843CE">
        <w:rPr>
          <w:rFonts w:eastAsia="Times New Roman" w:cs="Times New Roman"/>
          <w:color w:val="000000"/>
        </w:rPr>
        <w:t>Silchar</w:t>
      </w:r>
      <w:proofErr w:type="spellEnd"/>
      <w:r w:rsidRPr="008843CE">
        <w:rPr>
          <w:rFonts w:eastAsia="Times New Roman" w:cs="Times New Roman"/>
          <w:color w:val="000000"/>
        </w:rPr>
        <w:t xml:space="preserve"> (Assam), for 1 year from 1st June 2021 to 31st May 2022 after approval from ethical committee. A total of 200 patients attending Obstetrics and </w:t>
      </w:r>
      <w:proofErr w:type="spellStart"/>
      <w:r w:rsidRPr="008843CE">
        <w:rPr>
          <w:rFonts w:eastAsia="Times New Roman" w:cs="Times New Roman"/>
          <w:color w:val="000000"/>
        </w:rPr>
        <w:t>Gynaecology</w:t>
      </w:r>
      <w:proofErr w:type="spellEnd"/>
      <w:r w:rsidRPr="008843CE">
        <w:rPr>
          <w:rFonts w:eastAsia="Times New Roman" w:cs="Times New Roman"/>
          <w:color w:val="000000"/>
        </w:rPr>
        <w:t xml:space="preserve"> Department were examined during the study period.</w:t>
      </w:r>
    </w:p>
    <w:p w14:paraId="43AA39E3"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p>
    <w:p w14:paraId="747B9373" w14:textId="6A3F036E"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r w:rsidRPr="008843CE">
        <w:rPr>
          <w:rFonts w:eastAsia="Times New Roman" w:cs="Times New Roman"/>
          <w:b/>
          <w:color w:val="000000"/>
        </w:rPr>
        <w:t>Results:</w:t>
      </w:r>
      <w:r w:rsidRPr="008843CE">
        <w:rPr>
          <w:rFonts w:eastAsia="Times New Roman" w:cs="Times New Roman"/>
          <w:color w:val="000000"/>
        </w:rPr>
        <w:t xml:space="preserve">  The present study included 200 patients belonging to high-risk group. Out of the 100 ACTG subjects, 76 (76%) had reactive ACTG, 14 (14%) cases had suspicious ACTG, 10 (10%) cases had pathological ACTG. Out of 100 IA subjects, 89/ (89%) belongs to category 1, remaining 11(11%) belongs to category 2. All 10 patients with pathological ACTG had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i.e., 100%. It is evident that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significantly increased with worsening of ACTG (p&lt;0.001). 22(28.9%), 4(28.6%) and 9(90%) neonates in reactive, suspicious and pathological ACTG group had Apgar score at 1 min &lt;7 respectively. 11(12.4%), 9(81.8%) neonates in Category I and Category II in IA group had Apgar score at 1 min &lt;7 respectively. Compared with Intermittent auscultation, admission CTG was statistically more significant in predicting the </w:t>
      </w:r>
      <w:proofErr w:type="spellStart"/>
      <w:r w:rsidRPr="008843CE">
        <w:rPr>
          <w:rFonts w:eastAsia="Times New Roman" w:cs="Times New Roman"/>
          <w:color w:val="000000"/>
        </w:rPr>
        <w:t>labour</w:t>
      </w:r>
      <w:proofErr w:type="spellEnd"/>
      <w:r w:rsidRPr="008843CE">
        <w:rPr>
          <w:rFonts w:eastAsia="Times New Roman" w:cs="Times New Roman"/>
          <w:color w:val="000000"/>
        </w:rPr>
        <w:t>, neonatal outcomes, caesarean section rates, 1 min Apgar score less than 7</w:t>
      </w:r>
      <w:r w:rsidRPr="008843CE">
        <w:rPr>
          <w:rFonts w:eastAsia="Times New Roman" w:cs="Times New Roman"/>
          <w:b/>
          <w:bCs/>
          <w:color w:val="000000"/>
        </w:rPr>
        <w:t>,</w:t>
      </w:r>
      <w:r w:rsidRPr="008843CE">
        <w:rPr>
          <w:rFonts w:eastAsia="Times New Roman" w:cs="Times New Roman"/>
          <w:color w:val="000000"/>
        </w:rPr>
        <w:t xml:space="preserve"> 5 min Apgar score less </w:t>
      </w:r>
      <w:r w:rsidRPr="008843CE">
        <w:rPr>
          <w:rFonts w:eastAsia="Times New Roman" w:cs="Times New Roman"/>
          <w:color w:val="000000"/>
        </w:rPr>
        <w:lastRenderedPageBreak/>
        <w:t>than 7 and admission to SNCU.</w:t>
      </w:r>
    </w:p>
    <w:p w14:paraId="505A9EE6"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p>
    <w:p w14:paraId="3F8EAC88" w14:textId="77777777" w:rsidR="00534118" w:rsidRPr="008843CE" w:rsidRDefault="00534118" w:rsidP="008843CE">
      <w:pPr>
        <w:pBdr>
          <w:top w:val="nil"/>
          <w:left w:val="nil"/>
          <w:bottom w:val="nil"/>
          <w:right w:val="nil"/>
          <w:between w:val="nil"/>
        </w:pBdr>
        <w:ind w:left="851" w:right="1417"/>
        <w:jc w:val="both"/>
        <w:rPr>
          <w:rFonts w:eastAsia="Times New Roman" w:cs="Times New Roman"/>
          <w:color w:val="000000"/>
        </w:rPr>
      </w:pPr>
      <w:r w:rsidRPr="008843CE">
        <w:rPr>
          <w:rFonts w:eastAsia="Times New Roman" w:cs="Times New Roman"/>
          <w:b/>
          <w:color w:val="000000"/>
        </w:rPr>
        <w:t>Conclusion</w:t>
      </w:r>
      <w:r w:rsidRPr="008843CE">
        <w:rPr>
          <w:rFonts w:eastAsia="Times New Roman" w:cs="Times New Roman"/>
          <w:color w:val="000000"/>
        </w:rPr>
        <w:t xml:space="preserve">: Admission CTG was a better predictor of </w:t>
      </w:r>
      <w:proofErr w:type="spellStart"/>
      <w:r w:rsidRPr="008843CE">
        <w:rPr>
          <w:rFonts w:eastAsia="Times New Roman" w:cs="Times New Roman"/>
          <w:color w:val="000000"/>
        </w:rPr>
        <w:t>labour</w:t>
      </w:r>
      <w:proofErr w:type="spellEnd"/>
      <w:r w:rsidRPr="008843CE">
        <w:rPr>
          <w:rFonts w:eastAsia="Times New Roman" w:cs="Times New Roman"/>
          <w:color w:val="000000"/>
        </w:rPr>
        <w:t xml:space="preserve"> and neonatal outcome than admission IA. CTG was therefore highly recommended as an integral tool in the management of </w:t>
      </w:r>
      <w:proofErr w:type="spellStart"/>
      <w:r w:rsidRPr="008843CE">
        <w:rPr>
          <w:rFonts w:eastAsia="Times New Roman" w:cs="Times New Roman"/>
          <w:color w:val="000000"/>
        </w:rPr>
        <w:t>labour</w:t>
      </w:r>
      <w:proofErr w:type="spellEnd"/>
      <w:r w:rsidRPr="008843CE">
        <w:rPr>
          <w:rFonts w:eastAsia="Times New Roman" w:cs="Times New Roman"/>
          <w:color w:val="000000"/>
        </w:rPr>
        <w:t>.</w:t>
      </w:r>
    </w:p>
    <w:p w14:paraId="2039821B" w14:textId="32BD6ACC" w:rsidR="000E21CE" w:rsidRDefault="00534118" w:rsidP="008843CE">
      <w:pPr>
        <w:pStyle w:val="BodyText"/>
        <w:spacing w:before="166" w:line="232" w:lineRule="auto"/>
        <w:ind w:left="851" w:right="1395"/>
        <w:jc w:val="both"/>
        <w:rPr>
          <w:rFonts w:cstheme="minorHAnsi"/>
          <w:sz w:val="22"/>
          <w:szCs w:val="22"/>
        </w:rPr>
      </w:pPr>
      <w:r w:rsidRPr="008843CE">
        <w:rPr>
          <w:rFonts w:eastAsia="Times New Roman" w:cs="Times New Roman"/>
          <w:b/>
          <w:color w:val="000000"/>
          <w:sz w:val="22"/>
          <w:szCs w:val="22"/>
        </w:rPr>
        <w:t xml:space="preserve">Keywords: </w:t>
      </w:r>
      <w:r w:rsidRPr="008843CE">
        <w:rPr>
          <w:rFonts w:eastAsia="Times New Roman" w:cs="Times New Roman"/>
          <w:color w:val="000000"/>
          <w:sz w:val="22"/>
          <w:szCs w:val="22"/>
        </w:rPr>
        <w:t xml:space="preserve">Admission cardiotocography (ACTG), Intermittent auscultation (IA), </w:t>
      </w:r>
      <w:proofErr w:type="spellStart"/>
      <w:r w:rsidRPr="008843CE">
        <w:rPr>
          <w:rFonts w:eastAsia="Times New Roman" w:cs="Times New Roman"/>
          <w:color w:val="000000"/>
          <w:sz w:val="22"/>
          <w:szCs w:val="22"/>
        </w:rPr>
        <w:t>Foetal</w:t>
      </w:r>
      <w:proofErr w:type="spellEnd"/>
      <w:r w:rsidRPr="008843CE">
        <w:rPr>
          <w:rFonts w:eastAsia="Times New Roman" w:cs="Times New Roman"/>
          <w:color w:val="000000"/>
          <w:sz w:val="22"/>
          <w:szCs w:val="22"/>
        </w:rPr>
        <w:t xml:space="preserve"> heart rate (FHR).</w:t>
      </w:r>
      <w:r w:rsidRPr="008843CE">
        <w:rPr>
          <w:rFonts w:cstheme="minorHAnsi"/>
          <w:sz w:val="22"/>
          <w:szCs w:val="22"/>
        </w:rPr>
        <w:t xml:space="preserve"> Emergency</w:t>
      </w:r>
    </w:p>
    <w:p w14:paraId="27B6EB7A" w14:textId="77777777" w:rsidR="008843CE" w:rsidRPr="008843CE" w:rsidRDefault="008843CE" w:rsidP="008843CE">
      <w:pPr>
        <w:pStyle w:val="BodyText"/>
        <w:spacing w:before="166" w:line="232" w:lineRule="auto"/>
        <w:ind w:left="851" w:right="1395"/>
        <w:jc w:val="both"/>
        <w:rPr>
          <w:rFonts w:cstheme="minorHAnsi"/>
          <w:sz w:val="22"/>
          <w:szCs w:val="22"/>
        </w:rPr>
      </w:pPr>
    </w:p>
    <w:p w14:paraId="5A39B4F3" w14:textId="4D4E4792" w:rsidR="00534118" w:rsidRPr="008843CE" w:rsidRDefault="00534118" w:rsidP="008843CE">
      <w:pPr>
        <w:pBdr>
          <w:top w:val="nil"/>
          <w:left w:val="nil"/>
          <w:bottom w:val="nil"/>
          <w:right w:val="nil"/>
          <w:between w:val="nil"/>
        </w:pBdr>
        <w:jc w:val="both"/>
        <w:rPr>
          <w:rFonts w:eastAsia="Times New Roman" w:cs="Times New Roman"/>
          <w:b/>
          <w:caps/>
        </w:rPr>
      </w:pPr>
      <w:r w:rsidRPr="008843CE">
        <w:rPr>
          <w:rFonts w:eastAsia="Times New Roman" w:cs="Times New Roman"/>
          <w:b/>
          <w:caps/>
        </w:rPr>
        <w:t>Introduction</w:t>
      </w:r>
    </w:p>
    <w:p w14:paraId="4F1C776B" w14:textId="77777777" w:rsidR="00EC344D" w:rsidRPr="008843CE" w:rsidRDefault="00EC344D" w:rsidP="008843CE">
      <w:pPr>
        <w:pBdr>
          <w:top w:val="nil"/>
          <w:left w:val="nil"/>
          <w:bottom w:val="nil"/>
          <w:right w:val="nil"/>
          <w:between w:val="nil"/>
        </w:pBdr>
        <w:jc w:val="both"/>
        <w:rPr>
          <w:rFonts w:eastAsia="Times New Roman" w:cs="Times New Roman"/>
          <w:bCs/>
          <w:caps/>
          <w:color w:val="000000"/>
        </w:rPr>
      </w:pPr>
    </w:p>
    <w:p w14:paraId="72DFA172"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Admission CTG is a test done to trace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heart rate immediately after admission in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ward which is usually carried out for 20-30min.</w:t>
      </w:r>
      <w:r w:rsidRPr="008843CE">
        <w:rPr>
          <w:rFonts w:eastAsia="Times New Roman" w:cs="Times New Roman"/>
          <w:bCs/>
          <w:color w:val="000000"/>
          <w:vertAlign w:val="superscript"/>
        </w:rPr>
        <w:t>1</w:t>
      </w:r>
      <w:r w:rsidRPr="008843CE">
        <w:rPr>
          <w:rFonts w:eastAsia="Times New Roman" w:cs="Times New Roman"/>
          <w:bCs/>
          <w:color w:val="000000"/>
        </w:rPr>
        <w:t xml:space="preserve"> Among various new techniques of antepartum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surveillance, admission CTG is being used extensively in the management of high-risk pregnancy which have contributed in significant reduction in perinatal mortality and morbidity.</w:t>
      </w:r>
    </w:p>
    <w:p w14:paraId="08418416" w14:textId="77777777" w:rsidR="00534118" w:rsidRPr="008843CE" w:rsidRDefault="00534118" w:rsidP="008843CE">
      <w:pPr>
        <w:pBdr>
          <w:top w:val="nil"/>
          <w:left w:val="nil"/>
          <w:bottom w:val="nil"/>
          <w:right w:val="nil"/>
          <w:between w:val="nil"/>
        </w:pBdr>
        <w:jc w:val="both"/>
        <w:rPr>
          <w:rFonts w:eastAsia="Times New Roman" w:cs="Times New Roman"/>
          <w:bCs/>
          <w:color w:val="000000"/>
          <w:vertAlign w:val="superscript"/>
        </w:rPr>
      </w:pPr>
      <w:r w:rsidRPr="008843CE">
        <w:rPr>
          <w:rFonts w:eastAsia="Times New Roman" w:cs="Times New Roman"/>
          <w:bCs/>
          <w:color w:val="000000"/>
        </w:rPr>
        <w:t xml:space="preserve">Abnormal CTG may represent a </w:t>
      </w:r>
      <w:proofErr w:type="spellStart"/>
      <w:r w:rsidRPr="008843CE">
        <w:rPr>
          <w:rFonts w:eastAsia="Times New Roman" w:cs="Times New Roman"/>
          <w:bCs/>
          <w:color w:val="000000"/>
        </w:rPr>
        <w:t>foetus</w:t>
      </w:r>
      <w:proofErr w:type="spellEnd"/>
      <w:r w:rsidRPr="008843CE">
        <w:rPr>
          <w:rFonts w:eastAsia="Times New Roman" w:cs="Times New Roman"/>
          <w:bCs/>
          <w:color w:val="000000"/>
        </w:rPr>
        <w:t xml:space="preserve"> suffering from chronic hypoxia and thus having little reserve to withstand the stress of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or it may be the result of significant uterine contractions. The findings would allow for timely intervention.</w:t>
      </w:r>
      <w:r w:rsidRPr="008843CE">
        <w:rPr>
          <w:rFonts w:eastAsia="Times New Roman" w:cs="Times New Roman"/>
          <w:bCs/>
          <w:color w:val="000000"/>
          <w:vertAlign w:val="superscript"/>
        </w:rPr>
        <w:t>2,3</w:t>
      </w:r>
      <w:r w:rsidRPr="008843CE">
        <w:rPr>
          <w:rFonts w:eastAsia="Times New Roman" w:cs="Times New Roman"/>
          <w:bCs/>
          <w:color w:val="000000"/>
        </w:rPr>
        <w:t xml:space="preserve"> Approximately 140 million birth occurs globally every year.</w:t>
      </w:r>
      <w:r w:rsidRPr="008843CE">
        <w:rPr>
          <w:rFonts w:eastAsia="Times New Roman" w:cs="Times New Roman"/>
          <w:bCs/>
          <w:color w:val="000000"/>
          <w:vertAlign w:val="superscript"/>
        </w:rPr>
        <w:t>4</w:t>
      </w:r>
      <w:r w:rsidRPr="008843CE">
        <w:rPr>
          <w:rFonts w:eastAsia="Times New Roman" w:cs="Times New Roman"/>
          <w:bCs/>
          <w:color w:val="000000"/>
        </w:rPr>
        <w:t xml:space="preserve"> Majority of these births are normal vaginal delivery among pregnant women with no antenatal risk factors complicating either themselves or their babies at the time of labour.</w:t>
      </w:r>
      <w:r w:rsidRPr="008843CE">
        <w:rPr>
          <w:rFonts w:eastAsia="Times New Roman" w:cs="Times New Roman"/>
          <w:bCs/>
          <w:color w:val="000000"/>
          <w:vertAlign w:val="superscript"/>
        </w:rPr>
        <w:t>5,6</w:t>
      </w:r>
      <w:r w:rsidRPr="008843CE">
        <w:rPr>
          <w:rFonts w:eastAsia="Times New Roman" w:cs="Times New Roman"/>
          <w:bCs/>
          <w:color w:val="000000"/>
        </w:rPr>
        <w:t xml:space="preserve"> Approximately half the stillbirths and ¼ of the neonatal deaths results from complications at the time of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and delivery.</w:t>
      </w:r>
      <w:r w:rsidRPr="008843CE">
        <w:rPr>
          <w:rFonts w:eastAsia="Times New Roman" w:cs="Times New Roman"/>
          <w:bCs/>
          <w:color w:val="000000"/>
          <w:vertAlign w:val="superscript"/>
        </w:rPr>
        <w:t>7</w:t>
      </w:r>
      <w:r w:rsidRPr="008843CE">
        <w:rPr>
          <w:rFonts w:eastAsia="Times New Roman" w:cs="Times New Roman"/>
          <w:bCs/>
          <w:color w:val="000000"/>
        </w:rPr>
        <w:t xml:space="preserve"> Therefore, it is better to monitor the </w:t>
      </w:r>
      <w:proofErr w:type="spellStart"/>
      <w:r w:rsidRPr="008843CE">
        <w:rPr>
          <w:rFonts w:eastAsia="Times New Roman" w:cs="Times New Roman"/>
          <w:bCs/>
          <w:color w:val="000000"/>
        </w:rPr>
        <w:t>foetus</w:t>
      </w:r>
      <w:proofErr w:type="spellEnd"/>
      <w:r w:rsidRPr="008843CE">
        <w:rPr>
          <w:rFonts w:eastAsia="Times New Roman" w:cs="Times New Roman"/>
          <w:bCs/>
          <w:color w:val="000000"/>
        </w:rPr>
        <w:t xml:space="preserve"> adequately during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and also on admission to the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ward. The WHO however doesn’t recommend routine CTG in healthy pregnant women, presenting with spontaneous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on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room admission for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wellbeing, but auscultation using doppler ultrasound device, pinard stethoscope is recommended after admission in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room for assessing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wellbeing.</w:t>
      </w:r>
      <w:r w:rsidRPr="008843CE">
        <w:rPr>
          <w:rFonts w:eastAsia="Times New Roman" w:cs="Times New Roman"/>
          <w:bCs/>
          <w:color w:val="000000"/>
          <w:vertAlign w:val="superscript"/>
        </w:rPr>
        <w:t xml:space="preserve">8 </w:t>
      </w:r>
      <w:r w:rsidRPr="008843CE">
        <w:rPr>
          <w:rFonts w:eastAsia="Times New Roman" w:cs="Times New Roman"/>
          <w:bCs/>
          <w:color w:val="000000"/>
        </w:rPr>
        <w:t xml:space="preserve">The admission </w:t>
      </w:r>
      <w:proofErr w:type="spellStart"/>
      <w:r w:rsidRPr="008843CE">
        <w:rPr>
          <w:rFonts w:eastAsia="Times New Roman" w:cs="Times New Roman"/>
          <w:bCs/>
          <w:color w:val="000000"/>
        </w:rPr>
        <w:t>cardiotocogram</w:t>
      </w:r>
      <w:proofErr w:type="spellEnd"/>
      <w:r w:rsidRPr="008843CE">
        <w:rPr>
          <w:rFonts w:eastAsia="Times New Roman" w:cs="Times New Roman"/>
          <w:bCs/>
          <w:color w:val="000000"/>
        </w:rPr>
        <w:t xml:space="preserve"> is a brief (20-minute) recording of the FHR immediately following admission to the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ward.</w:t>
      </w:r>
      <w:r w:rsidRPr="008843CE">
        <w:rPr>
          <w:rFonts w:eastAsia="Times New Roman" w:cs="Times New Roman"/>
          <w:bCs/>
          <w:color w:val="000000"/>
          <w:vertAlign w:val="superscript"/>
        </w:rPr>
        <w:t>9</w:t>
      </w:r>
      <w:r w:rsidRPr="008843CE">
        <w:rPr>
          <w:rFonts w:eastAsia="Times New Roman" w:cs="Times New Roman"/>
          <w:bCs/>
          <w:color w:val="000000"/>
        </w:rPr>
        <w:t xml:space="preserve"> The key reason for an admission </w:t>
      </w:r>
      <w:proofErr w:type="spellStart"/>
      <w:r w:rsidRPr="008843CE">
        <w:rPr>
          <w:rFonts w:eastAsia="Times New Roman" w:cs="Times New Roman"/>
          <w:bCs/>
          <w:color w:val="000000"/>
        </w:rPr>
        <w:t>cardiotocogram</w:t>
      </w:r>
      <w:proofErr w:type="spellEnd"/>
      <w:r w:rsidRPr="008843CE">
        <w:rPr>
          <w:rFonts w:eastAsia="Times New Roman" w:cs="Times New Roman"/>
          <w:bCs/>
          <w:color w:val="000000"/>
        </w:rPr>
        <w:t xml:space="preserve"> is that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uterine contractions stress the placental circulation; an abnormal tracing implies a deficiency and thus helps to identify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compromise at an earlier than usual enough stage to allow intervention.</w:t>
      </w:r>
      <w:r w:rsidRPr="008843CE">
        <w:rPr>
          <w:rFonts w:eastAsia="Times New Roman" w:cs="Times New Roman"/>
          <w:bCs/>
          <w:color w:val="000000"/>
          <w:vertAlign w:val="superscript"/>
        </w:rPr>
        <w:t xml:space="preserve">10 </w:t>
      </w:r>
      <w:r w:rsidRPr="008843CE">
        <w:rPr>
          <w:rFonts w:eastAsia="Times New Roman" w:cs="Times New Roman"/>
          <w:bCs/>
          <w:color w:val="000000"/>
        </w:rPr>
        <w:t xml:space="preserve">The test was introduced as a risk screening in early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in order to detect the compromised </w:t>
      </w:r>
      <w:proofErr w:type="spellStart"/>
      <w:r w:rsidRPr="008843CE">
        <w:rPr>
          <w:rFonts w:eastAsia="Times New Roman" w:cs="Times New Roman"/>
          <w:bCs/>
          <w:color w:val="000000"/>
        </w:rPr>
        <w:t>foetus</w:t>
      </w:r>
      <w:proofErr w:type="spellEnd"/>
      <w:r w:rsidRPr="008843CE">
        <w:rPr>
          <w:rFonts w:eastAsia="Times New Roman" w:cs="Times New Roman"/>
          <w:bCs/>
          <w:color w:val="000000"/>
        </w:rPr>
        <w:t xml:space="preserve"> on admission and to identify the women who would require continuous electronic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monitoring during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t>
      </w:r>
      <w:r w:rsidRPr="008843CE">
        <w:rPr>
          <w:rFonts w:eastAsia="Times New Roman" w:cs="Times New Roman"/>
          <w:bCs/>
          <w:color w:val="000000"/>
          <w:vertAlign w:val="superscript"/>
        </w:rPr>
        <w:t>9,11</w:t>
      </w:r>
    </w:p>
    <w:p w14:paraId="5474E23C"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British guidelines from 2001</w:t>
      </w:r>
      <w:r w:rsidRPr="008843CE">
        <w:rPr>
          <w:rFonts w:eastAsia="Times New Roman" w:cs="Times New Roman"/>
          <w:bCs/>
          <w:color w:val="000000"/>
          <w:vertAlign w:val="superscript"/>
        </w:rPr>
        <w:t>12</w:t>
      </w:r>
      <w:r w:rsidRPr="008843CE">
        <w:rPr>
          <w:rFonts w:eastAsia="Times New Roman" w:cs="Times New Roman"/>
          <w:bCs/>
          <w:color w:val="000000"/>
        </w:rPr>
        <w:t xml:space="preserve"> do not recommend admission CTG for low-risk women, whereas Swedish guidelines from the same year</w:t>
      </w:r>
      <w:r w:rsidRPr="008843CE">
        <w:rPr>
          <w:rFonts w:eastAsia="Times New Roman" w:cs="Times New Roman"/>
          <w:bCs/>
          <w:color w:val="000000"/>
          <w:vertAlign w:val="superscript"/>
        </w:rPr>
        <w:t>13</w:t>
      </w:r>
      <w:r w:rsidRPr="008843CE">
        <w:rPr>
          <w:rFonts w:eastAsia="Times New Roman" w:cs="Times New Roman"/>
          <w:bCs/>
          <w:color w:val="000000"/>
        </w:rPr>
        <w:t xml:space="preserve"> propose the test for all women.</w:t>
      </w:r>
    </w:p>
    <w:p w14:paraId="3003AE4F"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p>
    <w:p w14:paraId="1842DCCD" w14:textId="6449DAB8" w:rsidR="00534118" w:rsidRPr="008843CE" w:rsidRDefault="00534118" w:rsidP="008843CE">
      <w:pPr>
        <w:pBdr>
          <w:top w:val="nil"/>
          <w:left w:val="nil"/>
          <w:bottom w:val="nil"/>
          <w:right w:val="nil"/>
          <w:between w:val="nil"/>
        </w:pBdr>
        <w:jc w:val="both"/>
        <w:rPr>
          <w:rFonts w:eastAsia="Times New Roman" w:cs="Times New Roman"/>
          <w:b/>
          <w:caps/>
          <w:color w:val="000000"/>
        </w:rPr>
      </w:pPr>
      <w:r w:rsidRPr="008843CE">
        <w:rPr>
          <w:rFonts w:eastAsia="Times New Roman" w:cs="Times New Roman"/>
          <w:b/>
          <w:caps/>
          <w:color w:val="000000"/>
        </w:rPr>
        <w:t>Material and Method</w:t>
      </w:r>
    </w:p>
    <w:p w14:paraId="0058BAA3" w14:textId="77777777" w:rsidR="008843CE" w:rsidRPr="008843CE" w:rsidRDefault="008843CE" w:rsidP="008843CE">
      <w:pPr>
        <w:pBdr>
          <w:top w:val="nil"/>
          <w:left w:val="nil"/>
          <w:bottom w:val="nil"/>
          <w:right w:val="nil"/>
          <w:between w:val="nil"/>
        </w:pBdr>
        <w:jc w:val="both"/>
        <w:rPr>
          <w:rFonts w:eastAsia="Times New Roman" w:cs="Times New Roman"/>
          <w:b/>
          <w:caps/>
          <w:color w:val="000000"/>
        </w:rPr>
      </w:pPr>
    </w:p>
    <w:p w14:paraId="581D5E9E"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bookmarkStart w:id="10" w:name="_Hlk128860996"/>
      <w:r w:rsidRPr="008843CE">
        <w:rPr>
          <w:rFonts w:eastAsia="Times New Roman" w:cs="Times New Roman"/>
          <w:color w:val="000000"/>
        </w:rPr>
        <w:t xml:space="preserve">A hospital-based </w:t>
      </w:r>
      <w:r w:rsidRPr="008843CE">
        <w:rPr>
          <w:rFonts w:eastAsia="Times New Roman" w:cs="Times New Roman"/>
          <w:b/>
          <w:bCs/>
          <w:color w:val="000000"/>
        </w:rPr>
        <w:t xml:space="preserve">intervention </w:t>
      </w:r>
      <w:r w:rsidRPr="008843CE">
        <w:rPr>
          <w:rFonts w:eastAsia="Times New Roman" w:cs="Times New Roman"/>
          <w:color w:val="000000"/>
        </w:rPr>
        <w:t xml:space="preserve">study was conducted in </w:t>
      </w:r>
      <w:proofErr w:type="spellStart"/>
      <w:r w:rsidRPr="008843CE">
        <w:rPr>
          <w:rFonts w:eastAsia="Times New Roman" w:cs="Times New Roman"/>
          <w:color w:val="000000"/>
        </w:rPr>
        <w:t>Silchar</w:t>
      </w:r>
      <w:proofErr w:type="spellEnd"/>
      <w:r w:rsidRPr="008843CE">
        <w:rPr>
          <w:rFonts w:eastAsia="Times New Roman" w:cs="Times New Roman"/>
          <w:color w:val="000000"/>
        </w:rPr>
        <w:t xml:space="preserve"> Medical College and Hospital, </w:t>
      </w:r>
      <w:proofErr w:type="spellStart"/>
      <w:r w:rsidRPr="008843CE">
        <w:rPr>
          <w:rFonts w:eastAsia="Times New Roman" w:cs="Times New Roman"/>
          <w:color w:val="000000"/>
        </w:rPr>
        <w:t>Silchar</w:t>
      </w:r>
      <w:proofErr w:type="spellEnd"/>
      <w:r w:rsidRPr="008843CE">
        <w:rPr>
          <w:rFonts w:eastAsia="Times New Roman" w:cs="Times New Roman"/>
          <w:color w:val="000000"/>
        </w:rPr>
        <w:t xml:space="preserve"> (Assam), for 1 year from 1st June 2021 to 31st May 2022 after approval from ethical committee. A total of 200 patients attending Obstetrics and </w:t>
      </w:r>
      <w:proofErr w:type="spellStart"/>
      <w:r w:rsidRPr="008843CE">
        <w:rPr>
          <w:rFonts w:eastAsia="Times New Roman" w:cs="Times New Roman"/>
          <w:color w:val="000000"/>
        </w:rPr>
        <w:t>Gynaecology</w:t>
      </w:r>
      <w:proofErr w:type="spellEnd"/>
      <w:r w:rsidRPr="008843CE">
        <w:rPr>
          <w:rFonts w:eastAsia="Times New Roman" w:cs="Times New Roman"/>
          <w:color w:val="000000"/>
        </w:rPr>
        <w:t xml:space="preserve"> Department were examined during the study period.</w:t>
      </w:r>
    </w:p>
    <w:bookmarkEnd w:id="10"/>
    <w:p w14:paraId="79C3AB70"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i/>
          <w:color w:val="000000"/>
        </w:rPr>
      </w:pPr>
    </w:p>
    <w:p w14:paraId="6294D1EF" w14:textId="04B9A080" w:rsidR="00534118" w:rsidRPr="008843CE" w:rsidRDefault="00534118" w:rsidP="008843CE">
      <w:pPr>
        <w:pBdr>
          <w:top w:val="nil"/>
          <w:left w:val="nil"/>
          <w:bottom w:val="nil"/>
          <w:right w:val="nil"/>
          <w:between w:val="nil"/>
        </w:pBdr>
        <w:tabs>
          <w:tab w:val="left" w:pos="7137"/>
        </w:tabs>
        <w:jc w:val="both"/>
        <w:rPr>
          <w:rFonts w:eastAsia="Times New Roman" w:cs="Times New Roman"/>
          <w:b/>
          <w:caps/>
          <w:color w:val="000000"/>
        </w:rPr>
      </w:pPr>
      <w:r w:rsidRPr="008843CE">
        <w:rPr>
          <w:rFonts w:eastAsia="Times New Roman" w:cs="Times New Roman"/>
          <w:b/>
          <w:caps/>
          <w:color w:val="000000"/>
        </w:rPr>
        <w:t>Inclusion criteria</w:t>
      </w:r>
    </w:p>
    <w:p w14:paraId="604EF709" w14:textId="77777777" w:rsidR="008843CE" w:rsidRPr="008843CE" w:rsidRDefault="008843CE" w:rsidP="008843CE">
      <w:pPr>
        <w:pBdr>
          <w:top w:val="nil"/>
          <w:left w:val="nil"/>
          <w:bottom w:val="nil"/>
          <w:right w:val="nil"/>
          <w:between w:val="nil"/>
        </w:pBdr>
        <w:tabs>
          <w:tab w:val="left" w:pos="7137"/>
        </w:tabs>
        <w:jc w:val="both"/>
        <w:rPr>
          <w:rFonts w:eastAsia="Times New Roman" w:cs="Times New Roman"/>
          <w:b/>
          <w:caps/>
          <w:color w:val="000000"/>
        </w:rPr>
      </w:pPr>
    </w:p>
    <w:p w14:paraId="0246AD8C"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color w:val="000000"/>
        </w:rPr>
      </w:pPr>
      <w:r w:rsidRPr="008843CE">
        <w:rPr>
          <w:rFonts w:eastAsia="Times New Roman" w:cs="Times New Roman"/>
          <w:bCs/>
          <w:color w:val="000000"/>
        </w:rPr>
        <w:t xml:space="preserve">Women who had gestational age &gt; 36 weeks in first stage of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xml:space="preserve"> with high risk factor</w:t>
      </w:r>
      <w:r w:rsidRPr="008843CE">
        <w:rPr>
          <w:rFonts w:eastAsia="Times New Roman" w:cs="Times New Roman"/>
          <w:b/>
          <w:color w:val="000000"/>
        </w:rPr>
        <w:t>s</w:t>
      </w:r>
      <w:r w:rsidRPr="008843CE">
        <w:rPr>
          <w:rFonts w:eastAsia="Times New Roman" w:cs="Times New Roman"/>
          <w:bCs/>
          <w:color w:val="000000"/>
        </w:rPr>
        <w:t xml:space="preserve"> like </w:t>
      </w:r>
      <w:proofErr w:type="spellStart"/>
      <w:r w:rsidRPr="008843CE">
        <w:rPr>
          <w:rFonts w:eastAsia="Times New Roman" w:cs="Times New Roman"/>
          <w:bCs/>
          <w:color w:val="000000"/>
        </w:rPr>
        <w:t>anaemia</w:t>
      </w:r>
      <w:proofErr w:type="spellEnd"/>
      <w:r w:rsidRPr="008843CE">
        <w:rPr>
          <w:rFonts w:eastAsia="Times New Roman" w:cs="Times New Roman"/>
          <w:bCs/>
          <w:color w:val="000000"/>
        </w:rPr>
        <w:t xml:space="preserve">, PIH, diabetes mellitus </w:t>
      </w:r>
      <w:r w:rsidRPr="008843CE">
        <w:rPr>
          <w:rFonts w:eastAsia="Times New Roman" w:cs="Times New Roman"/>
          <w:b/>
          <w:color w:val="000000"/>
        </w:rPr>
        <w:t>[GDM or PGDM or BOTH]</w:t>
      </w:r>
      <w:r w:rsidRPr="008843CE">
        <w:rPr>
          <w:rFonts w:eastAsia="Times New Roman" w:cs="Times New Roman"/>
          <w:bCs/>
          <w:color w:val="000000"/>
        </w:rPr>
        <w:t xml:space="preserve">, Rh negative, PROM, IUGR (Intrauterine growth restriction), post-dated pregnancy, bad obstetrics history, oligohydramnios and decrease </w:t>
      </w:r>
      <w:proofErr w:type="spellStart"/>
      <w:r w:rsidRPr="008843CE">
        <w:rPr>
          <w:rFonts w:eastAsia="Times New Roman" w:cs="Times New Roman"/>
          <w:bCs/>
          <w:color w:val="000000"/>
        </w:rPr>
        <w:t>foetal</w:t>
      </w:r>
      <w:proofErr w:type="spellEnd"/>
      <w:r w:rsidRPr="008843CE">
        <w:rPr>
          <w:rFonts w:eastAsia="Times New Roman" w:cs="Times New Roman"/>
          <w:bCs/>
          <w:color w:val="000000"/>
        </w:rPr>
        <w:t xml:space="preserve"> movements</w:t>
      </w:r>
      <w:r w:rsidRPr="008843CE">
        <w:rPr>
          <w:rFonts w:eastAsia="Times New Roman" w:cs="Times New Roman"/>
          <w:b/>
          <w:color w:val="000000"/>
        </w:rPr>
        <w:t>.</w:t>
      </w:r>
    </w:p>
    <w:p w14:paraId="6C7C80AA" w14:textId="7E7054F3" w:rsidR="00534118" w:rsidRDefault="00534118" w:rsidP="008843CE">
      <w:pPr>
        <w:pBdr>
          <w:top w:val="nil"/>
          <w:left w:val="nil"/>
          <w:bottom w:val="nil"/>
          <w:right w:val="nil"/>
          <w:between w:val="nil"/>
        </w:pBdr>
        <w:tabs>
          <w:tab w:val="left" w:pos="7137"/>
        </w:tabs>
        <w:jc w:val="both"/>
        <w:rPr>
          <w:rFonts w:eastAsia="Times New Roman" w:cs="Times New Roman"/>
          <w:b/>
          <w:i/>
          <w:color w:val="000000"/>
        </w:rPr>
      </w:pPr>
    </w:p>
    <w:p w14:paraId="7F60EB6C" w14:textId="5067F860" w:rsidR="00534118" w:rsidRPr="008843CE" w:rsidRDefault="00534118" w:rsidP="008843CE">
      <w:pPr>
        <w:pBdr>
          <w:top w:val="nil"/>
          <w:left w:val="nil"/>
          <w:bottom w:val="nil"/>
          <w:right w:val="nil"/>
          <w:between w:val="nil"/>
        </w:pBdr>
        <w:tabs>
          <w:tab w:val="left" w:pos="7137"/>
        </w:tabs>
        <w:jc w:val="both"/>
        <w:rPr>
          <w:rFonts w:eastAsia="Times New Roman" w:cs="Times New Roman"/>
          <w:b/>
          <w:caps/>
          <w:color w:val="000000"/>
        </w:rPr>
      </w:pPr>
      <w:r w:rsidRPr="008843CE">
        <w:rPr>
          <w:rFonts w:eastAsia="Times New Roman" w:cs="Times New Roman"/>
          <w:b/>
          <w:caps/>
          <w:color w:val="000000"/>
        </w:rPr>
        <w:t>Exclusion criteria</w:t>
      </w:r>
    </w:p>
    <w:p w14:paraId="3FB04820" w14:textId="77777777" w:rsidR="008843CE" w:rsidRPr="008843CE" w:rsidRDefault="008843CE" w:rsidP="008843CE">
      <w:pPr>
        <w:pBdr>
          <w:top w:val="nil"/>
          <w:left w:val="nil"/>
          <w:bottom w:val="nil"/>
          <w:right w:val="nil"/>
          <w:between w:val="nil"/>
        </w:pBdr>
        <w:tabs>
          <w:tab w:val="left" w:pos="7137"/>
        </w:tabs>
        <w:jc w:val="both"/>
        <w:rPr>
          <w:rFonts w:eastAsia="Times New Roman" w:cs="Times New Roman"/>
          <w:b/>
          <w:caps/>
          <w:color w:val="000000"/>
        </w:rPr>
      </w:pPr>
    </w:p>
    <w:p w14:paraId="44349422"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 xml:space="preserve">1.Patients who are not willing to participate in the study [ this is an implied exclusion criteria for all </w:t>
      </w:r>
      <w:r w:rsidRPr="008843CE">
        <w:rPr>
          <w:rFonts w:eastAsia="Times New Roman" w:cs="Times New Roman"/>
          <w:color w:val="000000"/>
        </w:rPr>
        <w:lastRenderedPageBreak/>
        <w:t>studies, non-specific].</w:t>
      </w:r>
    </w:p>
    <w:p w14:paraId="3023A69B"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2. Patient excluded in this study group were gestational age &lt; 36 weeks and all antenatal patient without mentioned obstetric high-risk factors in inclusion criteria. [ implied]</w:t>
      </w:r>
    </w:p>
    <w:p w14:paraId="62BB625F"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p>
    <w:p w14:paraId="49B9BD17"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Details of the study protocol was explained to the study participants. Informed consent was obtained. Demographic data of the participants were recorded in the designed questionnaire. Detailed history was taken.</w:t>
      </w:r>
      <w:r w:rsidRPr="008843CE">
        <w:t xml:space="preserve"> </w:t>
      </w:r>
      <w:r w:rsidRPr="008843CE">
        <w:rPr>
          <w:rFonts w:eastAsia="Times New Roman" w:cs="Times New Roman"/>
          <w:color w:val="000000"/>
        </w:rPr>
        <w:t>General Physical, Systemic and obstetrics Examination was done. Routine blood investigations were done.  Ultrasonography of gravid uterus was also done.</w:t>
      </w:r>
    </w:p>
    <w:p w14:paraId="7597E861"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vertAlign w:val="superscript"/>
        </w:rPr>
      </w:pPr>
      <w:r w:rsidRPr="008843CE">
        <w:rPr>
          <w:rFonts w:eastAsia="Times New Roman" w:cs="Times New Roman"/>
          <w:color w:val="000000"/>
        </w:rPr>
        <w:t>Randomization- The women were randomly allocated into 2 groups of 100 each. Group A includes those monitored with admission CTG and Group B includes those monitored with Intermittent Auscultation (IA). The randomization sequence was computer generated, using block randomization, with random block sizes of two or four, and stratification by study site. Due to the nature of the intervention, blinding was not possible at participant and clinician level; however, the biostatistician performing the analysis was blinded to group allocation during the analysis process</w:t>
      </w:r>
      <w:r w:rsidRPr="008843CE">
        <w:rPr>
          <w:rFonts w:eastAsia="Times New Roman" w:cs="Times New Roman"/>
          <w:color w:val="000000"/>
          <w:vertAlign w:val="superscript"/>
        </w:rPr>
        <w:t>.</w:t>
      </w:r>
    </w:p>
    <w:p w14:paraId="5FBAC6F3"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 xml:space="preserve">Patients were first given a description of the procedure they </w:t>
      </w:r>
      <w:r w:rsidRPr="008843CE">
        <w:rPr>
          <w:rFonts w:eastAsia="Times New Roman" w:cs="Times New Roman"/>
          <w:b/>
          <w:bCs/>
          <w:color w:val="000000"/>
        </w:rPr>
        <w:t>would</w:t>
      </w:r>
      <w:r w:rsidRPr="008843CE">
        <w:rPr>
          <w:rFonts w:eastAsia="Times New Roman" w:cs="Times New Roman"/>
          <w:color w:val="000000"/>
        </w:rPr>
        <w:t xml:space="preserve"> have to undergo after a preliminary history taking, thorough general examination &amp; </w:t>
      </w:r>
      <w:r w:rsidRPr="008843CE">
        <w:rPr>
          <w:rFonts w:eastAsia="Times New Roman" w:cs="Times New Roman"/>
          <w:b/>
          <w:bCs/>
          <w:color w:val="000000"/>
        </w:rPr>
        <w:t>o</w:t>
      </w:r>
      <w:r w:rsidRPr="008843CE">
        <w:rPr>
          <w:rFonts w:eastAsia="Times New Roman" w:cs="Times New Roman"/>
          <w:color w:val="000000"/>
        </w:rPr>
        <w:t xml:space="preserve">bstetric examination. Informed consent was taken. Later 100 patients in group A were subjected to admission test using </w:t>
      </w:r>
      <w:proofErr w:type="spellStart"/>
      <w:r w:rsidRPr="008843CE">
        <w:rPr>
          <w:rFonts w:eastAsia="Times New Roman" w:cs="Times New Roman"/>
          <w:color w:val="000000"/>
        </w:rPr>
        <w:t>Sonicaid</w:t>
      </w:r>
      <w:proofErr w:type="spellEnd"/>
      <w:r w:rsidRPr="008843CE">
        <w:rPr>
          <w:rFonts w:eastAsia="Times New Roman" w:cs="Times New Roman"/>
          <w:color w:val="000000"/>
        </w:rPr>
        <w:t xml:space="preserve"> fetal monitor at speed of 3cm/min for 20 minutes after initial assessment to document vital signs, obstetric examination to confirm the </w:t>
      </w:r>
      <w:proofErr w:type="spellStart"/>
      <w:r w:rsidRPr="008843CE">
        <w:rPr>
          <w:rFonts w:eastAsia="Times New Roman" w:cs="Times New Roman"/>
          <w:color w:val="000000"/>
        </w:rPr>
        <w:t>f</w:t>
      </w:r>
      <w:r w:rsidRPr="008843CE">
        <w:rPr>
          <w:rFonts w:eastAsia="Times New Roman" w:cs="Times New Roman"/>
          <w:b/>
          <w:bCs/>
          <w:color w:val="000000"/>
        </w:rPr>
        <w:t>o</w:t>
      </w:r>
      <w:r w:rsidRPr="008843CE">
        <w:rPr>
          <w:rFonts w:eastAsia="Times New Roman" w:cs="Times New Roman"/>
          <w:color w:val="000000"/>
        </w:rPr>
        <w:t>etal</w:t>
      </w:r>
      <w:proofErr w:type="spellEnd"/>
      <w:r w:rsidRPr="008843CE">
        <w:rPr>
          <w:rFonts w:eastAsia="Times New Roman" w:cs="Times New Roman"/>
          <w:color w:val="000000"/>
        </w:rPr>
        <w:t xml:space="preserve"> lie, presentation, station, cervical dilatation and status of membranes. After ensuring maternal hydration and food intake.</w:t>
      </w:r>
    </w:p>
    <w:p w14:paraId="1B6F3FE8"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 xml:space="preserve">Admission test is recording of </w:t>
      </w:r>
      <w:proofErr w:type="spellStart"/>
      <w:r w:rsidRPr="008843CE">
        <w:rPr>
          <w:rFonts w:eastAsia="Times New Roman" w:cs="Times New Roman"/>
          <w:color w:val="000000"/>
        </w:rPr>
        <w:t>f</w:t>
      </w:r>
      <w:r w:rsidRPr="008843CE">
        <w:rPr>
          <w:rFonts w:eastAsia="Times New Roman" w:cs="Times New Roman"/>
          <w:b/>
          <w:bCs/>
          <w:color w:val="000000"/>
        </w:rPr>
        <w:t>o</w:t>
      </w:r>
      <w:r w:rsidRPr="008843CE">
        <w:rPr>
          <w:rFonts w:eastAsia="Times New Roman" w:cs="Times New Roman"/>
          <w:color w:val="000000"/>
        </w:rPr>
        <w:t>etal</w:t>
      </w:r>
      <w:proofErr w:type="spellEnd"/>
      <w:r w:rsidRPr="008843CE">
        <w:rPr>
          <w:rFonts w:eastAsia="Times New Roman" w:cs="Times New Roman"/>
          <w:color w:val="000000"/>
        </w:rPr>
        <w:t xml:space="preserve"> heart rate and uterine contraction in </w:t>
      </w:r>
      <w:proofErr w:type="spellStart"/>
      <w:r w:rsidRPr="008843CE">
        <w:rPr>
          <w:rFonts w:eastAsia="Times New Roman" w:cs="Times New Roman"/>
          <w:color w:val="000000"/>
        </w:rPr>
        <w:t>labo</w:t>
      </w:r>
      <w:r w:rsidRPr="008843CE">
        <w:rPr>
          <w:rFonts w:eastAsia="Times New Roman" w:cs="Times New Roman"/>
          <w:b/>
          <w:bCs/>
          <w:color w:val="000000"/>
        </w:rPr>
        <w:t>u</w:t>
      </w:r>
      <w:r w:rsidRPr="008843CE">
        <w:rPr>
          <w:rFonts w:eastAsia="Times New Roman" w:cs="Times New Roman"/>
          <w:color w:val="000000"/>
        </w:rPr>
        <w:t>r</w:t>
      </w:r>
      <w:proofErr w:type="spellEnd"/>
      <w:r w:rsidRPr="008843CE">
        <w:rPr>
          <w:rFonts w:eastAsia="Times New Roman" w:cs="Times New Roman"/>
          <w:color w:val="000000"/>
        </w:rPr>
        <w:t xml:space="preserve"> for a period of 20 minutes. The trace thus obtained was classified as Normal, Suspicious, and Pathological according to National Institute for Health and Care Excellence (NICE) guidelines (2007)</w:t>
      </w:r>
      <w:r w:rsidRPr="008843CE">
        <w:rPr>
          <w:rFonts w:eastAsia="Times New Roman" w:cs="Times New Roman"/>
          <w:color w:val="000000"/>
          <w:vertAlign w:val="superscript"/>
        </w:rPr>
        <w:t>14</w:t>
      </w:r>
      <w:r w:rsidRPr="008843CE">
        <w:rPr>
          <w:rFonts w:eastAsia="Times New Roman" w:cs="Times New Roman"/>
          <w:color w:val="000000"/>
        </w:rPr>
        <w:t>and managed according to NICE guideline</w:t>
      </w:r>
      <w:r w:rsidRPr="008843CE">
        <w:rPr>
          <w:rFonts w:eastAsia="Times New Roman" w:cs="Times New Roman"/>
          <w:color w:val="000000"/>
          <w:vertAlign w:val="superscript"/>
        </w:rPr>
        <w:t>15</w:t>
      </w:r>
      <w:r w:rsidRPr="008843CE">
        <w:rPr>
          <w:rFonts w:eastAsia="Times New Roman" w:cs="Times New Roman"/>
          <w:color w:val="000000"/>
        </w:rPr>
        <w:t xml:space="preserve"> </w:t>
      </w:r>
    </w:p>
    <w:p w14:paraId="15F362C7"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p>
    <w:p w14:paraId="35212850" w14:textId="44F1AE13"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r w:rsidRPr="008843CE">
        <w:rPr>
          <w:rFonts w:eastAsia="Times New Roman" w:cs="Times New Roman"/>
          <w:b/>
          <w:bCs/>
          <w:color w:val="000000"/>
        </w:rPr>
        <w:t>NATIONAL INSTITUTE FOR HEALTH AND CARE EXCELLENCE (NICE) GUIDELINES</w:t>
      </w:r>
    </w:p>
    <w:p w14:paraId="6F25ADEC" w14:textId="77777777" w:rsidR="008843CE" w:rsidRPr="008843CE" w:rsidRDefault="008843CE" w:rsidP="008843CE">
      <w:pPr>
        <w:pBdr>
          <w:top w:val="nil"/>
          <w:left w:val="nil"/>
          <w:bottom w:val="nil"/>
          <w:right w:val="nil"/>
          <w:between w:val="nil"/>
        </w:pBdr>
        <w:tabs>
          <w:tab w:val="left" w:pos="7137"/>
        </w:tabs>
        <w:jc w:val="both"/>
        <w:rPr>
          <w:rFonts w:eastAsia="Times New Roman" w:cs="Times New Roman"/>
          <w:b/>
          <w:bCs/>
          <w:color w:val="000000"/>
        </w:rPr>
      </w:pPr>
    </w:p>
    <w:p w14:paraId="54144B7F" w14:textId="7F6EB873"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vertAlign w:val="superscript"/>
        </w:rPr>
      </w:pPr>
      <w:r w:rsidRPr="00023AB3">
        <w:rPr>
          <w:rFonts w:eastAsia="Times New Roman" w:cs="Times New Roman"/>
          <w:color w:val="000000"/>
        </w:rPr>
        <w:t>TABLE 1: Categorization of fetal heart rate features</w:t>
      </w:r>
      <w:r w:rsidRPr="00023AB3">
        <w:rPr>
          <w:rFonts w:eastAsia="Times New Roman" w:cs="Times New Roman"/>
          <w:color w:val="000000"/>
          <w:vertAlign w:val="superscript"/>
        </w:rPr>
        <w:t>14</w:t>
      </w:r>
    </w:p>
    <w:p w14:paraId="65EBC744"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vertAlign w:val="superscript"/>
        </w:rPr>
      </w:pPr>
    </w:p>
    <w:tbl>
      <w:tblPr>
        <w:tblStyle w:val="TableGrid"/>
        <w:tblW w:w="0" w:type="auto"/>
        <w:jc w:val="center"/>
        <w:tblLook w:val="04A0" w:firstRow="1" w:lastRow="0" w:firstColumn="1" w:lastColumn="0" w:noHBand="0" w:noVBand="1"/>
      </w:tblPr>
      <w:tblGrid>
        <w:gridCol w:w="1410"/>
        <w:gridCol w:w="1361"/>
        <w:gridCol w:w="1316"/>
        <w:gridCol w:w="2092"/>
        <w:gridCol w:w="1760"/>
      </w:tblGrid>
      <w:tr w:rsidR="00534118" w:rsidRPr="008843CE" w14:paraId="4AF094CD" w14:textId="77777777" w:rsidTr="004D1D7C">
        <w:trPr>
          <w:trHeight w:val="512"/>
          <w:jc w:val="center"/>
        </w:trPr>
        <w:tc>
          <w:tcPr>
            <w:tcW w:w="1410" w:type="dxa"/>
          </w:tcPr>
          <w:p w14:paraId="29A11716"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Feature</w:t>
            </w:r>
          </w:p>
        </w:tc>
        <w:tc>
          <w:tcPr>
            <w:tcW w:w="1361" w:type="dxa"/>
          </w:tcPr>
          <w:p w14:paraId="23FF7991"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Baseline (bpm)</w:t>
            </w:r>
          </w:p>
        </w:tc>
        <w:tc>
          <w:tcPr>
            <w:tcW w:w="1217" w:type="dxa"/>
          </w:tcPr>
          <w:p w14:paraId="1AE76999"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Variability (bpm)</w:t>
            </w:r>
          </w:p>
        </w:tc>
        <w:tc>
          <w:tcPr>
            <w:tcW w:w="2092" w:type="dxa"/>
          </w:tcPr>
          <w:p w14:paraId="3ACAD5B8"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Decelerations</w:t>
            </w:r>
          </w:p>
        </w:tc>
        <w:tc>
          <w:tcPr>
            <w:tcW w:w="1760" w:type="dxa"/>
          </w:tcPr>
          <w:p w14:paraId="1275C418"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Accelerations</w:t>
            </w:r>
          </w:p>
        </w:tc>
      </w:tr>
      <w:tr w:rsidR="00534118" w:rsidRPr="008843CE" w14:paraId="0EBC979C" w14:textId="77777777" w:rsidTr="004D1D7C">
        <w:trPr>
          <w:trHeight w:val="462"/>
          <w:jc w:val="center"/>
        </w:trPr>
        <w:tc>
          <w:tcPr>
            <w:tcW w:w="1410" w:type="dxa"/>
          </w:tcPr>
          <w:p w14:paraId="0A894C46"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Reassuring</w:t>
            </w:r>
          </w:p>
        </w:tc>
        <w:tc>
          <w:tcPr>
            <w:tcW w:w="1361" w:type="dxa"/>
          </w:tcPr>
          <w:p w14:paraId="503FDE10"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110-160</w:t>
            </w:r>
          </w:p>
        </w:tc>
        <w:tc>
          <w:tcPr>
            <w:tcW w:w="1217" w:type="dxa"/>
          </w:tcPr>
          <w:p w14:paraId="3D36F457"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 5</w:t>
            </w:r>
          </w:p>
        </w:tc>
        <w:tc>
          <w:tcPr>
            <w:tcW w:w="2092" w:type="dxa"/>
          </w:tcPr>
          <w:p w14:paraId="00486FFF"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None</w:t>
            </w:r>
          </w:p>
        </w:tc>
        <w:tc>
          <w:tcPr>
            <w:tcW w:w="1760" w:type="dxa"/>
          </w:tcPr>
          <w:p w14:paraId="75FD3A90"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Present</w:t>
            </w:r>
          </w:p>
        </w:tc>
      </w:tr>
      <w:tr w:rsidR="00534118" w:rsidRPr="008843CE" w14:paraId="2B6A72B9" w14:textId="77777777" w:rsidTr="004D1D7C">
        <w:trPr>
          <w:trHeight w:val="2267"/>
          <w:jc w:val="center"/>
        </w:trPr>
        <w:tc>
          <w:tcPr>
            <w:tcW w:w="1410" w:type="dxa"/>
          </w:tcPr>
          <w:p w14:paraId="7410EFBF"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Non-reassuring</w:t>
            </w:r>
          </w:p>
        </w:tc>
        <w:tc>
          <w:tcPr>
            <w:tcW w:w="1361" w:type="dxa"/>
          </w:tcPr>
          <w:p w14:paraId="48CA5571"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100-109</w:t>
            </w:r>
          </w:p>
          <w:p w14:paraId="153CAEFD"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161-180</w:t>
            </w:r>
          </w:p>
        </w:tc>
        <w:tc>
          <w:tcPr>
            <w:tcW w:w="1217" w:type="dxa"/>
          </w:tcPr>
          <w:p w14:paraId="5411D8B4"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&lt; 5 for 40-90 minutes</w:t>
            </w:r>
          </w:p>
        </w:tc>
        <w:tc>
          <w:tcPr>
            <w:tcW w:w="2092" w:type="dxa"/>
          </w:tcPr>
          <w:p w14:paraId="4BB36574"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Typical variable decelerations with over 50% of contractions, occurring for over 90 minutes</w:t>
            </w:r>
          </w:p>
          <w:p w14:paraId="3C47FAD8"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Single prolonged deceleration for up to 3 minutes</w:t>
            </w:r>
          </w:p>
        </w:tc>
        <w:tc>
          <w:tcPr>
            <w:tcW w:w="1760" w:type="dxa"/>
          </w:tcPr>
          <w:p w14:paraId="306EF2EE"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The absence of accelerations with otherwise normal trace is of uncertain significance</w:t>
            </w:r>
          </w:p>
        </w:tc>
      </w:tr>
      <w:tr w:rsidR="00534118" w:rsidRPr="008843CE" w14:paraId="438B22C8" w14:textId="77777777" w:rsidTr="004D1D7C">
        <w:trPr>
          <w:trHeight w:val="47"/>
          <w:jc w:val="center"/>
        </w:trPr>
        <w:tc>
          <w:tcPr>
            <w:tcW w:w="1410" w:type="dxa"/>
          </w:tcPr>
          <w:p w14:paraId="2DBFEA04"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Abnormal</w:t>
            </w:r>
          </w:p>
        </w:tc>
        <w:tc>
          <w:tcPr>
            <w:tcW w:w="1361" w:type="dxa"/>
          </w:tcPr>
          <w:p w14:paraId="368167E2"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&lt;100</w:t>
            </w:r>
          </w:p>
          <w:p w14:paraId="1D7B0712"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&gt;180</w:t>
            </w:r>
          </w:p>
          <w:p w14:paraId="13CAF956"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lastRenderedPageBreak/>
              <w:t>Sinusoidal pattern</w:t>
            </w:r>
          </w:p>
          <w:p w14:paraId="6CCC09C4"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 10 minutes</w:t>
            </w:r>
          </w:p>
        </w:tc>
        <w:tc>
          <w:tcPr>
            <w:tcW w:w="1217" w:type="dxa"/>
          </w:tcPr>
          <w:p w14:paraId="6A9FA6E0"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lastRenderedPageBreak/>
              <w:t>&lt; 5 for 90 minutes</w:t>
            </w:r>
          </w:p>
        </w:tc>
        <w:tc>
          <w:tcPr>
            <w:tcW w:w="2092" w:type="dxa"/>
          </w:tcPr>
          <w:p w14:paraId="09D1D730"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 xml:space="preserve">Either atypical variable </w:t>
            </w:r>
            <w:r w:rsidRPr="008843CE">
              <w:rPr>
                <w:rFonts w:eastAsia="Times New Roman" w:cs="Times New Roman"/>
                <w:b/>
              </w:rPr>
              <w:lastRenderedPageBreak/>
              <w:t xml:space="preserve">decelerations with over 50% of contractions or late decelerations, both for over 30 minutes </w:t>
            </w:r>
          </w:p>
          <w:p w14:paraId="523910EC"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Single prolonged deceleration for more than 3 minutes</w:t>
            </w:r>
          </w:p>
        </w:tc>
        <w:tc>
          <w:tcPr>
            <w:tcW w:w="1760" w:type="dxa"/>
          </w:tcPr>
          <w:p w14:paraId="724B0852" w14:textId="77777777" w:rsidR="00534118" w:rsidRPr="008843CE" w:rsidRDefault="00534118" w:rsidP="008843CE">
            <w:pPr>
              <w:spacing w:line="360" w:lineRule="auto"/>
              <w:jc w:val="both"/>
              <w:rPr>
                <w:rFonts w:eastAsia="Times New Roman" w:cs="Times New Roman"/>
                <w:b/>
              </w:rPr>
            </w:pPr>
          </w:p>
        </w:tc>
      </w:tr>
    </w:tbl>
    <w:p w14:paraId="4BC22933"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p>
    <w:p w14:paraId="134A893D"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p>
    <w:p w14:paraId="2D7F9705"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vertAlign w:val="superscript"/>
        </w:rPr>
      </w:pPr>
      <w:r w:rsidRPr="00023AB3">
        <w:rPr>
          <w:rFonts w:eastAsia="Times New Roman" w:cs="Times New Roman"/>
          <w:color w:val="000000"/>
        </w:rPr>
        <w:t>Table 2: CARDIOTOCOGRAPH CLASSIFICATION</w:t>
      </w:r>
      <w:r w:rsidRPr="00023AB3">
        <w:rPr>
          <w:rFonts w:eastAsia="Times New Roman" w:cs="Times New Roman"/>
          <w:color w:val="000000"/>
          <w:vertAlign w:val="superscript"/>
        </w:rPr>
        <w:t>14</w:t>
      </w:r>
    </w:p>
    <w:p w14:paraId="12D15497"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p>
    <w:tbl>
      <w:tblPr>
        <w:tblStyle w:val="TableGrid"/>
        <w:tblW w:w="0" w:type="auto"/>
        <w:jc w:val="center"/>
        <w:tblLook w:val="04A0" w:firstRow="1" w:lastRow="0" w:firstColumn="1" w:lastColumn="0" w:noHBand="0" w:noVBand="1"/>
      </w:tblPr>
      <w:tblGrid>
        <w:gridCol w:w="1956"/>
        <w:gridCol w:w="5286"/>
      </w:tblGrid>
      <w:tr w:rsidR="00534118" w:rsidRPr="008843CE" w14:paraId="5A49AC19" w14:textId="77777777" w:rsidTr="004D1D7C">
        <w:trPr>
          <w:trHeight w:val="233"/>
          <w:jc w:val="center"/>
        </w:trPr>
        <w:tc>
          <w:tcPr>
            <w:tcW w:w="1956" w:type="dxa"/>
          </w:tcPr>
          <w:p w14:paraId="03A6DA0F"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Category</w:t>
            </w:r>
          </w:p>
        </w:tc>
        <w:tc>
          <w:tcPr>
            <w:tcW w:w="5286" w:type="dxa"/>
          </w:tcPr>
          <w:p w14:paraId="33082394" w14:textId="77777777" w:rsidR="00534118" w:rsidRPr="008843CE" w:rsidRDefault="00534118" w:rsidP="008843CE">
            <w:pPr>
              <w:spacing w:line="360" w:lineRule="auto"/>
              <w:jc w:val="both"/>
              <w:rPr>
                <w:rFonts w:eastAsia="Times New Roman" w:cs="Times New Roman"/>
                <w:b/>
              </w:rPr>
            </w:pPr>
            <w:r w:rsidRPr="008843CE">
              <w:rPr>
                <w:rFonts w:eastAsia="Times New Roman" w:cs="Times New Roman"/>
                <w:b/>
              </w:rPr>
              <w:t>Definition</w:t>
            </w:r>
          </w:p>
        </w:tc>
      </w:tr>
      <w:tr w:rsidR="00534118" w:rsidRPr="008843CE" w14:paraId="65A6AA8B" w14:textId="77777777" w:rsidTr="004D1D7C">
        <w:trPr>
          <w:trHeight w:val="305"/>
          <w:jc w:val="center"/>
        </w:trPr>
        <w:tc>
          <w:tcPr>
            <w:tcW w:w="1956" w:type="dxa"/>
          </w:tcPr>
          <w:p w14:paraId="575C11EC"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Normal</w:t>
            </w:r>
          </w:p>
        </w:tc>
        <w:tc>
          <w:tcPr>
            <w:tcW w:w="5286" w:type="dxa"/>
          </w:tcPr>
          <w:p w14:paraId="02287895"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A CTG where all four features fall into the 'reassuring' category</w:t>
            </w:r>
          </w:p>
        </w:tc>
      </w:tr>
      <w:tr w:rsidR="00534118" w:rsidRPr="008843CE" w14:paraId="34D8A788" w14:textId="77777777" w:rsidTr="004D1D7C">
        <w:trPr>
          <w:trHeight w:val="539"/>
          <w:jc w:val="center"/>
        </w:trPr>
        <w:tc>
          <w:tcPr>
            <w:tcW w:w="1956" w:type="dxa"/>
          </w:tcPr>
          <w:p w14:paraId="45E97C1A"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Suspicious</w:t>
            </w:r>
          </w:p>
        </w:tc>
        <w:tc>
          <w:tcPr>
            <w:tcW w:w="5286" w:type="dxa"/>
          </w:tcPr>
          <w:p w14:paraId="294AC79D"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A CTG where one of the features fall into 'non-reassuring category' and the remainder of the features are reassuring</w:t>
            </w:r>
          </w:p>
        </w:tc>
      </w:tr>
      <w:tr w:rsidR="00534118" w:rsidRPr="008843CE" w14:paraId="0F056B4B" w14:textId="77777777" w:rsidTr="004D1D7C">
        <w:trPr>
          <w:trHeight w:val="422"/>
          <w:jc w:val="center"/>
        </w:trPr>
        <w:tc>
          <w:tcPr>
            <w:tcW w:w="1956" w:type="dxa"/>
          </w:tcPr>
          <w:p w14:paraId="769FC98B"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Pathological</w:t>
            </w:r>
          </w:p>
        </w:tc>
        <w:tc>
          <w:tcPr>
            <w:tcW w:w="5286" w:type="dxa"/>
          </w:tcPr>
          <w:p w14:paraId="6B03E217" w14:textId="77777777" w:rsidR="00534118" w:rsidRPr="008843CE" w:rsidRDefault="00534118" w:rsidP="008843CE">
            <w:pPr>
              <w:spacing w:line="360" w:lineRule="auto"/>
              <w:jc w:val="both"/>
              <w:rPr>
                <w:rFonts w:eastAsia="Times New Roman" w:cs="Times New Roman"/>
                <w:bCs/>
              </w:rPr>
            </w:pPr>
            <w:r w:rsidRPr="008843CE">
              <w:rPr>
                <w:rFonts w:eastAsia="Times New Roman" w:cs="Times New Roman"/>
                <w:bCs/>
              </w:rPr>
              <w:t>A CTG whose features fall into two or more non-reassuring categories or one or more abnormal categories</w:t>
            </w:r>
          </w:p>
        </w:tc>
      </w:tr>
    </w:tbl>
    <w:p w14:paraId="5DF1D51D"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p>
    <w:p w14:paraId="2189B492"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vertAlign w:val="superscript"/>
        </w:rPr>
      </w:pPr>
      <w:r w:rsidRPr="008843CE">
        <w:rPr>
          <w:rFonts w:eastAsia="Times New Roman" w:cs="Times New Roman"/>
          <w:color w:val="000000"/>
        </w:rPr>
        <w:t xml:space="preserve">Later 100 people in group B were monitored with only intermittent auscultation (IA) either with stethoscope or with hand held doppler, after performing Leopold’s </w:t>
      </w:r>
      <w:proofErr w:type="spellStart"/>
      <w:r w:rsidRPr="008843CE">
        <w:rPr>
          <w:rFonts w:eastAsia="Times New Roman" w:cs="Times New Roman"/>
          <w:color w:val="000000"/>
        </w:rPr>
        <w:t>manoeuvres</w:t>
      </w:r>
      <w:proofErr w:type="spellEnd"/>
      <w:r w:rsidRPr="008843CE">
        <w:rPr>
          <w:rFonts w:eastAsia="Times New Roman" w:cs="Times New Roman"/>
          <w:color w:val="000000"/>
        </w:rPr>
        <w:t xml:space="preserve"> to identify the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presentation and position, assist the </w:t>
      </w:r>
      <w:proofErr w:type="spellStart"/>
      <w:r w:rsidRPr="008843CE">
        <w:rPr>
          <w:rFonts w:eastAsia="Times New Roman" w:cs="Times New Roman"/>
          <w:color w:val="000000"/>
        </w:rPr>
        <w:t>labouring</w:t>
      </w:r>
      <w:proofErr w:type="spellEnd"/>
      <w:r w:rsidRPr="008843CE">
        <w:rPr>
          <w:rFonts w:eastAsia="Times New Roman" w:cs="Times New Roman"/>
          <w:color w:val="000000"/>
        </w:rPr>
        <w:t xml:space="preserve"> woman into a position that maximizes audibility and preserves comfort and also after assessing the uterine contractions by palpation. Subsequently count the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heart rate after a uterine contraction for 30 to 60 seconds every 15 to 30 minutes in active </w:t>
      </w:r>
      <w:proofErr w:type="spellStart"/>
      <w:r w:rsidRPr="008843CE">
        <w:rPr>
          <w:rFonts w:eastAsia="Times New Roman" w:cs="Times New Roman"/>
          <w:color w:val="000000"/>
        </w:rPr>
        <w:t>labo</w:t>
      </w:r>
      <w:r w:rsidRPr="008843CE">
        <w:rPr>
          <w:rFonts w:eastAsia="Times New Roman" w:cs="Times New Roman"/>
          <w:b/>
          <w:bCs/>
          <w:color w:val="000000"/>
        </w:rPr>
        <w:t>u</w:t>
      </w:r>
      <w:r w:rsidRPr="008843CE">
        <w:rPr>
          <w:rFonts w:eastAsia="Times New Roman" w:cs="Times New Roman"/>
          <w:color w:val="000000"/>
        </w:rPr>
        <w:t>r</w:t>
      </w:r>
      <w:proofErr w:type="spellEnd"/>
      <w:r w:rsidRPr="008843CE">
        <w:rPr>
          <w:rFonts w:eastAsia="Times New Roman" w:cs="Times New Roman"/>
          <w:color w:val="000000"/>
        </w:rPr>
        <w:t xml:space="preserve"> and every 5 minutes in the second stage of labor. Findings are interpreted into two categories. </w:t>
      </w:r>
      <w:r w:rsidRPr="008843CE">
        <w:rPr>
          <w:rFonts w:eastAsia="Times New Roman" w:cs="Times New Roman"/>
          <w:b/>
          <w:bCs/>
          <w:color w:val="000000"/>
        </w:rPr>
        <w:t xml:space="preserve">These two </w:t>
      </w:r>
      <w:r w:rsidRPr="00023AB3">
        <w:rPr>
          <w:rFonts w:eastAsia="Times New Roman" w:cs="Times New Roman"/>
          <w:color w:val="000000"/>
        </w:rPr>
        <w:t xml:space="preserve">categories are consistent with the </w:t>
      </w:r>
      <w:bookmarkStart w:id="11" w:name="_Hlk131022859"/>
      <w:r w:rsidRPr="00023AB3">
        <w:rPr>
          <w:rFonts w:eastAsia="Times New Roman" w:cs="Times New Roman"/>
          <w:color w:val="000000"/>
        </w:rPr>
        <w:t xml:space="preserve">NICHD/American Congress of Obstetricians and Gynecologists (ACOG) three-tier system of three categories </w:t>
      </w:r>
      <w:bookmarkEnd w:id="11"/>
      <w:r w:rsidRPr="00023AB3">
        <w:rPr>
          <w:rFonts w:eastAsia="Times New Roman" w:cs="Times New Roman"/>
          <w:color w:val="000000"/>
        </w:rPr>
        <w:t>and have been adapted to reflect the FHR characteristics obtainable via IA.</w:t>
      </w:r>
      <w:r w:rsidRPr="00023AB3">
        <w:rPr>
          <w:rFonts w:eastAsia="Times New Roman" w:cs="Times New Roman"/>
          <w:color w:val="000000"/>
          <w:vertAlign w:val="superscript"/>
        </w:rPr>
        <w:t>16</w:t>
      </w:r>
    </w:p>
    <w:p w14:paraId="3AE10242"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Category I FHR characteristics by auscultation include all of the following:</w:t>
      </w:r>
    </w:p>
    <w:p w14:paraId="652060D0"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Normal FHR baseline between 110 and 160 bpm </w:t>
      </w:r>
    </w:p>
    <w:p w14:paraId="262EE64D"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Regular rhythm </w:t>
      </w:r>
    </w:p>
    <w:p w14:paraId="7045F089"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Presence of FHR increases or accelerations from the baseline.</w:t>
      </w:r>
    </w:p>
    <w:p w14:paraId="4629AC6F"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Absence of FHR decreases or decelerations from the baseline </w:t>
      </w:r>
    </w:p>
    <w:p w14:paraId="47C8F11F"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Category II FHR characteristics by auscultation include any of the following: </w:t>
      </w:r>
    </w:p>
    <w:p w14:paraId="02D70117"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Irregular rhythm </w:t>
      </w:r>
    </w:p>
    <w:p w14:paraId="0D518622"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 xml:space="preserve">Presence of FHR decreases or decelerations from the baseline </w:t>
      </w:r>
    </w:p>
    <w:p w14:paraId="0B93715E"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lastRenderedPageBreak/>
        <w:t xml:space="preserve">Tachycardia (baseline &gt;160 bpm, &gt;10 minutes in duration) </w:t>
      </w:r>
    </w:p>
    <w:p w14:paraId="3270D14C" w14:textId="77777777" w:rsidR="00534118" w:rsidRPr="00023AB3" w:rsidRDefault="00534118" w:rsidP="008843CE">
      <w:pPr>
        <w:pBdr>
          <w:top w:val="nil"/>
          <w:left w:val="nil"/>
          <w:bottom w:val="nil"/>
          <w:right w:val="nil"/>
          <w:between w:val="nil"/>
        </w:pBdr>
        <w:tabs>
          <w:tab w:val="left" w:pos="7137"/>
        </w:tabs>
        <w:jc w:val="both"/>
        <w:rPr>
          <w:rFonts w:eastAsia="Times New Roman" w:cs="Times New Roman"/>
          <w:color w:val="000000"/>
        </w:rPr>
      </w:pPr>
      <w:r w:rsidRPr="00023AB3">
        <w:rPr>
          <w:rFonts w:eastAsia="Times New Roman" w:cs="Times New Roman"/>
          <w:color w:val="000000"/>
        </w:rPr>
        <w:t>Bradycardia (baseline 10 minutes in duration)</w:t>
      </w:r>
    </w:p>
    <w:p w14:paraId="2D1A16FF"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bCs/>
          <w:color w:val="000000"/>
        </w:rPr>
      </w:pPr>
    </w:p>
    <w:p w14:paraId="5CF10509"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b/>
          <w:i/>
          <w:color w:val="000000"/>
        </w:rPr>
      </w:pPr>
    </w:p>
    <w:p w14:paraId="71AADB06" w14:textId="7606337A" w:rsidR="00EC344D" w:rsidRPr="008843CE" w:rsidRDefault="00534118" w:rsidP="008843CE">
      <w:pPr>
        <w:pBdr>
          <w:top w:val="nil"/>
          <w:left w:val="nil"/>
          <w:bottom w:val="nil"/>
          <w:right w:val="nil"/>
          <w:between w:val="nil"/>
        </w:pBdr>
        <w:tabs>
          <w:tab w:val="left" w:pos="7137"/>
        </w:tabs>
        <w:jc w:val="both"/>
        <w:rPr>
          <w:rFonts w:eastAsia="Times New Roman" w:cs="Times New Roman"/>
          <w:b/>
          <w:caps/>
          <w:color w:val="000000"/>
        </w:rPr>
      </w:pPr>
      <w:r w:rsidRPr="008843CE">
        <w:rPr>
          <w:rFonts w:eastAsia="Times New Roman" w:cs="Times New Roman"/>
          <w:b/>
          <w:caps/>
          <w:color w:val="000000"/>
        </w:rPr>
        <w:t>Statistical analysis</w:t>
      </w:r>
    </w:p>
    <w:p w14:paraId="66F1D12B" w14:textId="77777777" w:rsidR="00EC344D" w:rsidRPr="008843CE" w:rsidRDefault="00EC344D" w:rsidP="008843CE">
      <w:pPr>
        <w:pBdr>
          <w:top w:val="nil"/>
          <w:left w:val="nil"/>
          <w:bottom w:val="nil"/>
          <w:right w:val="nil"/>
          <w:between w:val="nil"/>
        </w:pBdr>
        <w:tabs>
          <w:tab w:val="left" w:pos="7137"/>
        </w:tabs>
        <w:jc w:val="both"/>
        <w:rPr>
          <w:rFonts w:eastAsia="Times New Roman" w:cs="Times New Roman"/>
          <w:b/>
          <w:color w:val="000000"/>
        </w:rPr>
      </w:pPr>
    </w:p>
    <w:p w14:paraId="2F26DE71" w14:textId="77777777" w:rsidR="00534118" w:rsidRPr="008843CE" w:rsidRDefault="00534118" w:rsidP="008843CE">
      <w:pPr>
        <w:pBdr>
          <w:top w:val="nil"/>
          <w:left w:val="nil"/>
          <w:bottom w:val="nil"/>
          <w:right w:val="nil"/>
          <w:between w:val="nil"/>
        </w:pBdr>
        <w:tabs>
          <w:tab w:val="left" w:pos="7137"/>
        </w:tabs>
        <w:jc w:val="both"/>
        <w:rPr>
          <w:rFonts w:eastAsia="Times New Roman" w:cs="Times New Roman"/>
          <w:color w:val="000000"/>
        </w:rPr>
      </w:pPr>
      <w:r w:rsidRPr="008843CE">
        <w:rPr>
          <w:rFonts w:eastAsia="Times New Roman" w:cs="Times New Roman"/>
          <w:color w:val="000000"/>
        </w:rPr>
        <w:t>Categorical variables are expressed as number of patients and percentage of patients and compared across the groups using Pearson’s Chi square test for independence of attributes/Fisher’s exact test as appropriate. Relative risk was used for risk association in few circumstances. The statistical software SPSS version 22 has been used for the analysis. An alpha level 5% has been taken, i.e., if any p value is less than 0.05 it has been considered as significant.</w:t>
      </w:r>
    </w:p>
    <w:p w14:paraId="01305A70"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370A35CF" w14:textId="30597CC0" w:rsidR="00534118" w:rsidRPr="008843CE" w:rsidRDefault="00534118" w:rsidP="008843CE">
      <w:pPr>
        <w:pBdr>
          <w:top w:val="nil"/>
          <w:left w:val="nil"/>
          <w:bottom w:val="nil"/>
          <w:right w:val="nil"/>
          <w:between w:val="nil"/>
        </w:pBdr>
        <w:jc w:val="both"/>
        <w:rPr>
          <w:rFonts w:eastAsia="Times New Roman" w:cs="Times New Roman"/>
          <w:b/>
          <w:caps/>
          <w:color w:val="000000"/>
        </w:rPr>
      </w:pPr>
      <w:r w:rsidRPr="008843CE">
        <w:rPr>
          <w:rFonts w:eastAsia="Times New Roman" w:cs="Times New Roman"/>
          <w:b/>
          <w:caps/>
          <w:color w:val="000000"/>
        </w:rPr>
        <w:t>Results</w:t>
      </w:r>
    </w:p>
    <w:p w14:paraId="7413AD3C" w14:textId="77777777" w:rsidR="00EC344D" w:rsidRPr="008843CE" w:rsidRDefault="00EC344D" w:rsidP="008843CE">
      <w:pPr>
        <w:pBdr>
          <w:top w:val="nil"/>
          <w:left w:val="nil"/>
          <w:bottom w:val="nil"/>
          <w:right w:val="nil"/>
          <w:between w:val="nil"/>
        </w:pBdr>
        <w:jc w:val="both"/>
        <w:rPr>
          <w:rFonts w:eastAsia="Times New Roman" w:cs="Times New Roman"/>
          <w:b/>
          <w:color w:val="000000"/>
        </w:rPr>
      </w:pPr>
    </w:p>
    <w:p w14:paraId="444C0A2A" w14:textId="77777777" w:rsidR="00534118" w:rsidRPr="008843CE" w:rsidRDefault="00534118" w:rsidP="008843CE">
      <w:pPr>
        <w:spacing w:after="240"/>
        <w:jc w:val="both"/>
        <w:rPr>
          <w:rFonts w:eastAsia="Times New Roman" w:cs="Times New Roman"/>
        </w:rPr>
      </w:pPr>
      <w:r w:rsidRPr="008843CE">
        <w:rPr>
          <w:rFonts w:eastAsia="Times New Roman" w:cs="Times New Roman"/>
        </w:rPr>
        <w:t xml:space="preserve">A total number of 200 (two hundred) patients with high-risk pregnancy who were admitted in the Department of Obstetrics and Gynecology, </w:t>
      </w:r>
      <w:proofErr w:type="spellStart"/>
      <w:r w:rsidRPr="008843CE">
        <w:rPr>
          <w:rFonts w:eastAsia="Times New Roman" w:cs="Times New Roman"/>
        </w:rPr>
        <w:t>Silchar</w:t>
      </w:r>
      <w:proofErr w:type="spellEnd"/>
      <w:r w:rsidRPr="008843CE">
        <w:rPr>
          <w:rFonts w:eastAsia="Times New Roman" w:cs="Times New Roman"/>
        </w:rPr>
        <w:t xml:space="preserve"> Medical College were allocated randomly into 2 groups of 100 each i.e., admission CTG and IA group during the period of 1 year (JUNE 2021 to MAY 2022) as per the inclusion and exclusion criteria.</w:t>
      </w:r>
    </w:p>
    <w:p w14:paraId="342EB351" w14:textId="03CF7CC7" w:rsidR="00534118" w:rsidRPr="008843CE" w:rsidRDefault="00534118" w:rsidP="008843CE">
      <w:pPr>
        <w:spacing w:after="240"/>
        <w:jc w:val="both"/>
        <w:rPr>
          <w:rFonts w:eastAsia="Times New Roman" w:cs="Times New Roman"/>
          <w:color w:val="000000"/>
        </w:rPr>
      </w:pPr>
      <w:r w:rsidRPr="008843CE">
        <w:rPr>
          <w:rFonts w:eastAsia="Times New Roman" w:cs="Times New Roman"/>
          <w:color w:val="000000"/>
        </w:rPr>
        <w:t xml:space="preserve">Out of 100 subjects who were randomly received admission CTG only for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monitoring as </w:t>
      </w:r>
      <w:r w:rsidR="00EC344D" w:rsidRPr="008843CE">
        <w:rPr>
          <w:rFonts w:eastAsia="Times New Roman" w:cs="Times New Roman"/>
          <w:color w:val="000000"/>
        </w:rPr>
        <w:t>an</w:t>
      </w:r>
      <w:r w:rsidRPr="008843CE">
        <w:rPr>
          <w:rFonts w:eastAsia="Times New Roman" w:cs="Times New Roman"/>
          <w:color w:val="000000"/>
        </w:rPr>
        <w:t xml:space="preserve"> intervention method,76(76%) subjects had reactive ACTG, </w:t>
      </w:r>
      <w:bookmarkStart w:id="12" w:name="_Hlk128861415"/>
      <w:r w:rsidRPr="008843CE">
        <w:rPr>
          <w:rFonts w:eastAsia="Times New Roman" w:cs="Times New Roman"/>
          <w:color w:val="000000"/>
        </w:rPr>
        <w:t>14(14%) subjects had suspicious ACTG, 10(10%) subjects had pathological CTG</w:t>
      </w:r>
      <w:bookmarkStart w:id="13" w:name="_2et92p0" w:colFirst="0" w:colLast="0"/>
      <w:bookmarkEnd w:id="13"/>
      <w:r w:rsidRPr="008843CE">
        <w:rPr>
          <w:rFonts w:eastAsia="Times New Roman" w:cs="Times New Roman"/>
          <w:color w:val="000000"/>
        </w:rPr>
        <w:t>.</w:t>
      </w:r>
    </w:p>
    <w:bookmarkEnd w:id="12"/>
    <w:p w14:paraId="7EA1FDE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bl>
      <w:tblPr>
        <w:tblW w:w="6704" w:type="dxa"/>
        <w:jc w:val="center"/>
        <w:tblLook w:val="04A0" w:firstRow="1" w:lastRow="0" w:firstColumn="1" w:lastColumn="0" w:noHBand="0" w:noVBand="1"/>
      </w:tblPr>
      <w:tblGrid>
        <w:gridCol w:w="2853"/>
        <w:gridCol w:w="3851"/>
      </w:tblGrid>
      <w:tr w:rsidR="00534118" w:rsidRPr="008843CE" w14:paraId="77B00DBD" w14:textId="77777777" w:rsidTr="004D1D7C">
        <w:trPr>
          <w:trHeight w:val="326"/>
          <w:jc w:val="center"/>
        </w:trPr>
        <w:tc>
          <w:tcPr>
            <w:tcW w:w="2853" w:type="dxa"/>
            <w:vMerge w:val="restart"/>
            <w:tcBorders>
              <w:top w:val="single" w:sz="4" w:space="0" w:color="auto"/>
              <w:left w:val="single" w:sz="4" w:space="0" w:color="auto"/>
              <w:right w:val="single" w:sz="4" w:space="0" w:color="auto"/>
            </w:tcBorders>
            <w:shd w:val="clear" w:color="auto" w:fill="auto"/>
            <w:noWrap/>
            <w:vAlign w:val="center"/>
            <w:hideMark/>
          </w:tcPr>
          <w:p w14:paraId="2796215F" w14:textId="77777777" w:rsidR="00534118" w:rsidRPr="008843CE" w:rsidRDefault="00534118" w:rsidP="008843CE">
            <w:pPr>
              <w:spacing w:line="276" w:lineRule="auto"/>
              <w:jc w:val="both"/>
              <w:rPr>
                <w:rFonts w:eastAsia="Times New Roman" w:cs="Times New Roman"/>
                <w:b/>
                <w:bCs/>
                <w:color w:val="000000"/>
              </w:rPr>
            </w:pPr>
          </w:p>
          <w:p w14:paraId="458AF1A2"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Admission CTG</w:t>
            </w:r>
          </w:p>
        </w:tc>
        <w:tc>
          <w:tcPr>
            <w:tcW w:w="3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64AF8F"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ACTG group</w:t>
            </w:r>
          </w:p>
        </w:tc>
      </w:tr>
      <w:tr w:rsidR="00534118" w:rsidRPr="008843CE" w14:paraId="0D06A531" w14:textId="77777777" w:rsidTr="004D1D7C">
        <w:trPr>
          <w:trHeight w:val="326"/>
          <w:jc w:val="center"/>
        </w:trPr>
        <w:tc>
          <w:tcPr>
            <w:tcW w:w="2853" w:type="dxa"/>
            <w:vMerge/>
            <w:tcBorders>
              <w:left w:val="single" w:sz="4" w:space="0" w:color="auto"/>
              <w:bottom w:val="single" w:sz="4" w:space="0" w:color="auto"/>
              <w:right w:val="single" w:sz="4" w:space="0" w:color="auto"/>
            </w:tcBorders>
            <w:shd w:val="clear" w:color="auto" w:fill="auto"/>
            <w:noWrap/>
            <w:vAlign w:val="center"/>
            <w:hideMark/>
          </w:tcPr>
          <w:p w14:paraId="380BF130" w14:textId="77777777" w:rsidR="00534118" w:rsidRPr="008843CE" w:rsidRDefault="00534118" w:rsidP="008843CE">
            <w:pPr>
              <w:spacing w:line="276" w:lineRule="auto"/>
              <w:jc w:val="both"/>
              <w:rPr>
                <w:rFonts w:eastAsia="Times New Roman" w:cs="Times New Roman"/>
                <w:b/>
                <w:bCs/>
                <w:color w:val="000000"/>
              </w:rPr>
            </w:pPr>
          </w:p>
        </w:tc>
        <w:tc>
          <w:tcPr>
            <w:tcW w:w="3851" w:type="dxa"/>
            <w:tcBorders>
              <w:top w:val="nil"/>
              <w:left w:val="nil"/>
              <w:bottom w:val="single" w:sz="4" w:space="0" w:color="auto"/>
              <w:right w:val="single" w:sz="4" w:space="0" w:color="auto"/>
            </w:tcBorders>
            <w:shd w:val="clear" w:color="auto" w:fill="auto"/>
            <w:noWrap/>
            <w:vAlign w:val="center"/>
            <w:hideMark/>
          </w:tcPr>
          <w:p w14:paraId="3D309D13"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Number of subjects</w:t>
            </w:r>
          </w:p>
        </w:tc>
      </w:tr>
      <w:tr w:rsidR="00534118" w:rsidRPr="008843CE" w14:paraId="1EDB0948" w14:textId="77777777" w:rsidTr="004D1D7C">
        <w:trPr>
          <w:trHeight w:val="326"/>
          <w:jc w:val="center"/>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14:paraId="52FC009F"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Reactive</w:t>
            </w:r>
          </w:p>
        </w:tc>
        <w:tc>
          <w:tcPr>
            <w:tcW w:w="3851" w:type="dxa"/>
            <w:tcBorders>
              <w:top w:val="nil"/>
              <w:left w:val="nil"/>
              <w:bottom w:val="single" w:sz="4" w:space="0" w:color="auto"/>
              <w:right w:val="single" w:sz="4" w:space="0" w:color="auto"/>
            </w:tcBorders>
            <w:shd w:val="clear" w:color="auto" w:fill="auto"/>
            <w:noWrap/>
            <w:vAlign w:val="center"/>
            <w:hideMark/>
          </w:tcPr>
          <w:p w14:paraId="28B0B9F7" w14:textId="77777777" w:rsidR="00534118" w:rsidRPr="008843CE" w:rsidRDefault="00534118" w:rsidP="008843CE">
            <w:pPr>
              <w:spacing w:line="276" w:lineRule="auto"/>
              <w:jc w:val="both"/>
              <w:rPr>
                <w:rFonts w:eastAsia="Times New Roman" w:cs="Times New Roman"/>
                <w:color w:val="000000"/>
              </w:rPr>
            </w:pPr>
            <w:r w:rsidRPr="008843CE">
              <w:rPr>
                <w:rFonts w:eastAsia="Times New Roman" w:cs="Times New Roman"/>
                <w:color w:val="000000"/>
              </w:rPr>
              <w:t>76(76%)</w:t>
            </w:r>
          </w:p>
        </w:tc>
      </w:tr>
      <w:tr w:rsidR="00534118" w:rsidRPr="008843CE" w14:paraId="2455CF50" w14:textId="77777777" w:rsidTr="004D1D7C">
        <w:trPr>
          <w:trHeight w:val="326"/>
          <w:jc w:val="center"/>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14:paraId="53FFCCBF"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Suspicious</w:t>
            </w:r>
          </w:p>
        </w:tc>
        <w:tc>
          <w:tcPr>
            <w:tcW w:w="3851" w:type="dxa"/>
            <w:tcBorders>
              <w:top w:val="nil"/>
              <w:left w:val="nil"/>
              <w:bottom w:val="single" w:sz="4" w:space="0" w:color="auto"/>
              <w:right w:val="single" w:sz="4" w:space="0" w:color="auto"/>
            </w:tcBorders>
            <w:shd w:val="clear" w:color="auto" w:fill="auto"/>
            <w:noWrap/>
            <w:vAlign w:val="center"/>
            <w:hideMark/>
          </w:tcPr>
          <w:p w14:paraId="175EA111" w14:textId="77777777" w:rsidR="00534118" w:rsidRPr="008843CE" w:rsidRDefault="00534118" w:rsidP="008843CE">
            <w:pPr>
              <w:spacing w:line="276" w:lineRule="auto"/>
              <w:jc w:val="both"/>
              <w:rPr>
                <w:rFonts w:eastAsia="Times New Roman" w:cs="Times New Roman"/>
                <w:color w:val="000000"/>
              </w:rPr>
            </w:pPr>
            <w:r w:rsidRPr="008843CE">
              <w:rPr>
                <w:rFonts w:eastAsia="Times New Roman" w:cs="Times New Roman"/>
                <w:color w:val="000000"/>
              </w:rPr>
              <w:t>14(14%)</w:t>
            </w:r>
          </w:p>
        </w:tc>
      </w:tr>
      <w:tr w:rsidR="00534118" w:rsidRPr="008843CE" w14:paraId="0E1B655B" w14:textId="77777777" w:rsidTr="004D1D7C">
        <w:trPr>
          <w:trHeight w:val="326"/>
          <w:jc w:val="center"/>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14:paraId="0AFEE424"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Pathological</w:t>
            </w:r>
          </w:p>
        </w:tc>
        <w:tc>
          <w:tcPr>
            <w:tcW w:w="3851" w:type="dxa"/>
            <w:tcBorders>
              <w:top w:val="nil"/>
              <w:left w:val="nil"/>
              <w:bottom w:val="single" w:sz="4" w:space="0" w:color="auto"/>
              <w:right w:val="single" w:sz="4" w:space="0" w:color="auto"/>
            </w:tcBorders>
            <w:shd w:val="clear" w:color="auto" w:fill="auto"/>
            <w:noWrap/>
            <w:vAlign w:val="center"/>
            <w:hideMark/>
          </w:tcPr>
          <w:p w14:paraId="6F82F5C4" w14:textId="77777777" w:rsidR="00534118" w:rsidRPr="008843CE" w:rsidRDefault="00534118" w:rsidP="008843CE">
            <w:pPr>
              <w:spacing w:line="276" w:lineRule="auto"/>
              <w:jc w:val="both"/>
              <w:rPr>
                <w:rFonts w:eastAsia="Times New Roman" w:cs="Times New Roman"/>
                <w:color w:val="000000"/>
              </w:rPr>
            </w:pPr>
            <w:r w:rsidRPr="008843CE">
              <w:rPr>
                <w:rFonts w:eastAsia="Times New Roman" w:cs="Times New Roman"/>
                <w:color w:val="000000"/>
              </w:rPr>
              <w:t>10(10%)</w:t>
            </w:r>
          </w:p>
        </w:tc>
      </w:tr>
      <w:tr w:rsidR="00534118" w:rsidRPr="008843CE" w14:paraId="1DB274E8" w14:textId="77777777" w:rsidTr="004D1D7C">
        <w:trPr>
          <w:trHeight w:val="326"/>
          <w:jc w:val="center"/>
        </w:trPr>
        <w:tc>
          <w:tcPr>
            <w:tcW w:w="2853" w:type="dxa"/>
            <w:tcBorders>
              <w:top w:val="nil"/>
              <w:left w:val="single" w:sz="4" w:space="0" w:color="auto"/>
              <w:bottom w:val="single" w:sz="4" w:space="0" w:color="auto"/>
              <w:right w:val="single" w:sz="4" w:space="0" w:color="auto"/>
            </w:tcBorders>
            <w:shd w:val="clear" w:color="auto" w:fill="auto"/>
            <w:noWrap/>
            <w:vAlign w:val="center"/>
            <w:hideMark/>
          </w:tcPr>
          <w:p w14:paraId="4C0BFEFE" w14:textId="77777777" w:rsidR="00534118" w:rsidRPr="008843CE" w:rsidRDefault="00534118" w:rsidP="008843CE">
            <w:pPr>
              <w:spacing w:line="276" w:lineRule="auto"/>
              <w:jc w:val="both"/>
              <w:rPr>
                <w:rFonts w:eastAsia="Times New Roman" w:cs="Times New Roman"/>
                <w:b/>
                <w:bCs/>
                <w:color w:val="000000"/>
              </w:rPr>
            </w:pPr>
            <w:r w:rsidRPr="008843CE">
              <w:rPr>
                <w:rFonts w:eastAsia="Times New Roman" w:cs="Times New Roman"/>
                <w:b/>
                <w:bCs/>
                <w:color w:val="000000"/>
              </w:rPr>
              <w:t>Total</w:t>
            </w:r>
          </w:p>
        </w:tc>
        <w:tc>
          <w:tcPr>
            <w:tcW w:w="3851" w:type="dxa"/>
            <w:tcBorders>
              <w:top w:val="nil"/>
              <w:left w:val="nil"/>
              <w:bottom w:val="single" w:sz="4" w:space="0" w:color="auto"/>
              <w:right w:val="single" w:sz="4" w:space="0" w:color="auto"/>
            </w:tcBorders>
            <w:shd w:val="clear" w:color="auto" w:fill="auto"/>
            <w:noWrap/>
            <w:vAlign w:val="center"/>
            <w:hideMark/>
          </w:tcPr>
          <w:p w14:paraId="03423330" w14:textId="77777777" w:rsidR="00534118" w:rsidRPr="008843CE" w:rsidRDefault="00534118" w:rsidP="008843CE">
            <w:pPr>
              <w:spacing w:line="276" w:lineRule="auto"/>
              <w:jc w:val="both"/>
              <w:rPr>
                <w:rFonts w:eastAsia="Times New Roman" w:cs="Times New Roman"/>
                <w:color w:val="000000"/>
              </w:rPr>
            </w:pPr>
            <w:r w:rsidRPr="008843CE">
              <w:rPr>
                <w:rFonts w:eastAsia="Times New Roman" w:cs="Times New Roman"/>
                <w:color w:val="000000"/>
              </w:rPr>
              <w:t>100(100%)</w:t>
            </w:r>
          </w:p>
        </w:tc>
      </w:tr>
    </w:tbl>
    <w:p w14:paraId="623BB22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p w14:paraId="272EC37C" w14:textId="26C56415"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3. PATTERN OF ADMISSION CTG ONLY</w:t>
      </w:r>
    </w:p>
    <w:p w14:paraId="42E484A0" w14:textId="77777777" w:rsidR="00EC344D"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p w14:paraId="647F7F73" w14:textId="4806AB40"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Among 100 subjects who randomly received IA only as an intervention method for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monitoring, 89(89%) subjects fall under category 1 and </w:t>
      </w:r>
      <w:bookmarkStart w:id="14" w:name="_Hlk128861523"/>
      <w:r w:rsidRPr="008843CE">
        <w:rPr>
          <w:rFonts w:eastAsia="Times New Roman" w:cs="Times New Roman"/>
          <w:color w:val="000000"/>
        </w:rPr>
        <w:t>11(11%) subjects fall under category 2</w:t>
      </w:r>
    </w:p>
    <w:bookmarkEnd w:id="14"/>
    <w:p w14:paraId="0A493FAA"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49DB88A7"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tbl>
      <w:tblPr>
        <w:tblW w:w="6480" w:type="dxa"/>
        <w:jc w:val="center"/>
        <w:tblLook w:val="04A0" w:firstRow="1" w:lastRow="0" w:firstColumn="1" w:lastColumn="0" w:noHBand="0" w:noVBand="1"/>
      </w:tblPr>
      <w:tblGrid>
        <w:gridCol w:w="2750"/>
        <w:gridCol w:w="3730"/>
      </w:tblGrid>
      <w:tr w:rsidR="00534118" w:rsidRPr="008843CE" w14:paraId="57A9F87B" w14:textId="77777777" w:rsidTr="004D1D7C">
        <w:trPr>
          <w:trHeight w:val="322"/>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1639C0" w14:textId="77777777" w:rsidR="00534118" w:rsidRPr="008843CE" w:rsidRDefault="00534118" w:rsidP="008843CE">
            <w:pPr>
              <w:spacing w:line="276" w:lineRule="auto"/>
              <w:jc w:val="both"/>
              <w:rPr>
                <w:rFonts w:eastAsia="Times New Roman" w:cs="Times New Roman"/>
              </w:rPr>
            </w:pPr>
          </w:p>
        </w:tc>
        <w:tc>
          <w:tcPr>
            <w:tcW w:w="3730" w:type="dxa"/>
            <w:vMerge w:val="restart"/>
            <w:tcBorders>
              <w:top w:val="single" w:sz="4" w:space="0" w:color="000000"/>
              <w:left w:val="nil"/>
              <w:right w:val="single" w:sz="4" w:space="0" w:color="000000"/>
            </w:tcBorders>
            <w:shd w:val="clear" w:color="auto" w:fill="FFFFFF" w:themeFill="background1"/>
            <w:noWrap/>
            <w:vAlign w:val="center"/>
            <w:hideMark/>
          </w:tcPr>
          <w:p w14:paraId="1DB22E61"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Number of subjects in IA group</w:t>
            </w:r>
          </w:p>
        </w:tc>
      </w:tr>
      <w:tr w:rsidR="00534118" w:rsidRPr="008843CE" w14:paraId="70E710C9" w14:textId="77777777" w:rsidTr="004D1D7C">
        <w:trPr>
          <w:trHeight w:val="322"/>
          <w:jc w:val="center"/>
        </w:trPr>
        <w:tc>
          <w:tcPr>
            <w:tcW w:w="2750" w:type="dxa"/>
            <w:tcBorders>
              <w:top w:val="nil"/>
              <w:left w:val="single" w:sz="4" w:space="0" w:color="000000"/>
              <w:bottom w:val="single" w:sz="4" w:space="0" w:color="000000"/>
              <w:right w:val="single" w:sz="4" w:space="0" w:color="000000"/>
            </w:tcBorders>
            <w:shd w:val="clear" w:color="auto" w:fill="auto"/>
            <w:noWrap/>
            <w:vAlign w:val="center"/>
            <w:hideMark/>
          </w:tcPr>
          <w:p w14:paraId="2EAE7E32"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Intermittent auscultation</w:t>
            </w:r>
          </w:p>
        </w:tc>
        <w:tc>
          <w:tcPr>
            <w:tcW w:w="3730" w:type="dxa"/>
            <w:vMerge/>
            <w:tcBorders>
              <w:left w:val="nil"/>
              <w:bottom w:val="single" w:sz="4" w:space="0" w:color="000000"/>
              <w:right w:val="single" w:sz="4" w:space="0" w:color="000000"/>
            </w:tcBorders>
            <w:shd w:val="clear" w:color="auto" w:fill="auto"/>
            <w:noWrap/>
            <w:vAlign w:val="center"/>
            <w:hideMark/>
          </w:tcPr>
          <w:p w14:paraId="772C1323" w14:textId="77777777" w:rsidR="00534118" w:rsidRPr="008843CE" w:rsidRDefault="00534118" w:rsidP="008843CE">
            <w:pPr>
              <w:spacing w:line="276" w:lineRule="auto"/>
              <w:jc w:val="both"/>
              <w:rPr>
                <w:rFonts w:eastAsia="Times New Roman" w:cs="Times New Roman"/>
              </w:rPr>
            </w:pPr>
          </w:p>
        </w:tc>
      </w:tr>
      <w:tr w:rsidR="00534118" w:rsidRPr="008843CE" w14:paraId="313A81D9" w14:textId="77777777" w:rsidTr="004D1D7C">
        <w:trPr>
          <w:trHeight w:val="322"/>
          <w:jc w:val="center"/>
        </w:trPr>
        <w:tc>
          <w:tcPr>
            <w:tcW w:w="2750" w:type="dxa"/>
            <w:tcBorders>
              <w:top w:val="nil"/>
              <w:left w:val="single" w:sz="4" w:space="0" w:color="000000"/>
              <w:bottom w:val="single" w:sz="4" w:space="0" w:color="000000"/>
              <w:right w:val="single" w:sz="4" w:space="0" w:color="000000"/>
            </w:tcBorders>
            <w:shd w:val="clear" w:color="auto" w:fill="auto"/>
            <w:noWrap/>
            <w:vAlign w:val="center"/>
            <w:hideMark/>
          </w:tcPr>
          <w:p w14:paraId="6B7BDE96"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Category I</w:t>
            </w:r>
          </w:p>
        </w:tc>
        <w:tc>
          <w:tcPr>
            <w:tcW w:w="3730" w:type="dxa"/>
            <w:tcBorders>
              <w:top w:val="nil"/>
              <w:left w:val="nil"/>
              <w:bottom w:val="single" w:sz="4" w:space="0" w:color="000000"/>
              <w:right w:val="single" w:sz="4" w:space="0" w:color="000000"/>
            </w:tcBorders>
            <w:shd w:val="clear" w:color="auto" w:fill="auto"/>
            <w:noWrap/>
            <w:vAlign w:val="center"/>
          </w:tcPr>
          <w:p w14:paraId="0A170C2B"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89(89%)</w:t>
            </w:r>
          </w:p>
        </w:tc>
      </w:tr>
      <w:tr w:rsidR="00534118" w:rsidRPr="008843CE" w14:paraId="35C36B1E" w14:textId="77777777" w:rsidTr="004D1D7C">
        <w:trPr>
          <w:trHeight w:val="322"/>
          <w:jc w:val="center"/>
        </w:trPr>
        <w:tc>
          <w:tcPr>
            <w:tcW w:w="2750" w:type="dxa"/>
            <w:tcBorders>
              <w:top w:val="nil"/>
              <w:left w:val="single" w:sz="4" w:space="0" w:color="000000"/>
              <w:bottom w:val="single" w:sz="4" w:space="0" w:color="000000"/>
              <w:right w:val="single" w:sz="4" w:space="0" w:color="000000"/>
            </w:tcBorders>
            <w:shd w:val="clear" w:color="auto" w:fill="auto"/>
            <w:noWrap/>
            <w:vAlign w:val="center"/>
            <w:hideMark/>
          </w:tcPr>
          <w:p w14:paraId="2C942C76"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Category II</w:t>
            </w:r>
          </w:p>
        </w:tc>
        <w:tc>
          <w:tcPr>
            <w:tcW w:w="3730" w:type="dxa"/>
            <w:tcBorders>
              <w:top w:val="nil"/>
              <w:left w:val="nil"/>
              <w:bottom w:val="single" w:sz="4" w:space="0" w:color="000000"/>
              <w:right w:val="single" w:sz="4" w:space="0" w:color="000000"/>
            </w:tcBorders>
            <w:shd w:val="clear" w:color="auto" w:fill="auto"/>
            <w:noWrap/>
            <w:vAlign w:val="center"/>
          </w:tcPr>
          <w:p w14:paraId="4B7A8169"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11(11%)</w:t>
            </w:r>
          </w:p>
        </w:tc>
      </w:tr>
      <w:tr w:rsidR="00534118" w:rsidRPr="008843CE" w14:paraId="503A753B" w14:textId="77777777" w:rsidTr="004D1D7C">
        <w:trPr>
          <w:trHeight w:val="802"/>
          <w:jc w:val="center"/>
        </w:trPr>
        <w:tc>
          <w:tcPr>
            <w:tcW w:w="2750" w:type="dxa"/>
            <w:tcBorders>
              <w:top w:val="nil"/>
              <w:left w:val="single" w:sz="4" w:space="0" w:color="000000"/>
              <w:bottom w:val="single" w:sz="4" w:space="0" w:color="000000"/>
              <w:right w:val="single" w:sz="4" w:space="0" w:color="000000"/>
            </w:tcBorders>
            <w:shd w:val="clear" w:color="auto" w:fill="auto"/>
            <w:noWrap/>
            <w:vAlign w:val="center"/>
            <w:hideMark/>
          </w:tcPr>
          <w:p w14:paraId="24F12CC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3730" w:type="dxa"/>
            <w:tcBorders>
              <w:top w:val="nil"/>
              <w:left w:val="nil"/>
              <w:bottom w:val="single" w:sz="4" w:space="0" w:color="000000"/>
              <w:right w:val="single" w:sz="4" w:space="0" w:color="000000"/>
            </w:tcBorders>
            <w:shd w:val="clear" w:color="auto" w:fill="auto"/>
            <w:noWrap/>
            <w:vAlign w:val="center"/>
          </w:tcPr>
          <w:p w14:paraId="53507236"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100(100%)</w:t>
            </w:r>
          </w:p>
        </w:tc>
      </w:tr>
    </w:tbl>
    <w:p w14:paraId="6DB03CAF"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p w14:paraId="1D150721" w14:textId="7D9D4DB2"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4. PATTERNS OF INTERMITTENT AUSCULTATION ONLY</w:t>
      </w:r>
    </w:p>
    <w:p w14:paraId="4ABF32B6"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p w14:paraId="4C23FDEB" w14:textId="3889DA83" w:rsidR="00534118"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Among 100 ACTG subjects total 76(76%) subjects were showing reactive trace in which 32(42.1%) subjects were post-dated pregnancy, 22(28.9%) were having PIH, 9(11.8%) subjects had pre mature </w:t>
      </w:r>
      <w:r w:rsidRPr="008843CE">
        <w:rPr>
          <w:rFonts w:eastAsia="Times New Roman" w:cs="Times New Roman"/>
          <w:color w:val="000000"/>
        </w:rPr>
        <w:lastRenderedPageBreak/>
        <w:t xml:space="preserve">rupture of membrane (PROM). 4(5,3%) of subjects had oligohydramnios. 4(5.3%) of subjects had bad obstetrics history (BOH). 1(1.3%) subject was </w:t>
      </w:r>
      <w:proofErr w:type="spellStart"/>
      <w:r w:rsidRPr="008843CE">
        <w:rPr>
          <w:rFonts w:eastAsia="Times New Roman" w:cs="Times New Roman"/>
          <w:color w:val="000000"/>
        </w:rPr>
        <w:t>anaemic</w:t>
      </w:r>
      <w:proofErr w:type="spellEnd"/>
      <w:r w:rsidRPr="008843CE">
        <w:rPr>
          <w:rFonts w:eastAsia="Times New Roman" w:cs="Times New Roman"/>
          <w:color w:val="000000"/>
        </w:rPr>
        <w:t>. 2(2.6%) subjects had GDM. 2(2.6%) subjects had Rh negative pregnancy. Remaining 14(14%) subjects showed suspicious pattern of ACTG in which 3(21.4%) subjects were post-dated pregnancy, 8(57.1%) were having PIH, 1(7.1%) subject had premature rupture of membrane (PROM) .1(7.1%) subject had oligohydramnios. 1(7.1%) subject had bad obstetrics history (BOH). Rest subjects showed pathological trace of ACTG which includes 10(10%) subjects in which 5(50%) subjects were post-dated pregnancy, 2(20%) were having PIH, 1(10%) subject had premature rupture of membrane (PROM). 1(10%) subject had oligohydramnios. 1(10%) subject had bad obstetrics history (BOH).</w:t>
      </w:r>
    </w:p>
    <w:p w14:paraId="1B9094C8" w14:textId="77777777" w:rsidR="00023AB3" w:rsidRPr="008843CE" w:rsidRDefault="00023AB3" w:rsidP="008843CE">
      <w:pPr>
        <w:pBdr>
          <w:top w:val="nil"/>
          <w:left w:val="nil"/>
          <w:bottom w:val="nil"/>
          <w:right w:val="nil"/>
          <w:between w:val="nil"/>
        </w:pBdr>
        <w:jc w:val="both"/>
        <w:rPr>
          <w:rFonts w:eastAsia="Times New Roman" w:cs="Times New Roman"/>
          <w:color w:val="000000"/>
        </w:rPr>
      </w:pPr>
    </w:p>
    <w:p w14:paraId="11EA23DD"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bl>
      <w:tblPr>
        <w:tblW w:w="8036" w:type="dxa"/>
        <w:jc w:val="center"/>
        <w:tblLook w:val="04A0" w:firstRow="1" w:lastRow="0" w:firstColumn="1" w:lastColumn="0" w:noHBand="0" w:noVBand="1"/>
      </w:tblPr>
      <w:tblGrid>
        <w:gridCol w:w="1380"/>
        <w:gridCol w:w="1264"/>
        <w:gridCol w:w="217"/>
        <w:gridCol w:w="1391"/>
        <w:gridCol w:w="1651"/>
        <w:gridCol w:w="1345"/>
        <w:gridCol w:w="788"/>
      </w:tblGrid>
      <w:tr w:rsidR="00534118" w:rsidRPr="008843CE" w14:paraId="3FC4124D" w14:textId="77777777" w:rsidTr="004D1D7C">
        <w:trPr>
          <w:trHeight w:val="329"/>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E9533"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 </w:t>
            </w:r>
          </w:p>
        </w:tc>
        <w:tc>
          <w:tcPr>
            <w:tcW w:w="1264" w:type="dxa"/>
            <w:tcBorders>
              <w:top w:val="single" w:sz="4" w:space="0" w:color="000000"/>
              <w:left w:val="nil"/>
              <w:bottom w:val="single" w:sz="4" w:space="0" w:color="000000"/>
              <w:right w:val="nil"/>
            </w:tcBorders>
          </w:tcPr>
          <w:p w14:paraId="535E9D0B" w14:textId="77777777" w:rsidR="00534118" w:rsidRPr="008843CE" w:rsidRDefault="00534118" w:rsidP="008843CE">
            <w:pPr>
              <w:spacing w:line="360" w:lineRule="auto"/>
              <w:jc w:val="both"/>
              <w:rPr>
                <w:rFonts w:eastAsia="Times New Roman" w:cs="Times New Roman"/>
              </w:rPr>
            </w:pPr>
          </w:p>
        </w:tc>
        <w:tc>
          <w:tcPr>
            <w:tcW w:w="4604" w:type="dxa"/>
            <w:gridSpan w:val="4"/>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6FBB8ED4"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rPr>
              <w:t xml:space="preserve">         </w:t>
            </w:r>
            <w:r w:rsidRPr="008843CE">
              <w:rPr>
                <w:rFonts w:eastAsia="Times New Roman" w:cs="Times New Roman"/>
                <w:b/>
                <w:bCs/>
              </w:rPr>
              <w:t>Admission CTG</w:t>
            </w:r>
          </w:p>
        </w:tc>
        <w:tc>
          <w:tcPr>
            <w:tcW w:w="788" w:type="dxa"/>
            <w:tcBorders>
              <w:top w:val="single" w:sz="4" w:space="0" w:color="000000"/>
              <w:left w:val="nil"/>
              <w:bottom w:val="single" w:sz="4" w:space="0" w:color="000000"/>
              <w:right w:val="single" w:sz="4" w:space="0" w:color="000000"/>
            </w:tcBorders>
            <w:shd w:val="clear" w:color="auto" w:fill="auto"/>
            <w:noWrap/>
            <w:vAlign w:val="center"/>
            <w:hideMark/>
          </w:tcPr>
          <w:p w14:paraId="09634112"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 </w:t>
            </w:r>
          </w:p>
        </w:tc>
      </w:tr>
      <w:tr w:rsidR="00534118" w:rsidRPr="008843CE" w14:paraId="0870750D"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5FFEE7BE"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Risk factor</w:t>
            </w:r>
          </w:p>
        </w:tc>
        <w:tc>
          <w:tcPr>
            <w:tcW w:w="1481" w:type="dxa"/>
            <w:gridSpan w:val="2"/>
            <w:tcBorders>
              <w:top w:val="nil"/>
              <w:left w:val="nil"/>
              <w:bottom w:val="single" w:sz="4" w:space="0" w:color="000000"/>
              <w:right w:val="single" w:sz="4" w:space="0" w:color="000000"/>
            </w:tcBorders>
            <w:shd w:val="clear" w:color="auto" w:fill="auto"/>
            <w:noWrap/>
            <w:vAlign w:val="center"/>
          </w:tcPr>
          <w:p w14:paraId="510D40B6"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Reactive</w:t>
            </w:r>
          </w:p>
        </w:tc>
        <w:tc>
          <w:tcPr>
            <w:tcW w:w="1391" w:type="dxa"/>
            <w:tcBorders>
              <w:top w:val="nil"/>
              <w:left w:val="nil"/>
              <w:bottom w:val="single" w:sz="4" w:space="0" w:color="000000"/>
              <w:right w:val="single" w:sz="4" w:space="0" w:color="000000"/>
            </w:tcBorders>
            <w:shd w:val="clear" w:color="auto" w:fill="auto"/>
            <w:noWrap/>
            <w:vAlign w:val="center"/>
            <w:hideMark/>
          </w:tcPr>
          <w:p w14:paraId="0478540C"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Suspicious</w:t>
            </w:r>
          </w:p>
        </w:tc>
        <w:tc>
          <w:tcPr>
            <w:tcW w:w="1651" w:type="dxa"/>
            <w:tcBorders>
              <w:top w:val="nil"/>
              <w:left w:val="nil"/>
              <w:bottom w:val="single" w:sz="4" w:space="0" w:color="000000"/>
              <w:right w:val="single" w:sz="4" w:space="0" w:color="000000"/>
            </w:tcBorders>
            <w:shd w:val="clear" w:color="auto" w:fill="auto"/>
            <w:vAlign w:val="center"/>
          </w:tcPr>
          <w:p w14:paraId="173D003E"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Pathological</w:t>
            </w:r>
          </w:p>
        </w:tc>
        <w:tc>
          <w:tcPr>
            <w:tcW w:w="1345" w:type="dxa"/>
            <w:tcBorders>
              <w:top w:val="nil"/>
              <w:left w:val="nil"/>
              <w:bottom w:val="single" w:sz="4" w:space="0" w:color="000000"/>
              <w:right w:val="single" w:sz="4" w:space="0" w:color="000000"/>
            </w:tcBorders>
            <w:shd w:val="clear" w:color="auto" w:fill="auto"/>
            <w:noWrap/>
            <w:vAlign w:val="center"/>
            <w:hideMark/>
          </w:tcPr>
          <w:p w14:paraId="1A3F00A0"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Total</w:t>
            </w:r>
          </w:p>
        </w:tc>
        <w:tc>
          <w:tcPr>
            <w:tcW w:w="788" w:type="dxa"/>
            <w:tcBorders>
              <w:top w:val="nil"/>
              <w:left w:val="nil"/>
              <w:bottom w:val="single" w:sz="4" w:space="0" w:color="000000"/>
              <w:right w:val="single" w:sz="4" w:space="0" w:color="000000"/>
            </w:tcBorders>
            <w:shd w:val="clear" w:color="auto" w:fill="auto"/>
            <w:noWrap/>
            <w:vAlign w:val="center"/>
            <w:hideMark/>
          </w:tcPr>
          <w:p w14:paraId="7E07B324"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 value</w:t>
            </w:r>
          </w:p>
        </w:tc>
      </w:tr>
      <w:tr w:rsidR="00534118" w:rsidRPr="008843CE" w14:paraId="36BD4F51"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5D4728B2"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AN</w:t>
            </w:r>
          </w:p>
        </w:tc>
        <w:tc>
          <w:tcPr>
            <w:tcW w:w="1481" w:type="dxa"/>
            <w:gridSpan w:val="2"/>
            <w:tcBorders>
              <w:top w:val="nil"/>
              <w:left w:val="nil"/>
              <w:bottom w:val="single" w:sz="4" w:space="0" w:color="000000"/>
              <w:right w:val="single" w:sz="4" w:space="0" w:color="000000"/>
            </w:tcBorders>
            <w:shd w:val="clear" w:color="auto" w:fill="auto"/>
            <w:noWrap/>
            <w:vAlign w:val="center"/>
          </w:tcPr>
          <w:p w14:paraId="0DF11E9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1(1.3%)</w:t>
            </w:r>
          </w:p>
        </w:tc>
        <w:tc>
          <w:tcPr>
            <w:tcW w:w="1391" w:type="dxa"/>
            <w:tcBorders>
              <w:top w:val="nil"/>
              <w:left w:val="nil"/>
              <w:bottom w:val="single" w:sz="4" w:space="0" w:color="000000"/>
              <w:right w:val="single" w:sz="4" w:space="0" w:color="000000"/>
            </w:tcBorders>
            <w:shd w:val="clear" w:color="auto" w:fill="auto"/>
            <w:noWrap/>
            <w:vAlign w:val="center"/>
            <w:hideMark/>
          </w:tcPr>
          <w:p w14:paraId="763040BA"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651" w:type="dxa"/>
            <w:tcBorders>
              <w:top w:val="nil"/>
              <w:left w:val="nil"/>
              <w:bottom w:val="single" w:sz="4" w:space="0" w:color="000000"/>
              <w:right w:val="single" w:sz="4" w:space="0" w:color="000000"/>
            </w:tcBorders>
            <w:shd w:val="clear" w:color="auto" w:fill="auto"/>
            <w:vAlign w:val="center"/>
          </w:tcPr>
          <w:p w14:paraId="34301BA7"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345" w:type="dxa"/>
            <w:tcBorders>
              <w:top w:val="nil"/>
              <w:left w:val="nil"/>
              <w:bottom w:val="single" w:sz="4" w:space="0" w:color="000000"/>
              <w:right w:val="single" w:sz="4" w:space="0" w:color="000000"/>
            </w:tcBorders>
            <w:shd w:val="clear" w:color="auto" w:fill="auto"/>
            <w:noWrap/>
            <w:vAlign w:val="center"/>
            <w:hideMark/>
          </w:tcPr>
          <w:p w14:paraId="34A1A7B7"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w:t>
            </w:r>
          </w:p>
        </w:tc>
        <w:tc>
          <w:tcPr>
            <w:tcW w:w="7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8ABED59"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0.912</w:t>
            </w:r>
          </w:p>
        </w:tc>
      </w:tr>
      <w:tr w:rsidR="00534118" w:rsidRPr="008843CE" w14:paraId="6E1125B5"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1798A40E"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BOH</w:t>
            </w:r>
          </w:p>
        </w:tc>
        <w:tc>
          <w:tcPr>
            <w:tcW w:w="1481" w:type="dxa"/>
            <w:gridSpan w:val="2"/>
            <w:tcBorders>
              <w:top w:val="nil"/>
              <w:left w:val="nil"/>
              <w:bottom w:val="single" w:sz="4" w:space="0" w:color="000000"/>
              <w:right w:val="single" w:sz="4" w:space="0" w:color="000000"/>
            </w:tcBorders>
            <w:shd w:val="clear" w:color="auto" w:fill="auto"/>
            <w:noWrap/>
            <w:vAlign w:val="center"/>
          </w:tcPr>
          <w:p w14:paraId="55DA6774"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4(5.3%)</w:t>
            </w:r>
          </w:p>
        </w:tc>
        <w:tc>
          <w:tcPr>
            <w:tcW w:w="1391" w:type="dxa"/>
            <w:tcBorders>
              <w:top w:val="nil"/>
              <w:left w:val="nil"/>
              <w:bottom w:val="single" w:sz="4" w:space="0" w:color="000000"/>
              <w:right w:val="single" w:sz="4" w:space="0" w:color="000000"/>
            </w:tcBorders>
            <w:shd w:val="clear" w:color="auto" w:fill="auto"/>
            <w:noWrap/>
            <w:vAlign w:val="center"/>
            <w:hideMark/>
          </w:tcPr>
          <w:p w14:paraId="36BFBA1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1(7.1%)</w:t>
            </w:r>
          </w:p>
        </w:tc>
        <w:tc>
          <w:tcPr>
            <w:tcW w:w="1651" w:type="dxa"/>
            <w:tcBorders>
              <w:top w:val="nil"/>
              <w:left w:val="nil"/>
              <w:bottom w:val="single" w:sz="4" w:space="0" w:color="000000"/>
              <w:right w:val="single" w:sz="4" w:space="0" w:color="000000"/>
            </w:tcBorders>
            <w:shd w:val="clear" w:color="auto" w:fill="auto"/>
            <w:vAlign w:val="center"/>
          </w:tcPr>
          <w:p w14:paraId="7452BBE0"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1(10%)</w:t>
            </w:r>
          </w:p>
        </w:tc>
        <w:tc>
          <w:tcPr>
            <w:tcW w:w="1345" w:type="dxa"/>
            <w:tcBorders>
              <w:top w:val="nil"/>
              <w:left w:val="nil"/>
              <w:bottom w:val="single" w:sz="4" w:space="0" w:color="000000"/>
              <w:right w:val="single" w:sz="4" w:space="0" w:color="000000"/>
            </w:tcBorders>
            <w:shd w:val="clear" w:color="auto" w:fill="auto"/>
            <w:noWrap/>
            <w:vAlign w:val="center"/>
            <w:hideMark/>
          </w:tcPr>
          <w:p w14:paraId="24FE7112"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6(6%)</w:t>
            </w:r>
          </w:p>
        </w:tc>
        <w:tc>
          <w:tcPr>
            <w:tcW w:w="788" w:type="dxa"/>
            <w:vMerge/>
            <w:tcBorders>
              <w:top w:val="nil"/>
              <w:left w:val="single" w:sz="4" w:space="0" w:color="000000"/>
              <w:bottom w:val="single" w:sz="4" w:space="0" w:color="000000"/>
              <w:right w:val="single" w:sz="4" w:space="0" w:color="000000"/>
            </w:tcBorders>
            <w:vAlign w:val="center"/>
            <w:hideMark/>
          </w:tcPr>
          <w:p w14:paraId="50447A35" w14:textId="77777777" w:rsidR="00534118" w:rsidRPr="008843CE" w:rsidRDefault="00534118" w:rsidP="008843CE">
            <w:pPr>
              <w:spacing w:line="360" w:lineRule="auto"/>
              <w:jc w:val="both"/>
              <w:rPr>
                <w:rFonts w:eastAsia="Times New Roman" w:cs="Times New Roman"/>
              </w:rPr>
            </w:pPr>
          </w:p>
        </w:tc>
      </w:tr>
      <w:tr w:rsidR="00534118" w:rsidRPr="008843CE" w14:paraId="7C095353"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22E08485"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GDM</w:t>
            </w:r>
          </w:p>
        </w:tc>
        <w:tc>
          <w:tcPr>
            <w:tcW w:w="1481" w:type="dxa"/>
            <w:gridSpan w:val="2"/>
            <w:tcBorders>
              <w:top w:val="nil"/>
              <w:left w:val="nil"/>
              <w:bottom w:val="single" w:sz="4" w:space="0" w:color="000000"/>
              <w:right w:val="single" w:sz="4" w:space="0" w:color="000000"/>
            </w:tcBorders>
            <w:shd w:val="clear" w:color="auto" w:fill="auto"/>
            <w:noWrap/>
            <w:vAlign w:val="center"/>
          </w:tcPr>
          <w:p w14:paraId="1A48AE39"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2(2.6%)</w:t>
            </w:r>
          </w:p>
        </w:tc>
        <w:tc>
          <w:tcPr>
            <w:tcW w:w="1391" w:type="dxa"/>
            <w:tcBorders>
              <w:top w:val="nil"/>
              <w:left w:val="nil"/>
              <w:bottom w:val="single" w:sz="4" w:space="0" w:color="000000"/>
              <w:right w:val="single" w:sz="4" w:space="0" w:color="000000"/>
            </w:tcBorders>
            <w:shd w:val="clear" w:color="auto" w:fill="auto"/>
            <w:noWrap/>
            <w:vAlign w:val="center"/>
            <w:hideMark/>
          </w:tcPr>
          <w:p w14:paraId="71507441"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651" w:type="dxa"/>
            <w:tcBorders>
              <w:top w:val="nil"/>
              <w:left w:val="nil"/>
              <w:bottom w:val="single" w:sz="4" w:space="0" w:color="000000"/>
              <w:right w:val="single" w:sz="4" w:space="0" w:color="000000"/>
            </w:tcBorders>
            <w:shd w:val="clear" w:color="auto" w:fill="auto"/>
            <w:vAlign w:val="center"/>
          </w:tcPr>
          <w:p w14:paraId="3688E09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345" w:type="dxa"/>
            <w:tcBorders>
              <w:top w:val="nil"/>
              <w:left w:val="nil"/>
              <w:bottom w:val="single" w:sz="4" w:space="0" w:color="000000"/>
              <w:right w:val="single" w:sz="4" w:space="0" w:color="000000"/>
            </w:tcBorders>
            <w:shd w:val="clear" w:color="auto" w:fill="auto"/>
            <w:noWrap/>
            <w:vAlign w:val="center"/>
            <w:hideMark/>
          </w:tcPr>
          <w:p w14:paraId="3C1DE2B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w:t>
            </w:r>
          </w:p>
        </w:tc>
        <w:tc>
          <w:tcPr>
            <w:tcW w:w="788" w:type="dxa"/>
            <w:vMerge/>
            <w:tcBorders>
              <w:top w:val="nil"/>
              <w:left w:val="single" w:sz="4" w:space="0" w:color="000000"/>
              <w:bottom w:val="single" w:sz="4" w:space="0" w:color="000000"/>
              <w:right w:val="single" w:sz="4" w:space="0" w:color="000000"/>
            </w:tcBorders>
            <w:vAlign w:val="center"/>
            <w:hideMark/>
          </w:tcPr>
          <w:p w14:paraId="61906897" w14:textId="77777777" w:rsidR="00534118" w:rsidRPr="008843CE" w:rsidRDefault="00534118" w:rsidP="008843CE">
            <w:pPr>
              <w:spacing w:line="360" w:lineRule="auto"/>
              <w:jc w:val="both"/>
              <w:rPr>
                <w:rFonts w:eastAsia="Times New Roman" w:cs="Times New Roman"/>
              </w:rPr>
            </w:pPr>
          </w:p>
        </w:tc>
      </w:tr>
      <w:tr w:rsidR="00534118" w:rsidRPr="008843CE" w14:paraId="5B782957"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0CCE9BA1"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O</w:t>
            </w:r>
          </w:p>
        </w:tc>
        <w:tc>
          <w:tcPr>
            <w:tcW w:w="1481" w:type="dxa"/>
            <w:gridSpan w:val="2"/>
            <w:tcBorders>
              <w:top w:val="nil"/>
              <w:left w:val="nil"/>
              <w:bottom w:val="single" w:sz="4" w:space="0" w:color="000000"/>
              <w:right w:val="single" w:sz="4" w:space="0" w:color="000000"/>
            </w:tcBorders>
            <w:shd w:val="clear" w:color="auto" w:fill="auto"/>
            <w:noWrap/>
            <w:vAlign w:val="center"/>
          </w:tcPr>
          <w:p w14:paraId="6D35285B"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4(5.3%)</w:t>
            </w:r>
          </w:p>
        </w:tc>
        <w:tc>
          <w:tcPr>
            <w:tcW w:w="1391" w:type="dxa"/>
            <w:tcBorders>
              <w:top w:val="nil"/>
              <w:left w:val="nil"/>
              <w:bottom w:val="single" w:sz="4" w:space="0" w:color="000000"/>
              <w:right w:val="single" w:sz="4" w:space="0" w:color="000000"/>
            </w:tcBorders>
            <w:shd w:val="clear" w:color="auto" w:fill="auto"/>
            <w:noWrap/>
            <w:vAlign w:val="center"/>
            <w:hideMark/>
          </w:tcPr>
          <w:p w14:paraId="2B5A2618"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1(7.1%)</w:t>
            </w:r>
          </w:p>
        </w:tc>
        <w:tc>
          <w:tcPr>
            <w:tcW w:w="1651" w:type="dxa"/>
            <w:tcBorders>
              <w:top w:val="nil"/>
              <w:left w:val="nil"/>
              <w:bottom w:val="single" w:sz="4" w:space="0" w:color="000000"/>
              <w:right w:val="single" w:sz="4" w:space="0" w:color="000000"/>
            </w:tcBorders>
            <w:shd w:val="clear" w:color="auto" w:fill="auto"/>
            <w:vAlign w:val="center"/>
          </w:tcPr>
          <w:p w14:paraId="3C74241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1(10%)</w:t>
            </w:r>
          </w:p>
        </w:tc>
        <w:tc>
          <w:tcPr>
            <w:tcW w:w="1345" w:type="dxa"/>
            <w:tcBorders>
              <w:top w:val="nil"/>
              <w:left w:val="nil"/>
              <w:bottom w:val="single" w:sz="4" w:space="0" w:color="000000"/>
              <w:right w:val="single" w:sz="4" w:space="0" w:color="000000"/>
            </w:tcBorders>
            <w:shd w:val="clear" w:color="auto" w:fill="auto"/>
            <w:noWrap/>
            <w:vAlign w:val="center"/>
            <w:hideMark/>
          </w:tcPr>
          <w:p w14:paraId="4E9930C4"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6(6%)</w:t>
            </w:r>
          </w:p>
        </w:tc>
        <w:tc>
          <w:tcPr>
            <w:tcW w:w="788" w:type="dxa"/>
            <w:vMerge/>
            <w:tcBorders>
              <w:top w:val="nil"/>
              <w:left w:val="single" w:sz="4" w:space="0" w:color="000000"/>
              <w:bottom w:val="single" w:sz="4" w:space="0" w:color="000000"/>
              <w:right w:val="single" w:sz="4" w:space="0" w:color="000000"/>
            </w:tcBorders>
            <w:vAlign w:val="center"/>
            <w:hideMark/>
          </w:tcPr>
          <w:p w14:paraId="65F0A1B2" w14:textId="77777777" w:rsidR="00534118" w:rsidRPr="008843CE" w:rsidRDefault="00534118" w:rsidP="008843CE">
            <w:pPr>
              <w:spacing w:line="360" w:lineRule="auto"/>
              <w:jc w:val="both"/>
              <w:rPr>
                <w:rFonts w:eastAsia="Times New Roman" w:cs="Times New Roman"/>
              </w:rPr>
            </w:pPr>
          </w:p>
        </w:tc>
      </w:tr>
      <w:tr w:rsidR="00534118" w:rsidRPr="008843CE" w14:paraId="6295B45B"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2BD6DC3A"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PD</w:t>
            </w:r>
          </w:p>
        </w:tc>
        <w:tc>
          <w:tcPr>
            <w:tcW w:w="1481" w:type="dxa"/>
            <w:gridSpan w:val="2"/>
            <w:tcBorders>
              <w:top w:val="nil"/>
              <w:left w:val="nil"/>
              <w:bottom w:val="single" w:sz="4" w:space="0" w:color="000000"/>
              <w:right w:val="single" w:sz="4" w:space="0" w:color="000000"/>
            </w:tcBorders>
            <w:shd w:val="clear" w:color="auto" w:fill="auto"/>
            <w:noWrap/>
            <w:vAlign w:val="center"/>
          </w:tcPr>
          <w:p w14:paraId="6CCB6CF1"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32(42.1%)</w:t>
            </w:r>
          </w:p>
        </w:tc>
        <w:tc>
          <w:tcPr>
            <w:tcW w:w="1391" w:type="dxa"/>
            <w:tcBorders>
              <w:top w:val="nil"/>
              <w:left w:val="nil"/>
              <w:bottom w:val="single" w:sz="4" w:space="0" w:color="000000"/>
              <w:right w:val="single" w:sz="4" w:space="0" w:color="000000"/>
            </w:tcBorders>
            <w:shd w:val="clear" w:color="auto" w:fill="auto"/>
            <w:noWrap/>
            <w:vAlign w:val="center"/>
            <w:hideMark/>
          </w:tcPr>
          <w:p w14:paraId="531F4B84"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3(21.4%)</w:t>
            </w:r>
          </w:p>
        </w:tc>
        <w:tc>
          <w:tcPr>
            <w:tcW w:w="1651" w:type="dxa"/>
            <w:tcBorders>
              <w:top w:val="nil"/>
              <w:left w:val="nil"/>
              <w:bottom w:val="single" w:sz="4" w:space="0" w:color="000000"/>
              <w:right w:val="single" w:sz="4" w:space="0" w:color="000000"/>
            </w:tcBorders>
            <w:shd w:val="clear" w:color="auto" w:fill="auto"/>
            <w:vAlign w:val="center"/>
          </w:tcPr>
          <w:p w14:paraId="72A0EB6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5(50%)</w:t>
            </w:r>
          </w:p>
        </w:tc>
        <w:tc>
          <w:tcPr>
            <w:tcW w:w="1345" w:type="dxa"/>
            <w:tcBorders>
              <w:top w:val="nil"/>
              <w:left w:val="nil"/>
              <w:bottom w:val="single" w:sz="4" w:space="0" w:color="000000"/>
              <w:right w:val="single" w:sz="4" w:space="0" w:color="000000"/>
            </w:tcBorders>
            <w:shd w:val="clear" w:color="auto" w:fill="auto"/>
            <w:noWrap/>
            <w:vAlign w:val="center"/>
            <w:hideMark/>
          </w:tcPr>
          <w:p w14:paraId="2274CB0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40(40%)</w:t>
            </w:r>
          </w:p>
        </w:tc>
        <w:tc>
          <w:tcPr>
            <w:tcW w:w="788" w:type="dxa"/>
            <w:vMerge/>
            <w:tcBorders>
              <w:top w:val="nil"/>
              <w:left w:val="single" w:sz="4" w:space="0" w:color="000000"/>
              <w:bottom w:val="single" w:sz="4" w:space="0" w:color="000000"/>
              <w:right w:val="single" w:sz="4" w:space="0" w:color="000000"/>
            </w:tcBorders>
            <w:vAlign w:val="center"/>
            <w:hideMark/>
          </w:tcPr>
          <w:p w14:paraId="759EA7BB" w14:textId="77777777" w:rsidR="00534118" w:rsidRPr="008843CE" w:rsidRDefault="00534118" w:rsidP="008843CE">
            <w:pPr>
              <w:spacing w:line="360" w:lineRule="auto"/>
              <w:jc w:val="both"/>
              <w:rPr>
                <w:rFonts w:eastAsia="Times New Roman" w:cs="Times New Roman"/>
              </w:rPr>
            </w:pPr>
          </w:p>
        </w:tc>
      </w:tr>
      <w:tr w:rsidR="00534118" w:rsidRPr="008843CE" w14:paraId="602FEE26"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2434F7FA"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PIH</w:t>
            </w:r>
          </w:p>
        </w:tc>
        <w:tc>
          <w:tcPr>
            <w:tcW w:w="1481" w:type="dxa"/>
            <w:gridSpan w:val="2"/>
            <w:tcBorders>
              <w:top w:val="nil"/>
              <w:left w:val="nil"/>
              <w:bottom w:val="single" w:sz="4" w:space="0" w:color="000000"/>
              <w:right w:val="single" w:sz="4" w:space="0" w:color="000000"/>
            </w:tcBorders>
            <w:shd w:val="clear" w:color="auto" w:fill="auto"/>
            <w:noWrap/>
            <w:vAlign w:val="center"/>
          </w:tcPr>
          <w:p w14:paraId="1F1A016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22(28.9%)</w:t>
            </w:r>
          </w:p>
        </w:tc>
        <w:tc>
          <w:tcPr>
            <w:tcW w:w="1391" w:type="dxa"/>
            <w:tcBorders>
              <w:top w:val="nil"/>
              <w:left w:val="nil"/>
              <w:bottom w:val="single" w:sz="4" w:space="0" w:color="000000"/>
              <w:right w:val="single" w:sz="4" w:space="0" w:color="000000"/>
            </w:tcBorders>
            <w:shd w:val="clear" w:color="auto" w:fill="auto"/>
            <w:noWrap/>
            <w:vAlign w:val="center"/>
            <w:hideMark/>
          </w:tcPr>
          <w:p w14:paraId="43B455C9"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8(57.1%)</w:t>
            </w:r>
          </w:p>
        </w:tc>
        <w:tc>
          <w:tcPr>
            <w:tcW w:w="1651" w:type="dxa"/>
            <w:tcBorders>
              <w:top w:val="nil"/>
              <w:left w:val="nil"/>
              <w:bottom w:val="single" w:sz="4" w:space="0" w:color="000000"/>
              <w:right w:val="single" w:sz="4" w:space="0" w:color="000000"/>
            </w:tcBorders>
            <w:shd w:val="clear" w:color="auto" w:fill="auto"/>
            <w:vAlign w:val="center"/>
          </w:tcPr>
          <w:p w14:paraId="784BCE8B"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2(20%)</w:t>
            </w:r>
          </w:p>
        </w:tc>
        <w:tc>
          <w:tcPr>
            <w:tcW w:w="1345" w:type="dxa"/>
            <w:tcBorders>
              <w:top w:val="nil"/>
              <w:left w:val="nil"/>
              <w:bottom w:val="single" w:sz="4" w:space="0" w:color="000000"/>
              <w:right w:val="single" w:sz="4" w:space="0" w:color="000000"/>
            </w:tcBorders>
            <w:shd w:val="clear" w:color="auto" w:fill="auto"/>
            <w:noWrap/>
            <w:vAlign w:val="center"/>
            <w:hideMark/>
          </w:tcPr>
          <w:p w14:paraId="0F3F9220"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32(32%)</w:t>
            </w:r>
          </w:p>
        </w:tc>
        <w:tc>
          <w:tcPr>
            <w:tcW w:w="788" w:type="dxa"/>
            <w:vMerge/>
            <w:tcBorders>
              <w:top w:val="nil"/>
              <w:left w:val="single" w:sz="4" w:space="0" w:color="000000"/>
              <w:bottom w:val="single" w:sz="4" w:space="0" w:color="000000"/>
              <w:right w:val="single" w:sz="4" w:space="0" w:color="000000"/>
            </w:tcBorders>
            <w:vAlign w:val="center"/>
            <w:hideMark/>
          </w:tcPr>
          <w:p w14:paraId="14D59132" w14:textId="77777777" w:rsidR="00534118" w:rsidRPr="008843CE" w:rsidRDefault="00534118" w:rsidP="008843CE">
            <w:pPr>
              <w:spacing w:line="360" w:lineRule="auto"/>
              <w:jc w:val="both"/>
              <w:rPr>
                <w:rFonts w:eastAsia="Times New Roman" w:cs="Times New Roman"/>
              </w:rPr>
            </w:pPr>
          </w:p>
        </w:tc>
      </w:tr>
      <w:tr w:rsidR="00534118" w:rsidRPr="008843CE" w14:paraId="27CBB3B9"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29D0107B"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PROM</w:t>
            </w:r>
          </w:p>
        </w:tc>
        <w:tc>
          <w:tcPr>
            <w:tcW w:w="1481" w:type="dxa"/>
            <w:gridSpan w:val="2"/>
            <w:tcBorders>
              <w:top w:val="nil"/>
              <w:left w:val="nil"/>
              <w:bottom w:val="single" w:sz="4" w:space="0" w:color="000000"/>
              <w:right w:val="single" w:sz="4" w:space="0" w:color="000000"/>
            </w:tcBorders>
            <w:shd w:val="clear" w:color="auto" w:fill="auto"/>
            <w:noWrap/>
            <w:vAlign w:val="center"/>
          </w:tcPr>
          <w:p w14:paraId="2E150F02"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9(11.8%)</w:t>
            </w:r>
          </w:p>
        </w:tc>
        <w:tc>
          <w:tcPr>
            <w:tcW w:w="1391" w:type="dxa"/>
            <w:tcBorders>
              <w:top w:val="nil"/>
              <w:left w:val="nil"/>
              <w:bottom w:val="single" w:sz="4" w:space="0" w:color="000000"/>
              <w:right w:val="single" w:sz="4" w:space="0" w:color="000000"/>
            </w:tcBorders>
            <w:shd w:val="clear" w:color="auto" w:fill="auto"/>
            <w:noWrap/>
            <w:vAlign w:val="center"/>
            <w:hideMark/>
          </w:tcPr>
          <w:p w14:paraId="78ED8EC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1(7.1%)</w:t>
            </w:r>
          </w:p>
        </w:tc>
        <w:tc>
          <w:tcPr>
            <w:tcW w:w="1651" w:type="dxa"/>
            <w:tcBorders>
              <w:top w:val="nil"/>
              <w:left w:val="nil"/>
              <w:bottom w:val="single" w:sz="4" w:space="0" w:color="000000"/>
              <w:right w:val="single" w:sz="4" w:space="0" w:color="000000"/>
            </w:tcBorders>
            <w:shd w:val="clear" w:color="auto" w:fill="auto"/>
            <w:vAlign w:val="center"/>
          </w:tcPr>
          <w:p w14:paraId="4C8B33F8"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1(10%)</w:t>
            </w:r>
          </w:p>
        </w:tc>
        <w:tc>
          <w:tcPr>
            <w:tcW w:w="1345" w:type="dxa"/>
            <w:tcBorders>
              <w:top w:val="nil"/>
              <w:left w:val="nil"/>
              <w:bottom w:val="single" w:sz="4" w:space="0" w:color="000000"/>
              <w:right w:val="single" w:sz="4" w:space="0" w:color="000000"/>
            </w:tcBorders>
            <w:shd w:val="clear" w:color="auto" w:fill="auto"/>
            <w:noWrap/>
            <w:vAlign w:val="center"/>
            <w:hideMark/>
          </w:tcPr>
          <w:p w14:paraId="13559C9E"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11(11%)</w:t>
            </w:r>
          </w:p>
        </w:tc>
        <w:tc>
          <w:tcPr>
            <w:tcW w:w="788" w:type="dxa"/>
            <w:vMerge/>
            <w:tcBorders>
              <w:top w:val="nil"/>
              <w:left w:val="single" w:sz="4" w:space="0" w:color="000000"/>
              <w:bottom w:val="single" w:sz="4" w:space="0" w:color="000000"/>
              <w:right w:val="single" w:sz="4" w:space="0" w:color="000000"/>
            </w:tcBorders>
            <w:vAlign w:val="center"/>
            <w:hideMark/>
          </w:tcPr>
          <w:p w14:paraId="566625F9" w14:textId="77777777" w:rsidR="00534118" w:rsidRPr="008843CE" w:rsidRDefault="00534118" w:rsidP="008843CE">
            <w:pPr>
              <w:spacing w:line="360" w:lineRule="auto"/>
              <w:jc w:val="both"/>
              <w:rPr>
                <w:rFonts w:eastAsia="Times New Roman" w:cs="Times New Roman"/>
              </w:rPr>
            </w:pPr>
          </w:p>
        </w:tc>
      </w:tr>
      <w:tr w:rsidR="00534118" w:rsidRPr="008843CE" w14:paraId="48CCFD76"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4CBA9A1F"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RH</w:t>
            </w:r>
          </w:p>
        </w:tc>
        <w:tc>
          <w:tcPr>
            <w:tcW w:w="1481" w:type="dxa"/>
            <w:gridSpan w:val="2"/>
            <w:tcBorders>
              <w:top w:val="nil"/>
              <w:left w:val="nil"/>
              <w:bottom w:val="single" w:sz="4" w:space="0" w:color="000000"/>
              <w:right w:val="single" w:sz="4" w:space="0" w:color="000000"/>
            </w:tcBorders>
            <w:shd w:val="clear" w:color="auto" w:fill="auto"/>
            <w:noWrap/>
            <w:vAlign w:val="center"/>
          </w:tcPr>
          <w:p w14:paraId="2DB76FE7"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2(2.6%)</w:t>
            </w:r>
          </w:p>
        </w:tc>
        <w:tc>
          <w:tcPr>
            <w:tcW w:w="1391" w:type="dxa"/>
            <w:tcBorders>
              <w:top w:val="nil"/>
              <w:left w:val="nil"/>
              <w:bottom w:val="single" w:sz="4" w:space="0" w:color="000000"/>
              <w:right w:val="single" w:sz="4" w:space="0" w:color="000000"/>
            </w:tcBorders>
            <w:shd w:val="clear" w:color="auto" w:fill="auto"/>
            <w:noWrap/>
            <w:vAlign w:val="center"/>
            <w:hideMark/>
          </w:tcPr>
          <w:p w14:paraId="714CC62F"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651" w:type="dxa"/>
            <w:tcBorders>
              <w:top w:val="nil"/>
              <w:left w:val="nil"/>
              <w:bottom w:val="single" w:sz="4" w:space="0" w:color="000000"/>
              <w:right w:val="single" w:sz="4" w:space="0" w:color="000000"/>
            </w:tcBorders>
            <w:shd w:val="clear" w:color="auto" w:fill="auto"/>
            <w:vAlign w:val="center"/>
          </w:tcPr>
          <w:p w14:paraId="295BEE0A"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345" w:type="dxa"/>
            <w:tcBorders>
              <w:top w:val="nil"/>
              <w:left w:val="nil"/>
              <w:bottom w:val="single" w:sz="4" w:space="0" w:color="000000"/>
              <w:right w:val="single" w:sz="4" w:space="0" w:color="000000"/>
            </w:tcBorders>
            <w:shd w:val="clear" w:color="auto" w:fill="auto"/>
            <w:noWrap/>
            <w:vAlign w:val="center"/>
            <w:hideMark/>
          </w:tcPr>
          <w:p w14:paraId="46C7BDF0"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2(2%)</w:t>
            </w:r>
          </w:p>
        </w:tc>
        <w:tc>
          <w:tcPr>
            <w:tcW w:w="788" w:type="dxa"/>
            <w:vMerge/>
            <w:tcBorders>
              <w:top w:val="nil"/>
              <w:left w:val="single" w:sz="4" w:space="0" w:color="000000"/>
              <w:bottom w:val="single" w:sz="4" w:space="0" w:color="000000"/>
              <w:right w:val="single" w:sz="4" w:space="0" w:color="000000"/>
            </w:tcBorders>
            <w:vAlign w:val="center"/>
            <w:hideMark/>
          </w:tcPr>
          <w:p w14:paraId="77CE84E3" w14:textId="77777777" w:rsidR="00534118" w:rsidRPr="008843CE" w:rsidRDefault="00534118" w:rsidP="008843CE">
            <w:pPr>
              <w:spacing w:line="360" w:lineRule="auto"/>
              <w:jc w:val="both"/>
              <w:rPr>
                <w:rFonts w:eastAsia="Times New Roman" w:cs="Times New Roman"/>
              </w:rPr>
            </w:pPr>
          </w:p>
        </w:tc>
      </w:tr>
      <w:tr w:rsidR="00534118" w:rsidRPr="008843CE" w14:paraId="183F0268" w14:textId="77777777" w:rsidTr="004D1D7C">
        <w:trPr>
          <w:trHeight w:val="329"/>
          <w:jc w:val="center"/>
        </w:trPr>
        <w:tc>
          <w:tcPr>
            <w:tcW w:w="1380" w:type="dxa"/>
            <w:tcBorders>
              <w:top w:val="nil"/>
              <w:left w:val="single" w:sz="4" w:space="0" w:color="000000"/>
              <w:bottom w:val="single" w:sz="4" w:space="0" w:color="000000"/>
              <w:right w:val="single" w:sz="4" w:space="0" w:color="000000"/>
            </w:tcBorders>
            <w:shd w:val="clear" w:color="auto" w:fill="auto"/>
            <w:noWrap/>
            <w:vAlign w:val="center"/>
            <w:hideMark/>
          </w:tcPr>
          <w:p w14:paraId="7B248196"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Total</w:t>
            </w:r>
          </w:p>
        </w:tc>
        <w:tc>
          <w:tcPr>
            <w:tcW w:w="1481" w:type="dxa"/>
            <w:gridSpan w:val="2"/>
            <w:tcBorders>
              <w:top w:val="nil"/>
              <w:left w:val="nil"/>
              <w:bottom w:val="single" w:sz="4" w:space="0" w:color="000000"/>
              <w:right w:val="single" w:sz="4" w:space="0" w:color="000000"/>
            </w:tcBorders>
            <w:shd w:val="clear" w:color="auto" w:fill="auto"/>
            <w:noWrap/>
            <w:vAlign w:val="center"/>
          </w:tcPr>
          <w:p w14:paraId="428C6302"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76(100%)</w:t>
            </w:r>
          </w:p>
        </w:tc>
        <w:tc>
          <w:tcPr>
            <w:tcW w:w="1391" w:type="dxa"/>
            <w:tcBorders>
              <w:top w:val="nil"/>
              <w:left w:val="nil"/>
              <w:bottom w:val="single" w:sz="4" w:space="0" w:color="000000"/>
              <w:right w:val="single" w:sz="4" w:space="0" w:color="000000"/>
            </w:tcBorders>
            <w:shd w:val="clear" w:color="auto" w:fill="auto"/>
            <w:noWrap/>
            <w:vAlign w:val="center"/>
            <w:hideMark/>
          </w:tcPr>
          <w:p w14:paraId="1EBF25F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14(100%)</w:t>
            </w:r>
          </w:p>
        </w:tc>
        <w:tc>
          <w:tcPr>
            <w:tcW w:w="1651" w:type="dxa"/>
            <w:tcBorders>
              <w:top w:val="nil"/>
              <w:left w:val="nil"/>
              <w:bottom w:val="single" w:sz="4" w:space="0" w:color="000000"/>
              <w:right w:val="single" w:sz="4" w:space="0" w:color="000000"/>
            </w:tcBorders>
            <w:shd w:val="clear" w:color="auto" w:fill="auto"/>
            <w:vAlign w:val="center"/>
          </w:tcPr>
          <w:p w14:paraId="262006DD"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10(100%)</w:t>
            </w:r>
          </w:p>
        </w:tc>
        <w:tc>
          <w:tcPr>
            <w:tcW w:w="1345" w:type="dxa"/>
            <w:tcBorders>
              <w:top w:val="nil"/>
              <w:left w:val="nil"/>
              <w:bottom w:val="single" w:sz="4" w:space="0" w:color="000000"/>
              <w:right w:val="single" w:sz="4" w:space="0" w:color="000000"/>
            </w:tcBorders>
            <w:shd w:val="clear" w:color="auto" w:fill="auto"/>
            <w:noWrap/>
            <w:vAlign w:val="center"/>
            <w:hideMark/>
          </w:tcPr>
          <w:p w14:paraId="35B4247A"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100(100%)</w:t>
            </w:r>
          </w:p>
        </w:tc>
        <w:tc>
          <w:tcPr>
            <w:tcW w:w="788" w:type="dxa"/>
            <w:vMerge/>
            <w:tcBorders>
              <w:top w:val="nil"/>
              <w:left w:val="single" w:sz="4" w:space="0" w:color="000000"/>
              <w:bottom w:val="single" w:sz="4" w:space="0" w:color="000000"/>
              <w:right w:val="single" w:sz="4" w:space="0" w:color="000000"/>
            </w:tcBorders>
            <w:vAlign w:val="center"/>
            <w:hideMark/>
          </w:tcPr>
          <w:p w14:paraId="5AE82E24" w14:textId="77777777" w:rsidR="00534118" w:rsidRPr="008843CE" w:rsidRDefault="00534118" w:rsidP="008843CE">
            <w:pPr>
              <w:spacing w:line="360" w:lineRule="auto"/>
              <w:jc w:val="both"/>
              <w:rPr>
                <w:rFonts w:eastAsia="Times New Roman" w:cs="Times New Roman"/>
              </w:rPr>
            </w:pPr>
          </w:p>
        </w:tc>
      </w:tr>
    </w:tbl>
    <w:p w14:paraId="3E0A346B" w14:textId="77777777" w:rsidR="00023AB3" w:rsidRDefault="00023AB3" w:rsidP="008843CE">
      <w:pPr>
        <w:pBdr>
          <w:top w:val="nil"/>
          <w:left w:val="nil"/>
          <w:bottom w:val="nil"/>
          <w:right w:val="nil"/>
          <w:between w:val="nil"/>
        </w:pBdr>
        <w:jc w:val="both"/>
        <w:rPr>
          <w:rFonts w:eastAsia="Times New Roman" w:cs="Times New Roman"/>
          <w:color w:val="000000"/>
        </w:rPr>
      </w:pPr>
    </w:p>
    <w:p w14:paraId="444C15C4" w14:textId="41CBAF20"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TABLE 5. REACTIVITY OF CTG ACCORDING TO HIGH RISK FACTOR</w:t>
      </w:r>
    </w:p>
    <w:p w14:paraId="35EBCCB5" w14:textId="3528FFE6" w:rsidR="00534118"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[short forms of risk factors preferably be avoided]</w:t>
      </w:r>
    </w:p>
    <w:p w14:paraId="00EDE736" w14:textId="77777777" w:rsidR="00023AB3" w:rsidRPr="008843CE" w:rsidRDefault="00023AB3" w:rsidP="008843CE">
      <w:pPr>
        <w:pBdr>
          <w:top w:val="nil"/>
          <w:left w:val="nil"/>
          <w:bottom w:val="nil"/>
          <w:right w:val="nil"/>
          <w:between w:val="nil"/>
        </w:pBdr>
        <w:jc w:val="both"/>
        <w:rPr>
          <w:rFonts w:eastAsia="Times New Roman" w:cs="Times New Roman"/>
          <w:color w:val="000000"/>
        </w:rPr>
      </w:pPr>
    </w:p>
    <w:p w14:paraId="1D0AD837" w14:textId="77777777" w:rsidR="00023AB3" w:rsidRDefault="00023AB3" w:rsidP="008843CE">
      <w:pPr>
        <w:pBdr>
          <w:top w:val="nil"/>
          <w:left w:val="nil"/>
          <w:bottom w:val="nil"/>
          <w:right w:val="nil"/>
          <w:between w:val="nil"/>
        </w:pBdr>
        <w:jc w:val="both"/>
        <w:rPr>
          <w:rFonts w:eastAsia="Times New Roman" w:cs="Times New Roman"/>
          <w:color w:val="000000"/>
        </w:rPr>
      </w:pPr>
    </w:p>
    <w:p w14:paraId="043C3DFA" w14:textId="14A8712F"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Among 100 subjects of IA group 89(89%) subjects fall under category 1, in which 37(41.6%) subjects were having post-dated pregnancy followed by 28(31.5%) subjects were diagnosed PIH cases. 10(11.2%) subjects had pre mature rupture of membrane (PROM) .5(5.6%) subjects had oligohydramnios. 5(5.6%) subjects had bad obstetrics history (BOH). 1(1.1%) subject in were </w:t>
      </w:r>
      <w:proofErr w:type="spellStart"/>
      <w:r w:rsidRPr="008843CE">
        <w:rPr>
          <w:rFonts w:eastAsia="Times New Roman" w:cs="Times New Roman"/>
          <w:color w:val="000000"/>
        </w:rPr>
        <w:t>anaemic</w:t>
      </w:r>
      <w:proofErr w:type="spellEnd"/>
      <w:r w:rsidRPr="008843CE">
        <w:rPr>
          <w:rFonts w:eastAsia="Times New Roman" w:cs="Times New Roman"/>
          <w:color w:val="000000"/>
        </w:rPr>
        <w:t>. 2(2.2%) subjects had GDM. 1(1.1%) subject had Rh negative pregnancy. Remaining 11(11%) subjects fall under category 2, in which 3(27.3%) subjects were having post-dated pregnancy followed by 4(36.4%) subjects were diagnosed PIH cases. 1(9.1%) subject had pre mature rupture of membrane (PROM).1(9.1%) subject had oligohydramnios. 1(9.1%) subject had bad obstetrics history (BOH). 1(9.1%) subject had Rh negative pregnancy.</w:t>
      </w:r>
    </w:p>
    <w:p w14:paraId="7D1A1787" w14:textId="3CE08E0E" w:rsidR="00EC344D" w:rsidRDefault="00EC344D" w:rsidP="008843CE">
      <w:pPr>
        <w:pBdr>
          <w:top w:val="nil"/>
          <w:left w:val="nil"/>
          <w:bottom w:val="nil"/>
          <w:right w:val="nil"/>
          <w:between w:val="nil"/>
        </w:pBdr>
        <w:ind w:firstLine="720"/>
        <w:jc w:val="both"/>
        <w:rPr>
          <w:rFonts w:eastAsia="Times New Roman" w:cs="Times New Roman"/>
          <w:color w:val="000000"/>
        </w:rPr>
      </w:pPr>
    </w:p>
    <w:p w14:paraId="0DB68209" w14:textId="77777777" w:rsidR="00EE314E" w:rsidRDefault="00EE314E" w:rsidP="008843CE">
      <w:pPr>
        <w:pBdr>
          <w:top w:val="nil"/>
          <w:left w:val="nil"/>
          <w:bottom w:val="nil"/>
          <w:right w:val="nil"/>
          <w:between w:val="nil"/>
        </w:pBdr>
        <w:ind w:firstLine="720"/>
        <w:jc w:val="both"/>
        <w:rPr>
          <w:rFonts w:eastAsia="Times New Roman" w:cs="Times New Roman"/>
          <w:color w:val="000000"/>
        </w:rPr>
      </w:pPr>
    </w:p>
    <w:p w14:paraId="4A31336D" w14:textId="5C8EAC3F" w:rsidR="00023AB3" w:rsidRDefault="00023AB3" w:rsidP="008843CE">
      <w:pPr>
        <w:pBdr>
          <w:top w:val="nil"/>
          <w:left w:val="nil"/>
          <w:bottom w:val="nil"/>
          <w:right w:val="nil"/>
          <w:between w:val="nil"/>
        </w:pBdr>
        <w:ind w:firstLine="720"/>
        <w:jc w:val="both"/>
        <w:rPr>
          <w:rFonts w:eastAsia="Times New Roman" w:cs="Times New Roman"/>
          <w:color w:val="000000"/>
        </w:rPr>
      </w:pPr>
    </w:p>
    <w:p w14:paraId="6872C9F2" w14:textId="6FA01AF0" w:rsidR="00023AB3" w:rsidRDefault="00023AB3" w:rsidP="008843CE">
      <w:pPr>
        <w:pBdr>
          <w:top w:val="nil"/>
          <w:left w:val="nil"/>
          <w:bottom w:val="nil"/>
          <w:right w:val="nil"/>
          <w:between w:val="nil"/>
        </w:pBdr>
        <w:ind w:firstLine="720"/>
        <w:jc w:val="both"/>
        <w:rPr>
          <w:rFonts w:eastAsia="Times New Roman" w:cs="Times New Roman"/>
          <w:color w:val="000000"/>
        </w:rPr>
      </w:pPr>
    </w:p>
    <w:p w14:paraId="6C366651" w14:textId="77777777" w:rsidR="003C0D1E" w:rsidRDefault="003C0D1E" w:rsidP="008843CE">
      <w:pPr>
        <w:pBdr>
          <w:top w:val="nil"/>
          <w:left w:val="nil"/>
          <w:bottom w:val="nil"/>
          <w:right w:val="nil"/>
          <w:between w:val="nil"/>
        </w:pBdr>
        <w:ind w:firstLine="720"/>
        <w:jc w:val="both"/>
        <w:rPr>
          <w:rFonts w:eastAsia="Times New Roman" w:cs="Times New Roman"/>
          <w:color w:val="000000"/>
        </w:rPr>
      </w:pPr>
    </w:p>
    <w:p w14:paraId="0143B037" w14:textId="1CCBE5F4" w:rsidR="00023AB3" w:rsidRDefault="00023AB3" w:rsidP="008843CE">
      <w:pPr>
        <w:pBdr>
          <w:top w:val="nil"/>
          <w:left w:val="nil"/>
          <w:bottom w:val="nil"/>
          <w:right w:val="nil"/>
          <w:between w:val="nil"/>
        </w:pBdr>
        <w:ind w:firstLine="720"/>
        <w:jc w:val="both"/>
        <w:rPr>
          <w:rFonts w:eastAsia="Times New Roman" w:cs="Times New Roman"/>
          <w:color w:val="000000"/>
        </w:rPr>
      </w:pPr>
    </w:p>
    <w:p w14:paraId="55418F6B" w14:textId="4F27CFAE" w:rsidR="00023AB3" w:rsidRDefault="00023AB3" w:rsidP="008843CE">
      <w:pPr>
        <w:pBdr>
          <w:top w:val="nil"/>
          <w:left w:val="nil"/>
          <w:bottom w:val="nil"/>
          <w:right w:val="nil"/>
          <w:between w:val="nil"/>
        </w:pBdr>
        <w:ind w:firstLine="720"/>
        <w:jc w:val="both"/>
        <w:rPr>
          <w:rFonts w:eastAsia="Times New Roman" w:cs="Times New Roman"/>
          <w:color w:val="000000"/>
        </w:rPr>
      </w:pPr>
    </w:p>
    <w:tbl>
      <w:tblPr>
        <w:tblW w:w="9189" w:type="dxa"/>
        <w:jc w:val="center"/>
        <w:tblLook w:val="04A0" w:firstRow="1" w:lastRow="0" w:firstColumn="1" w:lastColumn="0" w:noHBand="0" w:noVBand="1"/>
      </w:tblPr>
      <w:tblGrid>
        <w:gridCol w:w="2347"/>
        <w:gridCol w:w="1829"/>
        <w:gridCol w:w="1829"/>
        <w:gridCol w:w="1708"/>
        <w:gridCol w:w="1476"/>
      </w:tblGrid>
      <w:tr w:rsidR="00534118" w:rsidRPr="008843CE" w14:paraId="262C38FF" w14:textId="77777777" w:rsidTr="00023AB3">
        <w:trPr>
          <w:trHeight w:val="336"/>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A5FEFF"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lastRenderedPageBreak/>
              <w:t> </w:t>
            </w:r>
          </w:p>
        </w:tc>
        <w:tc>
          <w:tcPr>
            <w:tcW w:w="5366" w:type="dxa"/>
            <w:gridSpan w:val="3"/>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24345FD8"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Intermittent auscultation</w:t>
            </w:r>
          </w:p>
        </w:tc>
        <w:tc>
          <w:tcPr>
            <w:tcW w:w="1476" w:type="dxa"/>
            <w:tcBorders>
              <w:top w:val="single" w:sz="4" w:space="0" w:color="000000"/>
              <w:left w:val="nil"/>
              <w:bottom w:val="single" w:sz="4" w:space="0" w:color="000000"/>
              <w:right w:val="single" w:sz="4" w:space="0" w:color="000000"/>
            </w:tcBorders>
            <w:shd w:val="clear" w:color="auto" w:fill="auto"/>
            <w:noWrap/>
            <w:vAlign w:val="center"/>
            <w:hideMark/>
          </w:tcPr>
          <w:p w14:paraId="084DA7D5"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 </w:t>
            </w:r>
          </w:p>
        </w:tc>
      </w:tr>
      <w:tr w:rsidR="00534118" w:rsidRPr="008843CE" w14:paraId="05FB95B8" w14:textId="77777777" w:rsidTr="00023AB3">
        <w:trPr>
          <w:trHeight w:val="38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09936555"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Risk factor</w:t>
            </w:r>
          </w:p>
        </w:tc>
        <w:tc>
          <w:tcPr>
            <w:tcW w:w="1829" w:type="dxa"/>
            <w:tcBorders>
              <w:top w:val="nil"/>
              <w:left w:val="nil"/>
              <w:bottom w:val="single" w:sz="4" w:space="0" w:color="000000"/>
              <w:right w:val="single" w:sz="4" w:space="0" w:color="000000"/>
            </w:tcBorders>
            <w:shd w:val="clear" w:color="auto" w:fill="auto"/>
            <w:noWrap/>
            <w:vAlign w:val="center"/>
            <w:hideMark/>
          </w:tcPr>
          <w:p w14:paraId="76A3276C"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CI</w:t>
            </w:r>
          </w:p>
        </w:tc>
        <w:tc>
          <w:tcPr>
            <w:tcW w:w="1829" w:type="dxa"/>
            <w:tcBorders>
              <w:top w:val="nil"/>
              <w:left w:val="nil"/>
              <w:bottom w:val="single" w:sz="4" w:space="0" w:color="000000"/>
              <w:right w:val="single" w:sz="4" w:space="0" w:color="000000"/>
            </w:tcBorders>
            <w:shd w:val="clear" w:color="auto" w:fill="auto"/>
            <w:noWrap/>
            <w:vAlign w:val="center"/>
            <w:hideMark/>
          </w:tcPr>
          <w:p w14:paraId="6C2C4741"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CII</w:t>
            </w:r>
          </w:p>
        </w:tc>
        <w:tc>
          <w:tcPr>
            <w:tcW w:w="1708" w:type="dxa"/>
            <w:tcBorders>
              <w:top w:val="nil"/>
              <w:left w:val="nil"/>
              <w:bottom w:val="single" w:sz="4" w:space="0" w:color="000000"/>
              <w:right w:val="single" w:sz="4" w:space="0" w:color="000000"/>
            </w:tcBorders>
            <w:shd w:val="clear" w:color="auto" w:fill="auto"/>
            <w:noWrap/>
            <w:vAlign w:val="center"/>
            <w:hideMark/>
          </w:tcPr>
          <w:p w14:paraId="79B66D8A"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Total</w:t>
            </w:r>
          </w:p>
        </w:tc>
        <w:tc>
          <w:tcPr>
            <w:tcW w:w="1476" w:type="dxa"/>
            <w:tcBorders>
              <w:top w:val="nil"/>
              <w:left w:val="nil"/>
              <w:bottom w:val="single" w:sz="4" w:space="0" w:color="000000"/>
              <w:right w:val="single" w:sz="4" w:space="0" w:color="000000"/>
            </w:tcBorders>
            <w:shd w:val="clear" w:color="auto" w:fill="auto"/>
            <w:noWrap/>
            <w:vAlign w:val="center"/>
            <w:hideMark/>
          </w:tcPr>
          <w:p w14:paraId="66953AB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 value</w:t>
            </w:r>
          </w:p>
        </w:tc>
      </w:tr>
      <w:tr w:rsidR="00534118" w:rsidRPr="008843CE" w14:paraId="7EFDD688"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1FAB6FA4"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AN</w:t>
            </w:r>
          </w:p>
        </w:tc>
        <w:tc>
          <w:tcPr>
            <w:tcW w:w="1829" w:type="dxa"/>
            <w:tcBorders>
              <w:top w:val="nil"/>
              <w:left w:val="nil"/>
              <w:bottom w:val="single" w:sz="4" w:space="0" w:color="000000"/>
              <w:right w:val="single" w:sz="4" w:space="0" w:color="000000"/>
            </w:tcBorders>
            <w:shd w:val="clear" w:color="auto" w:fill="auto"/>
            <w:noWrap/>
            <w:vAlign w:val="center"/>
            <w:hideMark/>
          </w:tcPr>
          <w:p w14:paraId="0EE6981C"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1(1.1%)</w:t>
            </w:r>
          </w:p>
        </w:tc>
        <w:tc>
          <w:tcPr>
            <w:tcW w:w="1829" w:type="dxa"/>
            <w:tcBorders>
              <w:top w:val="nil"/>
              <w:left w:val="nil"/>
              <w:bottom w:val="single" w:sz="4" w:space="0" w:color="000000"/>
              <w:right w:val="single" w:sz="4" w:space="0" w:color="000000"/>
            </w:tcBorders>
            <w:shd w:val="clear" w:color="auto" w:fill="auto"/>
            <w:noWrap/>
            <w:vAlign w:val="center"/>
            <w:hideMark/>
          </w:tcPr>
          <w:p w14:paraId="3F66201F"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0(0%)</w:t>
            </w:r>
          </w:p>
        </w:tc>
        <w:tc>
          <w:tcPr>
            <w:tcW w:w="1708" w:type="dxa"/>
            <w:tcBorders>
              <w:top w:val="nil"/>
              <w:left w:val="nil"/>
              <w:bottom w:val="single" w:sz="4" w:space="0" w:color="000000"/>
              <w:right w:val="single" w:sz="4" w:space="0" w:color="000000"/>
            </w:tcBorders>
            <w:shd w:val="clear" w:color="auto" w:fill="auto"/>
            <w:noWrap/>
            <w:vAlign w:val="center"/>
            <w:hideMark/>
          </w:tcPr>
          <w:p w14:paraId="4BEB16B5"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1(1%)</w:t>
            </w:r>
          </w:p>
        </w:tc>
        <w:tc>
          <w:tcPr>
            <w:tcW w:w="147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D3089B"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0.722</w:t>
            </w:r>
          </w:p>
        </w:tc>
      </w:tr>
      <w:tr w:rsidR="00534118" w:rsidRPr="008843CE" w14:paraId="5FD90A9F"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6B1C1065"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BOH</w:t>
            </w:r>
          </w:p>
        </w:tc>
        <w:tc>
          <w:tcPr>
            <w:tcW w:w="1829" w:type="dxa"/>
            <w:tcBorders>
              <w:top w:val="nil"/>
              <w:left w:val="nil"/>
              <w:bottom w:val="single" w:sz="4" w:space="0" w:color="000000"/>
              <w:right w:val="single" w:sz="4" w:space="0" w:color="000000"/>
            </w:tcBorders>
            <w:shd w:val="clear" w:color="auto" w:fill="auto"/>
            <w:noWrap/>
            <w:vAlign w:val="center"/>
            <w:hideMark/>
          </w:tcPr>
          <w:p w14:paraId="2EADEF99"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5(5.6%)</w:t>
            </w:r>
          </w:p>
        </w:tc>
        <w:tc>
          <w:tcPr>
            <w:tcW w:w="1829" w:type="dxa"/>
            <w:tcBorders>
              <w:top w:val="nil"/>
              <w:left w:val="nil"/>
              <w:bottom w:val="single" w:sz="4" w:space="0" w:color="000000"/>
              <w:right w:val="single" w:sz="4" w:space="0" w:color="000000"/>
            </w:tcBorders>
            <w:shd w:val="clear" w:color="auto" w:fill="auto"/>
            <w:noWrap/>
            <w:vAlign w:val="center"/>
            <w:hideMark/>
          </w:tcPr>
          <w:p w14:paraId="61CD92A0"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1(9.1%)</w:t>
            </w:r>
          </w:p>
        </w:tc>
        <w:tc>
          <w:tcPr>
            <w:tcW w:w="1708" w:type="dxa"/>
            <w:tcBorders>
              <w:top w:val="nil"/>
              <w:left w:val="nil"/>
              <w:bottom w:val="single" w:sz="4" w:space="0" w:color="000000"/>
              <w:right w:val="single" w:sz="4" w:space="0" w:color="000000"/>
            </w:tcBorders>
            <w:shd w:val="clear" w:color="auto" w:fill="auto"/>
            <w:noWrap/>
            <w:vAlign w:val="center"/>
            <w:hideMark/>
          </w:tcPr>
          <w:p w14:paraId="267F005C"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6(6%)</w:t>
            </w:r>
          </w:p>
        </w:tc>
        <w:tc>
          <w:tcPr>
            <w:tcW w:w="1476" w:type="dxa"/>
            <w:vMerge/>
            <w:tcBorders>
              <w:top w:val="nil"/>
              <w:left w:val="single" w:sz="4" w:space="0" w:color="000000"/>
              <w:bottom w:val="single" w:sz="4" w:space="0" w:color="000000"/>
              <w:right w:val="single" w:sz="4" w:space="0" w:color="000000"/>
            </w:tcBorders>
            <w:vAlign w:val="center"/>
            <w:hideMark/>
          </w:tcPr>
          <w:p w14:paraId="713D830A"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718BC9F7"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2479567F"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GDM</w:t>
            </w:r>
          </w:p>
        </w:tc>
        <w:tc>
          <w:tcPr>
            <w:tcW w:w="1829" w:type="dxa"/>
            <w:tcBorders>
              <w:top w:val="nil"/>
              <w:left w:val="nil"/>
              <w:bottom w:val="single" w:sz="4" w:space="0" w:color="000000"/>
              <w:right w:val="single" w:sz="4" w:space="0" w:color="000000"/>
            </w:tcBorders>
            <w:shd w:val="clear" w:color="auto" w:fill="auto"/>
            <w:noWrap/>
            <w:vAlign w:val="center"/>
            <w:hideMark/>
          </w:tcPr>
          <w:p w14:paraId="5DF80CB8"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2(2.2%)</w:t>
            </w:r>
          </w:p>
        </w:tc>
        <w:tc>
          <w:tcPr>
            <w:tcW w:w="1829" w:type="dxa"/>
            <w:tcBorders>
              <w:top w:val="nil"/>
              <w:left w:val="nil"/>
              <w:bottom w:val="single" w:sz="4" w:space="0" w:color="000000"/>
              <w:right w:val="single" w:sz="4" w:space="0" w:color="000000"/>
            </w:tcBorders>
            <w:shd w:val="clear" w:color="auto" w:fill="auto"/>
            <w:noWrap/>
            <w:vAlign w:val="center"/>
            <w:hideMark/>
          </w:tcPr>
          <w:p w14:paraId="100CCCBB"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0(0%)</w:t>
            </w:r>
          </w:p>
        </w:tc>
        <w:tc>
          <w:tcPr>
            <w:tcW w:w="1708" w:type="dxa"/>
            <w:tcBorders>
              <w:top w:val="nil"/>
              <w:left w:val="nil"/>
              <w:bottom w:val="single" w:sz="4" w:space="0" w:color="000000"/>
              <w:right w:val="single" w:sz="4" w:space="0" w:color="000000"/>
            </w:tcBorders>
            <w:shd w:val="clear" w:color="auto" w:fill="auto"/>
            <w:noWrap/>
            <w:vAlign w:val="center"/>
            <w:hideMark/>
          </w:tcPr>
          <w:p w14:paraId="5616EC43"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2(2%)</w:t>
            </w:r>
          </w:p>
        </w:tc>
        <w:tc>
          <w:tcPr>
            <w:tcW w:w="1476" w:type="dxa"/>
            <w:vMerge/>
            <w:tcBorders>
              <w:top w:val="nil"/>
              <w:left w:val="single" w:sz="4" w:space="0" w:color="000000"/>
              <w:bottom w:val="single" w:sz="4" w:space="0" w:color="000000"/>
              <w:right w:val="single" w:sz="4" w:space="0" w:color="000000"/>
            </w:tcBorders>
            <w:vAlign w:val="center"/>
            <w:hideMark/>
          </w:tcPr>
          <w:p w14:paraId="4872A75F"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4C47332A"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1ACFFC7F"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O</w:t>
            </w:r>
          </w:p>
        </w:tc>
        <w:tc>
          <w:tcPr>
            <w:tcW w:w="1829" w:type="dxa"/>
            <w:tcBorders>
              <w:top w:val="nil"/>
              <w:left w:val="nil"/>
              <w:bottom w:val="single" w:sz="4" w:space="0" w:color="000000"/>
              <w:right w:val="single" w:sz="4" w:space="0" w:color="000000"/>
            </w:tcBorders>
            <w:shd w:val="clear" w:color="auto" w:fill="auto"/>
            <w:noWrap/>
            <w:vAlign w:val="center"/>
            <w:hideMark/>
          </w:tcPr>
          <w:p w14:paraId="3816600A"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5(5.6%)</w:t>
            </w:r>
          </w:p>
        </w:tc>
        <w:tc>
          <w:tcPr>
            <w:tcW w:w="1829" w:type="dxa"/>
            <w:tcBorders>
              <w:top w:val="nil"/>
              <w:left w:val="nil"/>
              <w:bottom w:val="single" w:sz="4" w:space="0" w:color="000000"/>
              <w:right w:val="single" w:sz="4" w:space="0" w:color="000000"/>
            </w:tcBorders>
            <w:shd w:val="clear" w:color="auto" w:fill="auto"/>
            <w:noWrap/>
            <w:vAlign w:val="center"/>
            <w:hideMark/>
          </w:tcPr>
          <w:p w14:paraId="4D6F398C"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1(9.1%)</w:t>
            </w:r>
          </w:p>
        </w:tc>
        <w:tc>
          <w:tcPr>
            <w:tcW w:w="1708" w:type="dxa"/>
            <w:tcBorders>
              <w:top w:val="nil"/>
              <w:left w:val="nil"/>
              <w:bottom w:val="single" w:sz="4" w:space="0" w:color="000000"/>
              <w:right w:val="single" w:sz="4" w:space="0" w:color="000000"/>
            </w:tcBorders>
            <w:shd w:val="clear" w:color="auto" w:fill="auto"/>
            <w:noWrap/>
            <w:vAlign w:val="center"/>
            <w:hideMark/>
          </w:tcPr>
          <w:p w14:paraId="3EFF8880"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6(6%)</w:t>
            </w:r>
          </w:p>
        </w:tc>
        <w:tc>
          <w:tcPr>
            <w:tcW w:w="1476" w:type="dxa"/>
            <w:vMerge/>
            <w:tcBorders>
              <w:top w:val="nil"/>
              <w:left w:val="single" w:sz="4" w:space="0" w:color="000000"/>
              <w:bottom w:val="single" w:sz="4" w:space="0" w:color="000000"/>
              <w:right w:val="single" w:sz="4" w:space="0" w:color="000000"/>
            </w:tcBorders>
            <w:vAlign w:val="center"/>
            <w:hideMark/>
          </w:tcPr>
          <w:p w14:paraId="6C246BC4"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77C24C36"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6282C0ED"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PD</w:t>
            </w:r>
          </w:p>
        </w:tc>
        <w:tc>
          <w:tcPr>
            <w:tcW w:w="1829" w:type="dxa"/>
            <w:tcBorders>
              <w:top w:val="nil"/>
              <w:left w:val="nil"/>
              <w:bottom w:val="single" w:sz="4" w:space="0" w:color="000000"/>
              <w:right w:val="single" w:sz="4" w:space="0" w:color="000000"/>
            </w:tcBorders>
            <w:shd w:val="clear" w:color="auto" w:fill="auto"/>
            <w:noWrap/>
            <w:vAlign w:val="center"/>
            <w:hideMark/>
          </w:tcPr>
          <w:p w14:paraId="4D3028CD"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37(41.6)</w:t>
            </w:r>
          </w:p>
        </w:tc>
        <w:tc>
          <w:tcPr>
            <w:tcW w:w="1829" w:type="dxa"/>
            <w:tcBorders>
              <w:top w:val="nil"/>
              <w:left w:val="nil"/>
              <w:bottom w:val="single" w:sz="4" w:space="0" w:color="000000"/>
              <w:right w:val="single" w:sz="4" w:space="0" w:color="000000"/>
            </w:tcBorders>
            <w:shd w:val="clear" w:color="auto" w:fill="auto"/>
            <w:noWrap/>
            <w:vAlign w:val="center"/>
            <w:hideMark/>
          </w:tcPr>
          <w:p w14:paraId="4B9A1F1B"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3(27.3%)</w:t>
            </w:r>
          </w:p>
        </w:tc>
        <w:tc>
          <w:tcPr>
            <w:tcW w:w="1708" w:type="dxa"/>
            <w:tcBorders>
              <w:top w:val="nil"/>
              <w:left w:val="nil"/>
              <w:bottom w:val="single" w:sz="4" w:space="0" w:color="000000"/>
              <w:right w:val="single" w:sz="4" w:space="0" w:color="000000"/>
            </w:tcBorders>
            <w:shd w:val="clear" w:color="auto" w:fill="auto"/>
            <w:noWrap/>
            <w:vAlign w:val="center"/>
            <w:hideMark/>
          </w:tcPr>
          <w:p w14:paraId="72A83874"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40(40%)</w:t>
            </w:r>
          </w:p>
        </w:tc>
        <w:tc>
          <w:tcPr>
            <w:tcW w:w="1476" w:type="dxa"/>
            <w:vMerge/>
            <w:tcBorders>
              <w:top w:val="nil"/>
              <w:left w:val="single" w:sz="4" w:space="0" w:color="000000"/>
              <w:bottom w:val="single" w:sz="4" w:space="0" w:color="000000"/>
              <w:right w:val="single" w:sz="4" w:space="0" w:color="000000"/>
            </w:tcBorders>
            <w:vAlign w:val="center"/>
            <w:hideMark/>
          </w:tcPr>
          <w:p w14:paraId="3A8ABEB0"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3AC69C44"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73F2B17E"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PIH</w:t>
            </w:r>
          </w:p>
        </w:tc>
        <w:tc>
          <w:tcPr>
            <w:tcW w:w="1829" w:type="dxa"/>
            <w:tcBorders>
              <w:top w:val="nil"/>
              <w:left w:val="nil"/>
              <w:bottom w:val="single" w:sz="4" w:space="0" w:color="000000"/>
              <w:right w:val="single" w:sz="4" w:space="0" w:color="000000"/>
            </w:tcBorders>
            <w:shd w:val="clear" w:color="auto" w:fill="auto"/>
            <w:noWrap/>
            <w:vAlign w:val="center"/>
            <w:hideMark/>
          </w:tcPr>
          <w:p w14:paraId="409034F8"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28(31.5)</w:t>
            </w:r>
          </w:p>
        </w:tc>
        <w:tc>
          <w:tcPr>
            <w:tcW w:w="1829" w:type="dxa"/>
            <w:tcBorders>
              <w:top w:val="nil"/>
              <w:left w:val="nil"/>
              <w:bottom w:val="single" w:sz="4" w:space="0" w:color="000000"/>
              <w:right w:val="single" w:sz="4" w:space="0" w:color="000000"/>
            </w:tcBorders>
            <w:shd w:val="clear" w:color="auto" w:fill="auto"/>
            <w:noWrap/>
            <w:vAlign w:val="center"/>
            <w:hideMark/>
          </w:tcPr>
          <w:p w14:paraId="774CF438"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4(36.4%)</w:t>
            </w:r>
          </w:p>
        </w:tc>
        <w:tc>
          <w:tcPr>
            <w:tcW w:w="1708" w:type="dxa"/>
            <w:tcBorders>
              <w:top w:val="nil"/>
              <w:left w:val="nil"/>
              <w:bottom w:val="single" w:sz="4" w:space="0" w:color="000000"/>
              <w:right w:val="single" w:sz="4" w:space="0" w:color="000000"/>
            </w:tcBorders>
            <w:shd w:val="clear" w:color="auto" w:fill="auto"/>
            <w:noWrap/>
            <w:vAlign w:val="center"/>
            <w:hideMark/>
          </w:tcPr>
          <w:p w14:paraId="5E41F849"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32(32%)</w:t>
            </w:r>
          </w:p>
        </w:tc>
        <w:tc>
          <w:tcPr>
            <w:tcW w:w="1476" w:type="dxa"/>
            <w:vMerge/>
            <w:tcBorders>
              <w:top w:val="nil"/>
              <w:left w:val="single" w:sz="4" w:space="0" w:color="000000"/>
              <w:bottom w:val="single" w:sz="4" w:space="0" w:color="000000"/>
              <w:right w:val="single" w:sz="4" w:space="0" w:color="000000"/>
            </w:tcBorders>
            <w:vAlign w:val="center"/>
            <w:hideMark/>
          </w:tcPr>
          <w:p w14:paraId="23DEF0BF"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48D4D430"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70659E1D"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PROM</w:t>
            </w:r>
          </w:p>
        </w:tc>
        <w:tc>
          <w:tcPr>
            <w:tcW w:w="1829" w:type="dxa"/>
            <w:tcBorders>
              <w:top w:val="nil"/>
              <w:left w:val="nil"/>
              <w:bottom w:val="single" w:sz="4" w:space="0" w:color="000000"/>
              <w:right w:val="single" w:sz="4" w:space="0" w:color="000000"/>
            </w:tcBorders>
            <w:shd w:val="clear" w:color="auto" w:fill="auto"/>
            <w:noWrap/>
            <w:vAlign w:val="center"/>
            <w:hideMark/>
          </w:tcPr>
          <w:p w14:paraId="056FAE55"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10(11.2)</w:t>
            </w:r>
          </w:p>
        </w:tc>
        <w:tc>
          <w:tcPr>
            <w:tcW w:w="1829" w:type="dxa"/>
            <w:tcBorders>
              <w:top w:val="nil"/>
              <w:left w:val="nil"/>
              <w:bottom w:val="single" w:sz="4" w:space="0" w:color="000000"/>
              <w:right w:val="single" w:sz="4" w:space="0" w:color="000000"/>
            </w:tcBorders>
            <w:shd w:val="clear" w:color="auto" w:fill="auto"/>
            <w:noWrap/>
            <w:vAlign w:val="center"/>
            <w:hideMark/>
          </w:tcPr>
          <w:p w14:paraId="287FA6A8"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1(9.1%)</w:t>
            </w:r>
          </w:p>
        </w:tc>
        <w:tc>
          <w:tcPr>
            <w:tcW w:w="1708" w:type="dxa"/>
            <w:tcBorders>
              <w:top w:val="nil"/>
              <w:left w:val="nil"/>
              <w:bottom w:val="single" w:sz="4" w:space="0" w:color="000000"/>
              <w:right w:val="single" w:sz="4" w:space="0" w:color="000000"/>
            </w:tcBorders>
            <w:shd w:val="clear" w:color="auto" w:fill="auto"/>
            <w:noWrap/>
            <w:vAlign w:val="center"/>
            <w:hideMark/>
          </w:tcPr>
          <w:p w14:paraId="44294237"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11(11%)</w:t>
            </w:r>
          </w:p>
        </w:tc>
        <w:tc>
          <w:tcPr>
            <w:tcW w:w="1476" w:type="dxa"/>
            <w:vMerge/>
            <w:tcBorders>
              <w:top w:val="nil"/>
              <w:left w:val="single" w:sz="4" w:space="0" w:color="000000"/>
              <w:bottom w:val="single" w:sz="4" w:space="0" w:color="000000"/>
              <w:right w:val="single" w:sz="4" w:space="0" w:color="000000"/>
            </w:tcBorders>
            <w:vAlign w:val="center"/>
            <w:hideMark/>
          </w:tcPr>
          <w:p w14:paraId="7DDE00E2"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7BD0C915"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27DD1978"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RH</w:t>
            </w:r>
          </w:p>
        </w:tc>
        <w:tc>
          <w:tcPr>
            <w:tcW w:w="1829" w:type="dxa"/>
            <w:tcBorders>
              <w:top w:val="nil"/>
              <w:left w:val="nil"/>
              <w:bottom w:val="single" w:sz="4" w:space="0" w:color="000000"/>
              <w:right w:val="single" w:sz="4" w:space="0" w:color="000000"/>
            </w:tcBorders>
            <w:shd w:val="clear" w:color="auto" w:fill="auto"/>
            <w:noWrap/>
            <w:vAlign w:val="center"/>
            <w:hideMark/>
          </w:tcPr>
          <w:p w14:paraId="6826D6E0"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1(1.1%)</w:t>
            </w:r>
          </w:p>
        </w:tc>
        <w:tc>
          <w:tcPr>
            <w:tcW w:w="1829" w:type="dxa"/>
            <w:tcBorders>
              <w:top w:val="nil"/>
              <w:left w:val="nil"/>
              <w:bottom w:val="single" w:sz="4" w:space="0" w:color="000000"/>
              <w:right w:val="single" w:sz="4" w:space="0" w:color="000000"/>
            </w:tcBorders>
            <w:shd w:val="clear" w:color="auto" w:fill="auto"/>
            <w:noWrap/>
            <w:vAlign w:val="center"/>
            <w:hideMark/>
          </w:tcPr>
          <w:p w14:paraId="350E37C0"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1(9.1%)</w:t>
            </w:r>
          </w:p>
        </w:tc>
        <w:tc>
          <w:tcPr>
            <w:tcW w:w="1708" w:type="dxa"/>
            <w:tcBorders>
              <w:top w:val="nil"/>
              <w:left w:val="nil"/>
              <w:bottom w:val="single" w:sz="4" w:space="0" w:color="000000"/>
              <w:right w:val="single" w:sz="4" w:space="0" w:color="000000"/>
            </w:tcBorders>
            <w:shd w:val="clear" w:color="auto" w:fill="auto"/>
            <w:noWrap/>
            <w:vAlign w:val="center"/>
            <w:hideMark/>
          </w:tcPr>
          <w:p w14:paraId="7D7D9B8F"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r w:rsidRPr="008843CE">
              <w:rPr>
                <w:rFonts w:eastAsia="Times New Roman" w:cs="Times New Roman"/>
                <w:color w:val="000000"/>
              </w:rPr>
              <w:t>2(2%)</w:t>
            </w:r>
          </w:p>
        </w:tc>
        <w:tc>
          <w:tcPr>
            <w:tcW w:w="1476" w:type="dxa"/>
            <w:vMerge/>
            <w:tcBorders>
              <w:top w:val="nil"/>
              <w:left w:val="single" w:sz="4" w:space="0" w:color="000000"/>
              <w:bottom w:val="single" w:sz="4" w:space="0" w:color="000000"/>
              <w:right w:val="single" w:sz="4" w:space="0" w:color="000000"/>
            </w:tcBorders>
            <w:vAlign w:val="center"/>
            <w:hideMark/>
          </w:tcPr>
          <w:p w14:paraId="56C5C2D8"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c>
      </w:tr>
      <w:tr w:rsidR="00534118" w:rsidRPr="008843CE" w14:paraId="21057FA8" w14:textId="77777777" w:rsidTr="00023AB3">
        <w:trPr>
          <w:trHeight w:val="336"/>
          <w:jc w:val="center"/>
        </w:trPr>
        <w:tc>
          <w:tcPr>
            <w:tcW w:w="2347" w:type="dxa"/>
            <w:tcBorders>
              <w:top w:val="nil"/>
              <w:left w:val="single" w:sz="4" w:space="0" w:color="000000"/>
              <w:bottom w:val="single" w:sz="4" w:space="0" w:color="000000"/>
              <w:right w:val="single" w:sz="4" w:space="0" w:color="000000"/>
            </w:tcBorders>
            <w:shd w:val="clear" w:color="auto" w:fill="auto"/>
            <w:noWrap/>
            <w:vAlign w:val="center"/>
            <w:hideMark/>
          </w:tcPr>
          <w:p w14:paraId="13BF2B0F"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Total</w:t>
            </w:r>
          </w:p>
        </w:tc>
        <w:tc>
          <w:tcPr>
            <w:tcW w:w="1829" w:type="dxa"/>
            <w:tcBorders>
              <w:top w:val="nil"/>
              <w:left w:val="nil"/>
              <w:bottom w:val="single" w:sz="4" w:space="0" w:color="000000"/>
              <w:right w:val="single" w:sz="4" w:space="0" w:color="000000"/>
            </w:tcBorders>
            <w:shd w:val="clear" w:color="auto" w:fill="auto"/>
            <w:noWrap/>
            <w:vAlign w:val="center"/>
            <w:hideMark/>
          </w:tcPr>
          <w:p w14:paraId="27E39ED0"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89(100%)</w:t>
            </w:r>
          </w:p>
        </w:tc>
        <w:tc>
          <w:tcPr>
            <w:tcW w:w="1829" w:type="dxa"/>
            <w:tcBorders>
              <w:top w:val="nil"/>
              <w:left w:val="nil"/>
              <w:bottom w:val="single" w:sz="4" w:space="0" w:color="000000"/>
              <w:right w:val="single" w:sz="4" w:space="0" w:color="000000"/>
            </w:tcBorders>
            <w:shd w:val="clear" w:color="auto" w:fill="auto"/>
            <w:noWrap/>
            <w:vAlign w:val="center"/>
            <w:hideMark/>
          </w:tcPr>
          <w:p w14:paraId="62506C86"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r w:rsidRPr="008843CE">
              <w:rPr>
                <w:rFonts w:eastAsia="Times New Roman" w:cs="Times New Roman"/>
                <w:b/>
                <w:bCs/>
                <w:color w:val="000000"/>
              </w:rPr>
              <w:t>11(100%)</w:t>
            </w:r>
          </w:p>
        </w:tc>
        <w:tc>
          <w:tcPr>
            <w:tcW w:w="1708" w:type="dxa"/>
            <w:tcBorders>
              <w:top w:val="nil"/>
              <w:left w:val="nil"/>
              <w:bottom w:val="single" w:sz="4" w:space="0" w:color="000000"/>
              <w:right w:val="single" w:sz="4" w:space="0" w:color="000000"/>
            </w:tcBorders>
            <w:shd w:val="clear" w:color="auto" w:fill="auto"/>
            <w:noWrap/>
            <w:vAlign w:val="center"/>
            <w:hideMark/>
          </w:tcPr>
          <w:p w14:paraId="42603E26" w14:textId="77777777" w:rsidR="00534118" w:rsidRPr="008843CE" w:rsidRDefault="00534118" w:rsidP="008843CE">
            <w:pPr>
              <w:pBdr>
                <w:top w:val="nil"/>
                <w:left w:val="nil"/>
                <w:bottom w:val="nil"/>
                <w:right w:val="nil"/>
                <w:between w:val="nil"/>
              </w:pBdr>
              <w:ind w:left="-280" w:firstLine="720"/>
              <w:jc w:val="both"/>
              <w:rPr>
                <w:rFonts w:eastAsia="Times New Roman" w:cs="Times New Roman"/>
                <w:b/>
                <w:bCs/>
                <w:color w:val="000000"/>
              </w:rPr>
            </w:pPr>
            <w:r w:rsidRPr="008843CE">
              <w:rPr>
                <w:rFonts w:eastAsia="Times New Roman" w:cs="Times New Roman"/>
                <w:b/>
                <w:bCs/>
                <w:color w:val="000000"/>
              </w:rPr>
              <w:t>100(100%)</w:t>
            </w:r>
          </w:p>
        </w:tc>
        <w:tc>
          <w:tcPr>
            <w:tcW w:w="1476" w:type="dxa"/>
            <w:vMerge/>
            <w:tcBorders>
              <w:top w:val="nil"/>
              <w:left w:val="single" w:sz="4" w:space="0" w:color="000000"/>
              <w:bottom w:val="single" w:sz="4" w:space="0" w:color="000000"/>
              <w:right w:val="single" w:sz="4" w:space="0" w:color="000000"/>
            </w:tcBorders>
            <w:vAlign w:val="center"/>
            <w:hideMark/>
          </w:tcPr>
          <w:p w14:paraId="013D201C" w14:textId="77777777" w:rsidR="00534118" w:rsidRPr="008843CE" w:rsidRDefault="00534118" w:rsidP="008843CE">
            <w:pPr>
              <w:pBdr>
                <w:top w:val="nil"/>
                <w:left w:val="nil"/>
                <w:bottom w:val="nil"/>
                <w:right w:val="nil"/>
                <w:between w:val="nil"/>
              </w:pBdr>
              <w:ind w:firstLine="720"/>
              <w:jc w:val="both"/>
              <w:rPr>
                <w:rFonts w:eastAsia="Times New Roman" w:cs="Times New Roman"/>
                <w:b/>
                <w:bCs/>
                <w:color w:val="000000"/>
              </w:rPr>
            </w:pPr>
          </w:p>
        </w:tc>
      </w:tr>
    </w:tbl>
    <w:p w14:paraId="07445F1B" w14:textId="77777777" w:rsidR="00023AB3" w:rsidRDefault="00023AB3" w:rsidP="00023AB3">
      <w:pPr>
        <w:pBdr>
          <w:top w:val="nil"/>
          <w:left w:val="nil"/>
          <w:bottom w:val="nil"/>
          <w:right w:val="nil"/>
          <w:between w:val="nil"/>
        </w:pBdr>
        <w:jc w:val="both"/>
        <w:rPr>
          <w:rFonts w:eastAsia="Times New Roman" w:cs="Times New Roman"/>
          <w:color w:val="000000"/>
        </w:rPr>
      </w:pPr>
    </w:p>
    <w:p w14:paraId="6AFF0D52" w14:textId="44157C0A" w:rsidR="00534118" w:rsidRPr="008843CE" w:rsidRDefault="00534118" w:rsidP="00023AB3">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TABLE 6. CATEGORIZATION OF IA GROUP ACCORDING TO HIGH RISK FACTOR.</w:t>
      </w:r>
    </w:p>
    <w:p w14:paraId="0ACEFBB9" w14:textId="77777777" w:rsidR="00EC344D" w:rsidRPr="008843CE" w:rsidRDefault="00EC344D" w:rsidP="008843CE">
      <w:pPr>
        <w:pBdr>
          <w:top w:val="nil"/>
          <w:left w:val="nil"/>
          <w:bottom w:val="nil"/>
          <w:right w:val="nil"/>
          <w:between w:val="nil"/>
        </w:pBdr>
        <w:ind w:firstLine="720"/>
        <w:jc w:val="both"/>
        <w:rPr>
          <w:rFonts w:eastAsia="Times New Roman" w:cs="Times New Roman"/>
          <w:b/>
          <w:bCs/>
          <w:color w:val="000000"/>
        </w:rPr>
      </w:pPr>
    </w:p>
    <w:p w14:paraId="09C3F2F0" w14:textId="77777777" w:rsidR="00EC344D" w:rsidRPr="008843CE" w:rsidRDefault="00EC344D" w:rsidP="008843CE">
      <w:pPr>
        <w:pBdr>
          <w:top w:val="nil"/>
          <w:left w:val="nil"/>
          <w:bottom w:val="nil"/>
          <w:right w:val="nil"/>
          <w:between w:val="nil"/>
        </w:pBdr>
        <w:jc w:val="both"/>
        <w:rPr>
          <w:rFonts w:eastAsia="Times New Roman" w:cs="Times New Roman"/>
          <w:color w:val="000000"/>
        </w:rPr>
      </w:pPr>
    </w:p>
    <w:p w14:paraId="3564B3E2" w14:textId="202E1DBB" w:rsidR="00534118" w:rsidRPr="00023AB3"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color w:val="000000"/>
        </w:rPr>
        <w:t xml:space="preserve">In ACTG reactive cases, 11(14.5%) cases had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and 65(85.5%) cases had no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In ACTG suspicious cases, 5(35.7%) cases had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and 9(64.3%) cases had no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In </w:t>
      </w:r>
      <w:r w:rsidRPr="00023AB3">
        <w:rPr>
          <w:rFonts w:eastAsia="Times New Roman" w:cs="Times New Roman"/>
          <w:b/>
          <w:bCs/>
          <w:color w:val="000000"/>
        </w:rPr>
        <w:t xml:space="preserve">pathological traces of ACTG, 10(100%) cases had </w:t>
      </w:r>
      <w:proofErr w:type="spellStart"/>
      <w:r w:rsidRPr="00023AB3">
        <w:rPr>
          <w:rFonts w:eastAsia="Times New Roman" w:cs="Times New Roman"/>
          <w:b/>
          <w:bCs/>
          <w:color w:val="000000"/>
        </w:rPr>
        <w:t>foetal</w:t>
      </w:r>
      <w:proofErr w:type="spellEnd"/>
      <w:r w:rsidRPr="00023AB3">
        <w:rPr>
          <w:rFonts w:eastAsia="Times New Roman" w:cs="Times New Roman"/>
          <w:b/>
          <w:bCs/>
          <w:color w:val="000000"/>
        </w:rPr>
        <w:t xml:space="preserve"> distress. [the diagnostic parameter of </w:t>
      </w:r>
      <w:proofErr w:type="spellStart"/>
      <w:r w:rsidRPr="00023AB3">
        <w:rPr>
          <w:rFonts w:eastAsia="Times New Roman" w:cs="Times New Roman"/>
          <w:b/>
          <w:bCs/>
          <w:color w:val="000000"/>
        </w:rPr>
        <w:t>foetal</w:t>
      </w:r>
      <w:proofErr w:type="spellEnd"/>
      <w:r w:rsidRPr="00023AB3">
        <w:rPr>
          <w:rFonts w:eastAsia="Times New Roman" w:cs="Times New Roman"/>
          <w:b/>
          <w:bCs/>
          <w:color w:val="000000"/>
        </w:rPr>
        <w:t xml:space="preserve"> distress should be specified]</w:t>
      </w:r>
    </w:p>
    <w:p w14:paraId="0A34944D" w14:textId="77777777" w:rsidR="00EC344D" w:rsidRPr="008843CE" w:rsidRDefault="00EC344D" w:rsidP="008843CE">
      <w:pPr>
        <w:pBdr>
          <w:top w:val="nil"/>
          <w:left w:val="nil"/>
          <w:bottom w:val="nil"/>
          <w:right w:val="nil"/>
          <w:between w:val="nil"/>
        </w:pBdr>
        <w:jc w:val="both"/>
        <w:rPr>
          <w:rFonts w:eastAsia="Times New Roman" w:cs="Times New Roman"/>
          <w:b/>
          <w:bCs/>
          <w:color w:val="000000"/>
        </w:rPr>
      </w:pPr>
    </w:p>
    <w:p w14:paraId="7355B5B9"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tbl>
      <w:tblPr>
        <w:tblW w:w="7693" w:type="dxa"/>
        <w:jc w:val="center"/>
        <w:tblLook w:val="04A0" w:firstRow="1" w:lastRow="0" w:firstColumn="1" w:lastColumn="0" w:noHBand="0" w:noVBand="1"/>
      </w:tblPr>
      <w:tblGrid>
        <w:gridCol w:w="1078"/>
        <w:gridCol w:w="1353"/>
        <w:gridCol w:w="84"/>
        <w:gridCol w:w="1269"/>
        <w:gridCol w:w="1606"/>
        <w:gridCol w:w="1383"/>
        <w:gridCol w:w="920"/>
      </w:tblGrid>
      <w:tr w:rsidR="00534118" w:rsidRPr="008843CE" w14:paraId="4EEEE0D4" w14:textId="77777777" w:rsidTr="004D1D7C">
        <w:trPr>
          <w:trHeight w:val="322"/>
          <w:jc w:val="center"/>
        </w:trPr>
        <w:tc>
          <w:tcPr>
            <w:tcW w:w="10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296521" w14:textId="77777777" w:rsidR="00534118" w:rsidRPr="008843CE" w:rsidRDefault="00534118" w:rsidP="008843CE">
            <w:pPr>
              <w:spacing w:line="360" w:lineRule="auto"/>
              <w:jc w:val="both"/>
              <w:rPr>
                <w:rFonts w:eastAsia="Times New Roman"/>
              </w:rPr>
            </w:pPr>
            <w:r w:rsidRPr="008843CE">
              <w:rPr>
                <w:rFonts w:eastAsia="Times New Roman"/>
              </w:rPr>
              <w:t> </w:t>
            </w:r>
          </w:p>
        </w:tc>
        <w:tc>
          <w:tcPr>
            <w:tcW w:w="1437" w:type="dxa"/>
            <w:gridSpan w:val="2"/>
            <w:tcBorders>
              <w:top w:val="single" w:sz="4" w:space="0" w:color="000000"/>
              <w:left w:val="nil"/>
              <w:bottom w:val="single" w:sz="4" w:space="0" w:color="000000"/>
              <w:right w:val="nil"/>
            </w:tcBorders>
          </w:tcPr>
          <w:p w14:paraId="6119849E" w14:textId="77777777" w:rsidR="00534118" w:rsidRPr="008843CE" w:rsidRDefault="00534118" w:rsidP="008843CE">
            <w:pPr>
              <w:spacing w:line="360" w:lineRule="auto"/>
              <w:jc w:val="both"/>
              <w:rPr>
                <w:rFonts w:eastAsia="Times New Roman"/>
              </w:rPr>
            </w:pPr>
          </w:p>
        </w:tc>
        <w:tc>
          <w:tcPr>
            <w:tcW w:w="4258"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2B01953D"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rPr>
              <w:t xml:space="preserve">         </w:t>
            </w:r>
            <w:r w:rsidRPr="008843CE">
              <w:rPr>
                <w:rFonts w:eastAsia="Times New Roman" w:cs="Times New Roman"/>
                <w:b/>
                <w:bCs/>
              </w:rPr>
              <w:t>Admission CTG</w:t>
            </w:r>
          </w:p>
        </w:tc>
        <w:tc>
          <w:tcPr>
            <w:tcW w:w="920" w:type="dxa"/>
            <w:tcBorders>
              <w:top w:val="single" w:sz="4" w:space="0" w:color="000000"/>
              <w:left w:val="nil"/>
              <w:bottom w:val="single" w:sz="4" w:space="0" w:color="000000"/>
              <w:right w:val="single" w:sz="4" w:space="0" w:color="000000"/>
            </w:tcBorders>
            <w:shd w:val="clear" w:color="auto" w:fill="auto"/>
            <w:noWrap/>
            <w:vAlign w:val="center"/>
            <w:hideMark/>
          </w:tcPr>
          <w:p w14:paraId="76C717F4" w14:textId="77777777" w:rsidR="00534118" w:rsidRPr="008843CE" w:rsidRDefault="00534118" w:rsidP="008843CE">
            <w:pPr>
              <w:spacing w:line="360" w:lineRule="auto"/>
              <w:jc w:val="both"/>
              <w:rPr>
                <w:rFonts w:eastAsia="Times New Roman"/>
              </w:rPr>
            </w:pPr>
            <w:r w:rsidRPr="008843CE">
              <w:rPr>
                <w:rFonts w:eastAsia="Times New Roman"/>
              </w:rPr>
              <w:t> </w:t>
            </w:r>
          </w:p>
        </w:tc>
      </w:tr>
      <w:tr w:rsidR="00534118" w:rsidRPr="008843CE" w14:paraId="7850E293" w14:textId="77777777" w:rsidTr="004D1D7C">
        <w:trPr>
          <w:trHeight w:val="322"/>
          <w:jc w:val="center"/>
        </w:trPr>
        <w:tc>
          <w:tcPr>
            <w:tcW w:w="1078" w:type="dxa"/>
            <w:tcBorders>
              <w:top w:val="nil"/>
              <w:left w:val="single" w:sz="4" w:space="0" w:color="000000"/>
              <w:bottom w:val="single" w:sz="4" w:space="0" w:color="000000"/>
              <w:right w:val="single" w:sz="4" w:space="0" w:color="000000"/>
            </w:tcBorders>
            <w:shd w:val="clear" w:color="auto" w:fill="auto"/>
            <w:noWrap/>
            <w:vAlign w:val="center"/>
            <w:hideMark/>
          </w:tcPr>
          <w:p w14:paraId="3D340227"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Fetal distress</w:t>
            </w:r>
          </w:p>
        </w:tc>
        <w:tc>
          <w:tcPr>
            <w:tcW w:w="1353" w:type="dxa"/>
            <w:tcBorders>
              <w:top w:val="nil"/>
              <w:left w:val="nil"/>
              <w:bottom w:val="single" w:sz="4" w:space="0" w:color="000000"/>
              <w:right w:val="single" w:sz="4" w:space="0" w:color="000000"/>
            </w:tcBorders>
            <w:shd w:val="clear" w:color="auto" w:fill="auto"/>
            <w:noWrap/>
            <w:vAlign w:val="center"/>
          </w:tcPr>
          <w:p w14:paraId="0F43638B"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Reactive</w:t>
            </w:r>
          </w:p>
        </w:tc>
        <w:tc>
          <w:tcPr>
            <w:tcW w:w="1353" w:type="dxa"/>
            <w:gridSpan w:val="2"/>
            <w:tcBorders>
              <w:top w:val="nil"/>
              <w:left w:val="nil"/>
              <w:bottom w:val="single" w:sz="4" w:space="0" w:color="000000"/>
              <w:right w:val="single" w:sz="4" w:space="0" w:color="000000"/>
            </w:tcBorders>
            <w:shd w:val="clear" w:color="auto" w:fill="auto"/>
            <w:noWrap/>
            <w:vAlign w:val="center"/>
            <w:hideMark/>
          </w:tcPr>
          <w:p w14:paraId="274E8904"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Suspicious</w:t>
            </w:r>
          </w:p>
        </w:tc>
        <w:tc>
          <w:tcPr>
            <w:tcW w:w="1606" w:type="dxa"/>
            <w:tcBorders>
              <w:top w:val="nil"/>
              <w:left w:val="nil"/>
              <w:bottom w:val="single" w:sz="4" w:space="0" w:color="000000"/>
              <w:right w:val="single" w:sz="4" w:space="0" w:color="000000"/>
            </w:tcBorders>
            <w:shd w:val="clear" w:color="auto" w:fill="auto"/>
            <w:vAlign w:val="center"/>
          </w:tcPr>
          <w:p w14:paraId="0AEB16CE"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Pathological</w:t>
            </w:r>
          </w:p>
        </w:tc>
        <w:tc>
          <w:tcPr>
            <w:tcW w:w="1383" w:type="dxa"/>
            <w:tcBorders>
              <w:top w:val="nil"/>
              <w:left w:val="nil"/>
              <w:bottom w:val="single" w:sz="4" w:space="0" w:color="000000"/>
              <w:right w:val="single" w:sz="4" w:space="0" w:color="000000"/>
            </w:tcBorders>
            <w:shd w:val="clear" w:color="auto" w:fill="auto"/>
            <w:noWrap/>
            <w:vAlign w:val="center"/>
            <w:hideMark/>
          </w:tcPr>
          <w:p w14:paraId="77D680B9"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Total</w:t>
            </w:r>
          </w:p>
        </w:tc>
        <w:tc>
          <w:tcPr>
            <w:tcW w:w="920" w:type="dxa"/>
            <w:tcBorders>
              <w:top w:val="nil"/>
              <w:left w:val="nil"/>
              <w:bottom w:val="single" w:sz="4" w:space="0" w:color="000000"/>
              <w:right w:val="single" w:sz="4" w:space="0" w:color="000000"/>
            </w:tcBorders>
            <w:shd w:val="clear" w:color="auto" w:fill="auto"/>
            <w:noWrap/>
            <w:vAlign w:val="center"/>
            <w:hideMark/>
          </w:tcPr>
          <w:p w14:paraId="7B1539A1"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p value</w:t>
            </w:r>
          </w:p>
        </w:tc>
      </w:tr>
      <w:tr w:rsidR="00534118" w:rsidRPr="008843CE" w14:paraId="14A4E5FC" w14:textId="77777777" w:rsidTr="004D1D7C">
        <w:trPr>
          <w:trHeight w:val="322"/>
          <w:jc w:val="center"/>
        </w:trPr>
        <w:tc>
          <w:tcPr>
            <w:tcW w:w="1078" w:type="dxa"/>
            <w:tcBorders>
              <w:top w:val="nil"/>
              <w:left w:val="single" w:sz="4" w:space="0" w:color="000000"/>
              <w:bottom w:val="single" w:sz="4" w:space="0" w:color="000000"/>
              <w:right w:val="single" w:sz="4" w:space="0" w:color="000000"/>
            </w:tcBorders>
            <w:shd w:val="clear" w:color="auto" w:fill="auto"/>
            <w:noWrap/>
            <w:vAlign w:val="center"/>
            <w:hideMark/>
          </w:tcPr>
          <w:p w14:paraId="521122CD"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No</w:t>
            </w:r>
          </w:p>
        </w:tc>
        <w:tc>
          <w:tcPr>
            <w:tcW w:w="1353" w:type="dxa"/>
            <w:tcBorders>
              <w:top w:val="nil"/>
              <w:left w:val="nil"/>
              <w:bottom w:val="single" w:sz="4" w:space="0" w:color="000000"/>
              <w:right w:val="single" w:sz="4" w:space="0" w:color="000000"/>
            </w:tcBorders>
            <w:shd w:val="clear" w:color="auto" w:fill="auto"/>
            <w:noWrap/>
            <w:vAlign w:val="center"/>
          </w:tcPr>
          <w:p w14:paraId="767106FC"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65(85.5%)</w:t>
            </w:r>
          </w:p>
        </w:tc>
        <w:tc>
          <w:tcPr>
            <w:tcW w:w="1353" w:type="dxa"/>
            <w:gridSpan w:val="2"/>
            <w:tcBorders>
              <w:top w:val="nil"/>
              <w:left w:val="nil"/>
              <w:bottom w:val="single" w:sz="4" w:space="0" w:color="000000"/>
              <w:right w:val="single" w:sz="4" w:space="0" w:color="000000"/>
            </w:tcBorders>
            <w:shd w:val="clear" w:color="auto" w:fill="auto"/>
            <w:noWrap/>
            <w:vAlign w:val="center"/>
            <w:hideMark/>
          </w:tcPr>
          <w:p w14:paraId="6925DCB1"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9(64.3%)</w:t>
            </w:r>
          </w:p>
        </w:tc>
        <w:tc>
          <w:tcPr>
            <w:tcW w:w="1606" w:type="dxa"/>
            <w:tcBorders>
              <w:top w:val="nil"/>
              <w:left w:val="nil"/>
              <w:bottom w:val="single" w:sz="4" w:space="0" w:color="000000"/>
              <w:right w:val="single" w:sz="4" w:space="0" w:color="000000"/>
            </w:tcBorders>
            <w:shd w:val="clear" w:color="auto" w:fill="auto"/>
            <w:vAlign w:val="center"/>
          </w:tcPr>
          <w:p w14:paraId="6C9068E9"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0(0%)</w:t>
            </w:r>
          </w:p>
        </w:tc>
        <w:tc>
          <w:tcPr>
            <w:tcW w:w="1383" w:type="dxa"/>
            <w:tcBorders>
              <w:top w:val="nil"/>
              <w:left w:val="nil"/>
              <w:bottom w:val="single" w:sz="4" w:space="0" w:color="000000"/>
              <w:right w:val="single" w:sz="4" w:space="0" w:color="000000"/>
            </w:tcBorders>
            <w:shd w:val="clear" w:color="auto" w:fill="auto"/>
            <w:noWrap/>
            <w:vAlign w:val="center"/>
            <w:hideMark/>
          </w:tcPr>
          <w:p w14:paraId="7B15A116"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74(74%)</w:t>
            </w:r>
          </w:p>
        </w:tc>
        <w:tc>
          <w:tcPr>
            <w:tcW w:w="9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7D1BF4F" w14:textId="77777777" w:rsidR="00534118" w:rsidRPr="002D4B44" w:rsidRDefault="00534118" w:rsidP="008843CE">
            <w:pPr>
              <w:spacing w:line="360" w:lineRule="auto"/>
              <w:jc w:val="both"/>
              <w:rPr>
                <w:rFonts w:eastAsia="Times New Roman" w:cs="Times New Roman"/>
              </w:rPr>
            </w:pPr>
            <w:r w:rsidRPr="002D4B44">
              <w:rPr>
                <w:rFonts w:eastAsia="Times New Roman" w:cs="Times New Roman"/>
              </w:rPr>
              <w:t>&lt;0.001</w:t>
            </w:r>
          </w:p>
        </w:tc>
      </w:tr>
      <w:tr w:rsidR="00534118" w:rsidRPr="008843CE" w14:paraId="048E1660" w14:textId="77777777" w:rsidTr="004D1D7C">
        <w:trPr>
          <w:trHeight w:val="322"/>
          <w:jc w:val="center"/>
        </w:trPr>
        <w:tc>
          <w:tcPr>
            <w:tcW w:w="1078" w:type="dxa"/>
            <w:tcBorders>
              <w:top w:val="nil"/>
              <w:left w:val="single" w:sz="4" w:space="0" w:color="000000"/>
              <w:bottom w:val="single" w:sz="4" w:space="0" w:color="000000"/>
              <w:right w:val="single" w:sz="4" w:space="0" w:color="000000"/>
            </w:tcBorders>
            <w:shd w:val="clear" w:color="auto" w:fill="auto"/>
            <w:noWrap/>
            <w:vAlign w:val="center"/>
            <w:hideMark/>
          </w:tcPr>
          <w:p w14:paraId="1517B570"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Yes</w:t>
            </w:r>
          </w:p>
        </w:tc>
        <w:tc>
          <w:tcPr>
            <w:tcW w:w="1353" w:type="dxa"/>
            <w:tcBorders>
              <w:top w:val="nil"/>
              <w:left w:val="nil"/>
              <w:bottom w:val="single" w:sz="4" w:space="0" w:color="000000"/>
              <w:right w:val="single" w:sz="4" w:space="0" w:color="000000"/>
            </w:tcBorders>
            <w:shd w:val="clear" w:color="auto" w:fill="auto"/>
            <w:noWrap/>
            <w:vAlign w:val="center"/>
          </w:tcPr>
          <w:p w14:paraId="499848B4"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11(14.5%)</w:t>
            </w:r>
          </w:p>
        </w:tc>
        <w:tc>
          <w:tcPr>
            <w:tcW w:w="1353" w:type="dxa"/>
            <w:gridSpan w:val="2"/>
            <w:tcBorders>
              <w:top w:val="nil"/>
              <w:left w:val="nil"/>
              <w:bottom w:val="single" w:sz="4" w:space="0" w:color="000000"/>
              <w:right w:val="single" w:sz="4" w:space="0" w:color="000000"/>
            </w:tcBorders>
            <w:shd w:val="clear" w:color="auto" w:fill="auto"/>
            <w:noWrap/>
            <w:vAlign w:val="center"/>
            <w:hideMark/>
          </w:tcPr>
          <w:p w14:paraId="7229F203"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5(35.7%)</w:t>
            </w:r>
          </w:p>
        </w:tc>
        <w:tc>
          <w:tcPr>
            <w:tcW w:w="1606" w:type="dxa"/>
            <w:tcBorders>
              <w:top w:val="nil"/>
              <w:left w:val="nil"/>
              <w:bottom w:val="single" w:sz="4" w:space="0" w:color="000000"/>
              <w:right w:val="single" w:sz="4" w:space="0" w:color="000000"/>
            </w:tcBorders>
            <w:shd w:val="clear" w:color="auto" w:fill="auto"/>
            <w:vAlign w:val="center"/>
          </w:tcPr>
          <w:p w14:paraId="4E364803"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10(100%)</w:t>
            </w:r>
          </w:p>
        </w:tc>
        <w:tc>
          <w:tcPr>
            <w:tcW w:w="1383" w:type="dxa"/>
            <w:tcBorders>
              <w:top w:val="nil"/>
              <w:left w:val="nil"/>
              <w:bottom w:val="single" w:sz="4" w:space="0" w:color="000000"/>
              <w:right w:val="single" w:sz="4" w:space="0" w:color="000000"/>
            </w:tcBorders>
            <w:shd w:val="clear" w:color="auto" w:fill="auto"/>
            <w:noWrap/>
            <w:vAlign w:val="center"/>
            <w:hideMark/>
          </w:tcPr>
          <w:p w14:paraId="13757CB9" w14:textId="77777777" w:rsidR="00534118" w:rsidRPr="008843CE" w:rsidRDefault="00534118" w:rsidP="008843CE">
            <w:pPr>
              <w:spacing w:line="360" w:lineRule="auto"/>
              <w:jc w:val="both"/>
              <w:rPr>
                <w:rFonts w:eastAsia="Times New Roman" w:cs="Times New Roman"/>
              </w:rPr>
            </w:pPr>
            <w:r w:rsidRPr="008843CE">
              <w:rPr>
                <w:rFonts w:eastAsia="Times New Roman" w:cs="Times New Roman"/>
              </w:rPr>
              <w:t>26(26%)</w:t>
            </w:r>
          </w:p>
        </w:tc>
        <w:tc>
          <w:tcPr>
            <w:tcW w:w="920" w:type="dxa"/>
            <w:vMerge/>
            <w:tcBorders>
              <w:top w:val="nil"/>
              <w:left w:val="single" w:sz="4" w:space="0" w:color="000000"/>
              <w:bottom w:val="single" w:sz="4" w:space="0" w:color="000000"/>
              <w:right w:val="single" w:sz="4" w:space="0" w:color="000000"/>
            </w:tcBorders>
            <w:vAlign w:val="center"/>
            <w:hideMark/>
          </w:tcPr>
          <w:p w14:paraId="1D3E92AF" w14:textId="77777777" w:rsidR="00534118" w:rsidRPr="008843CE" w:rsidRDefault="00534118" w:rsidP="008843CE">
            <w:pPr>
              <w:spacing w:line="360" w:lineRule="auto"/>
              <w:jc w:val="both"/>
              <w:rPr>
                <w:rFonts w:eastAsia="Times New Roman" w:cs="Times New Roman"/>
              </w:rPr>
            </w:pPr>
          </w:p>
        </w:tc>
      </w:tr>
      <w:tr w:rsidR="00534118" w:rsidRPr="008843CE" w14:paraId="22313839" w14:textId="77777777" w:rsidTr="004D1D7C">
        <w:trPr>
          <w:trHeight w:val="322"/>
          <w:jc w:val="center"/>
        </w:trPr>
        <w:tc>
          <w:tcPr>
            <w:tcW w:w="1078" w:type="dxa"/>
            <w:tcBorders>
              <w:top w:val="nil"/>
              <w:left w:val="single" w:sz="4" w:space="0" w:color="000000"/>
              <w:bottom w:val="single" w:sz="4" w:space="0" w:color="000000"/>
              <w:right w:val="single" w:sz="4" w:space="0" w:color="000000"/>
            </w:tcBorders>
            <w:shd w:val="clear" w:color="auto" w:fill="auto"/>
            <w:noWrap/>
            <w:vAlign w:val="center"/>
            <w:hideMark/>
          </w:tcPr>
          <w:p w14:paraId="59FD0956"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Total</w:t>
            </w:r>
          </w:p>
        </w:tc>
        <w:tc>
          <w:tcPr>
            <w:tcW w:w="1353" w:type="dxa"/>
            <w:tcBorders>
              <w:top w:val="nil"/>
              <w:left w:val="nil"/>
              <w:bottom w:val="single" w:sz="4" w:space="0" w:color="000000"/>
              <w:right w:val="single" w:sz="4" w:space="0" w:color="000000"/>
            </w:tcBorders>
            <w:shd w:val="clear" w:color="auto" w:fill="auto"/>
            <w:noWrap/>
            <w:vAlign w:val="center"/>
          </w:tcPr>
          <w:p w14:paraId="5B5C0560"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76(100%)</w:t>
            </w:r>
          </w:p>
        </w:tc>
        <w:tc>
          <w:tcPr>
            <w:tcW w:w="1353" w:type="dxa"/>
            <w:gridSpan w:val="2"/>
            <w:tcBorders>
              <w:top w:val="nil"/>
              <w:left w:val="nil"/>
              <w:bottom w:val="single" w:sz="4" w:space="0" w:color="000000"/>
              <w:right w:val="single" w:sz="4" w:space="0" w:color="000000"/>
            </w:tcBorders>
            <w:shd w:val="clear" w:color="auto" w:fill="auto"/>
            <w:noWrap/>
            <w:vAlign w:val="center"/>
            <w:hideMark/>
          </w:tcPr>
          <w:p w14:paraId="74472B9C"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14(100%)</w:t>
            </w:r>
          </w:p>
        </w:tc>
        <w:tc>
          <w:tcPr>
            <w:tcW w:w="1606" w:type="dxa"/>
            <w:tcBorders>
              <w:top w:val="nil"/>
              <w:left w:val="nil"/>
              <w:bottom w:val="single" w:sz="4" w:space="0" w:color="000000"/>
              <w:right w:val="single" w:sz="4" w:space="0" w:color="000000"/>
            </w:tcBorders>
            <w:shd w:val="clear" w:color="auto" w:fill="auto"/>
            <w:vAlign w:val="center"/>
          </w:tcPr>
          <w:p w14:paraId="6960E38D"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10(100%)</w:t>
            </w:r>
          </w:p>
        </w:tc>
        <w:tc>
          <w:tcPr>
            <w:tcW w:w="1383" w:type="dxa"/>
            <w:tcBorders>
              <w:top w:val="nil"/>
              <w:left w:val="nil"/>
              <w:bottom w:val="single" w:sz="4" w:space="0" w:color="000000"/>
              <w:right w:val="single" w:sz="4" w:space="0" w:color="000000"/>
            </w:tcBorders>
            <w:shd w:val="clear" w:color="auto" w:fill="auto"/>
            <w:noWrap/>
            <w:vAlign w:val="center"/>
            <w:hideMark/>
          </w:tcPr>
          <w:p w14:paraId="45067702" w14:textId="77777777" w:rsidR="00534118" w:rsidRPr="008843CE" w:rsidRDefault="00534118" w:rsidP="008843CE">
            <w:pPr>
              <w:spacing w:line="360" w:lineRule="auto"/>
              <w:jc w:val="both"/>
              <w:rPr>
                <w:rFonts w:eastAsia="Times New Roman" w:cs="Times New Roman"/>
                <w:b/>
                <w:bCs/>
              </w:rPr>
            </w:pPr>
            <w:r w:rsidRPr="008843CE">
              <w:rPr>
                <w:rFonts w:eastAsia="Times New Roman" w:cs="Times New Roman"/>
                <w:b/>
                <w:bCs/>
              </w:rPr>
              <w:t>100(100%)</w:t>
            </w:r>
          </w:p>
        </w:tc>
        <w:tc>
          <w:tcPr>
            <w:tcW w:w="920" w:type="dxa"/>
            <w:vMerge/>
            <w:tcBorders>
              <w:top w:val="nil"/>
              <w:left w:val="single" w:sz="4" w:space="0" w:color="000000"/>
              <w:bottom w:val="single" w:sz="4" w:space="0" w:color="000000"/>
              <w:right w:val="single" w:sz="4" w:space="0" w:color="000000"/>
            </w:tcBorders>
            <w:vAlign w:val="center"/>
            <w:hideMark/>
          </w:tcPr>
          <w:p w14:paraId="241058F3" w14:textId="77777777" w:rsidR="00534118" w:rsidRPr="008843CE" w:rsidRDefault="00534118" w:rsidP="008843CE">
            <w:pPr>
              <w:spacing w:line="360" w:lineRule="auto"/>
              <w:jc w:val="both"/>
              <w:rPr>
                <w:rFonts w:eastAsia="Times New Roman" w:cs="Times New Roman"/>
              </w:rPr>
            </w:pPr>
          </w:p>
        </w:tc>
      </w:tr>
    </w:tbl>
    <w:p w14:paraId="7E58652B" w14:textId="77777777" w:rsidR="00023AB3" w:rsidRDefault="00023AB3" w:rsidP="008843CE">
      <w:pPr>
        <w:pBdr>
          <w:top w:val="nil"/>
          <w:left w:val="nil"/>
          <w:bottom w:val="nil"/>
          <w:right w:val="nil"/>
          <w:between w:val="nil"/>
        </w:pBdr>
        <w:jc w:val="both"/>
        <w:rPr>
          <w:rFonts w:eastAsia="Times New Roman" w:cs="Times New Roman"/>
          <w:color w:val="000000"/>
        </w:rPr>
      </w:pPr>
    </w:p>
    <w:p w14:paraId="5546A34B" w14:textId="65014F9F"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7. CORRELATION OF ACTG FINDINGS WITH FOETAL DISTRESS.</w:t>
      </w:r>
    </w:p>
    <w:p w14:paraId="11F3641E"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41548DA4" w14:textId="11C73C93"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In ACTG reactive cases, 3(3.9%) cases had meconium-stained liquor and 73(96.1%) cases had no signs of meconium stain. In ACTG suspicious cases, 2(14.3%) cases had meconium-stained liquor and 12(85.7%) cases had no meconium stain. In pathological traces of ACTG, 7(70%) cases had meconium-stained liquor </w:t>
      </w:r>
      <w:r w:rsidRPr="008843CE">
        <w:rPr>
          <w:rFonts w:eastAsia="Times New Roman" w:cs="Times New Roman"/>
          <w:b/>
          <w:bCs/>
          <w:color w:val="000000"/>
        </w:rPr>
        <w:t>while the</w:t>
      </w:r>
      <w:r w:rsidRPr="008843CE">
        <w:rPr>
          <w:rFonts w:eastAsia="Times New Roman" w:cs="Times New Roman"/>
          <w:color w:val="000000"/>
        </w:rPr>
        <w:t xml:space="preserve"> rest didn’t have.</w:t>
      </w:r>
    </w:p>
    <w:tbl>
      <w:tblPr>
        <w:tblW w:w="7838" w:type="dxa"/>
        <w:jc w:val="center"/>
        <w:tblLook w:val="04A0" w:firstRow="1" w:lastRow="0" w:firstColumn="1" w:lastColumn="0" w:noHBand="0" w:noVBand="1"/>
      </w:tblPr>
      <w:tblGrid>
        <w:gridCol w:w="1403"/>
        <w:gridCol w:w="872"/>
        <w:gridCol w:w="364"/>
        <w:gridCol w:w="1416"/>
        <w:gridCol w:w="1576"/>
        <w:gridCol w:w="1305"/>
        <w:gridCol w:w="902"/>
      </w:tblGrid>
      <w:tr w:rsidR="00534118" w:rsidRPr="008843CE" w14:paraId="1B45607F" w14:textId="77777777" w:rsidTr="00EC344D">
        <w:trPr>
          <w:trHeight w:val="407"/>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B50DA4"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 </w:t>
            </w:r>
          </w:p>
        </w:tc>
        <w:tc>
          <w:tcPr>
            <w:tcW w:w="872" w:type="dxa"/>
            <w:tcBorders>
              <w:top w:val="single" w:sz="4" w:space="0" w:color="000000"/>
              <w:left w:val="nil"/>
              <w:bottom w:val="single" w:sz="4" w:space="0" w:color="000000"/>
              <w:right w:val="nil"/>
            </w:tcBorders>
          </w:tcPr>
          <w:p w14:paraId="26D93F25" w14:textId="77777777" w:rsidR="00534118" w:rsidRPr="008843CE" w:rsidRDefault="00534118" w:rsidP="008843CE">
            <w:pPr>
              <w:spacing w:line="276" w:lineRule="auto"/>
              <w:jc w:val="both"/>
              <w:rPr>
                <w:rFonts w:eastAsia="Times New Roman" w:cs="Times New Roman"/>
              </w:rPr>
            </w:pPr>
          </w:p>
        </w:tc>
        <w:tc>
          <w:tcPr>
            <w:tcW w:w="4661"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77583DF0"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xml:space="preserve">        Admission CTG</w:t>
            </w:r>
          </w:p>
        </w:tc>
        <w:tc>
          <w:tcPr>
            <w:tcW w:w="902" w:type="dxa"/>
            <w:tcBorders>
              <w:top w:val="single" w:sz="4" w:space="0" w:color="000000"/>
              <w:left w:val="nil"/>
              <w:bottom w:val="single" w:sz="4" w:space="0" w:color="000000"/>
              <w:right w:val="single" w:sz="4" w:space="0" w:color="000000"/>
            </w:tcBorders>
            <w:shd w:val="clear" w:color="auto" w:fill="auto"/>
            <w:noWrap/>
            <w:vAlign w:val="center"/>
            <w:hideMark/>
          </w:tcPr>
          <w:p w14:paraId="0F4D15AE"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 </w:t>
            </w:r>
          </w:p>
        </w:tc>
      </w:tr>
      <w:tr w:rsidR="00534118" w:rsidRPr="008843CE" w14:paraId="63C02639" w14:textId="77777777" w:rsidTr="00EC344D">
        <w:trPr>
          <w:trHeight w:val="407"/>
          <w:jc w:val="center"/>
        </w:trPr>
        <w:tc>
          <w:tcPr>
            <w:tcW w:w="1403" w:type="dxa"/>
            <w:tcBorders>
              <w:top w:val="nil"/>
              <w:left w:val="single" w:sz="4" w:space="0" w:color="000000"/>
              <w:bottom w:val="single" w:sz="4" w:space="0" w:color="000000"/>
              <w:right w:val="single" w:sz="4" w:space="0" w:color="000000"/>
            </w:tcBorders>
            <w:shd w:val="clear" w:color="auto" w:fill="auto"/>
            <w:noWrap/>
            <w:vAlign w:val="center"/>
            <w:hideMark/>
          </w:tcPr>
          <w:p w14:paraId="4F93A906"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Meconium staining</w:t>
            </w:r>
          </w:p>
        </w:tc>
        <w:tc>
          <w:tcPr>
            <w:tcW w:w="1236" w:type="dxa"/>
            <w:gridSpan w:val="2"/>
            <w:tcBorders>
              <w:top w:val="nil"/>
              <w:left w:val="nil"/>
              <w:bottom w:val="single" w:sz="4" w:space="0" w:color="000000"/>
              <w:right w:val="single" w:sz="4" w:space="0" w:color="000000"/>
            </w:tcBorders>
            <w:shd w:val="clear" w:color="auto" w:fill="auto"/>
            <w:noWrap/>
            <w:vAlign w:val="center"/>
          </w:tcPr>
          <w:p w14:paraId="6EC8308E"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Reactive</w:t>
            </w:r>
          </w:p>
        </w:tc>
        <w:tc>
          <w:tcPr>
            <w:tcW w:w="1416" w:type="dxa"/>
            <w:tcBorders>
              <w:top w:val="nil"/>
              <w:left w:val="nil"/>
              <w:bottom w:val="single" w:sz="4" w:space="0" w:color="000000"/>
              <w:right w:val="single" w:sz="4" w:space="0" w:color="000000"/>
            </w:tcBorders>
            <w:shd w:val="clear" w:color="auto" w:fill="auto"/>
            <w:noWrap/>
            <w:vAlign w:val="center"/>
            <w:hideMark/>
          </w:tcPr>
          <w:p w14:paraId="10FBAE93"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Suspicious</w:t>
            </w:r>
          </w:p>
        </w:tc>
        <w:tc>
          <w:tcPr>
            <w:tcW w:w="1576" w:type="dxa"/>
            <w:tcBorders>
              <w:top w:val="nil"/>
              <w:left w:val="nil"/>
              <w:bottom w:val="single" w:sz="4" w:space="0" w:color="000000"/>
              <w:right w:val="single" w:sz="4" w:space="0" w:color="000000"/>
            </w:tcBorders>
            <w:shd w:val="clear" w:color="auto" w:fill="auto"/>
            <w:vAlign w:val="center"/>
          </w:tcPr>
          <w:p w14:paraId="226501F7"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Pathological</w:t>
            </w:r>
          </w:p>
        </w:tc>
        <w:tc>
          <w:tcPr>
            <w:tcW w:w="1305" w:type="dxa"/>
            <w:tcBorders>
              <w:top w:val="nil"/>
              <w:left w:val="nil"/>
              <w:bottom w:val="single" w:sz="4" w:space="0" w:color="000000"/>
              <w:right w:val="single" w:sz="4" w:space="0" w:color="000000"/>
            </w:tcBorders>
            <w:shd w:val="clear" w:color="auto" w:fill="auto"/>
            <w:noWrap/>
            <w:vAlign w:val="center"/>
            <w:hideMark/>
          </w:tcPr>
          <w:p w14:paraId="18091BE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902" w:type="dxa"/>
            <w:tcBorders>
              <w:top w:val="nil"/>
              <w:left w:val="nil"/>
              <w:bottom w:val="single" w:sz="4" w:space="0" w:color="000000"/>
              <w:right w:val="single" w:sz="4" w:space="0" w:color="000000"/>
            </w:tcBorders>
            <w:shd w:val="clear" w:color="auto" w:fill="auto"/>
            <w:noWrap/>
            <w:vAlign w:val="center"/>
            <w:hideMark/>
          </w:tcPr>
          <w:p w14:paraId="3081199B"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p value</w:t>
            </w:r>
          </w:p>
        </w:tc>
      </w:tr>
      <w:tr w:rsidR="00534118" w:rsidRPr="008843CE" w14:paraId="0F02EF86" w14:textId="77777777" w:rsidTr="00EC344D">
        <w:trPr>
          <w:trHeight w:val="407"/>
          <w:jc w:val="center"/>
        </w:trPr>
        <w:tc>
          <w:tcPr>
            <w:tcW w:w="1403" w:type="dxa"/>
            <w:tcBorders>
              <w:top w:val="nil"/>
              <w:left w:val="single" w:sz="4" w:space="0" w:color="000000"/>
              <w:bottom w:val="single" w:sz="4" w:space="0" w:color="000000"/>
              <w:right w:val="single" w:sz="4" w:space="0" w:color="000000"/>
            </w:tcBorders>
            <w:shd w:val="clear" w:color="auto" w:fill="auto"/>
            <w:noWrap/>
            <w:vAlign w:val="center"/>
            <w:hideMark/>
          </w:tcPr>
          <w:p w14:paraId="5D874D85"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NO</w:t>
            </w:r>
          </w:p>
        </w:tc>
        <w:tc>
          <w:tcPr>
            <w:tcW w:w="1236" w:type="dxa"/>
            <w:gridSpan w:val="2"/>
            <w:tcBorders>
              <w:top w:val="nil"/>
              <w:left w:val="nil"/>
              <w:bottom w:val="single" w:sz="4" w:space="0" w:color="000000"/>
              <w:right w:val="single" w:sz="4" w:space="0" w:color="000000"/>
            </w:tcBorders>
            <w:shd w:val="clear" w:color="auto" w:fill="auto"/>
            <w:noWrap/>
            <w:vAlign w:val="center"/>
          </w:tcPr>
          <w:p w14:paraId="2AB5C7FA"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73(96.1%)</w:t>
            </w:r>
          </w:p>
        </w:tc>
        <w:tc>
          <w:tcPr>
            <w:tcW w:w="1416" w:type="dxa"/>
            <w:tcBorders>
              <w:top w:val="nil"/>
              <w:left w:val="nil"/>
              <w:bottom w:val="single" w:sz="4" w:space="0" w:color="000000"/>
              <w:right w:val="single" w:sz="4" w:space="0" w:color="000000"/>
            </w:tcBorders>
            <w:shd w:val="clear" w:color="auto" w:fill="auto"/>
            <w:noWrap/>
            <w:vAlign w:val="center"/>
            <w:hideMark/>
          </w:tcPr>
          <w:p w14:paraId="1AC58170"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12(85.7%)</w:t>
            </w:r>
          </w:p>
        </w:tc>
        <w:tc>
          <w:tcPr>
            <w:tcW w:w="1576" w:type="dxa"/>
            <w:tcBorders>
              <w:top w:val="nil"/>
              <w:left w:val="nil"/>
              <w:bottom w:val="single" w:sz="4" w:space="0" w:color="000000"/>
              <w:right w:val="single" w:sz="4" w:space="0" w:color="000000"/>
            </w:tcBorders>
            <w:shd w:val="clear" w:color="auto" w:fill="auto"/>
            <w:vAlign w:val="center"/>
          </w:tcPr>
          <w:p w14:paraId="26036155"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3(30%)</w:t>
            </w:r>
          </w:p>
        </w:tc>
        <w:tc>
          <w:tcPr>
            <w:tcW w:w="1305" w:type="dxa"/>
            <w:tcBorders>
              <w:top w:val="nil"/>
              <w:left w:val="nil"/>
              <w:bottom w:val="single" w:sz="4" w:space="0" w:color="000000"/>
              <w:right w:val="single" w:sz="4" w:space="0" w:color="000000"/>
            </w:tcBorders>
            <w:shd w:val="clear" w:color="auto" w:fill="auto"/>
            <w:noWrap/>
            <w:vAlign w:val="center"/>
            <w:hideMark/>
          </w:tcPr>
          <w:p w14:paraId="6AB9C3D5"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88(88%)</w:t>
            </w:r>
          </w:p>
        </w:tc>
        <w:tc>
          <w:tcPr>
            <w:tcW w:w="90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9AA6EE" w14:textId="77777777" w:rsidR="00534118" w:rsidRPr="008843CE" w:rsidRDefault="00534118" w:rsidP="008843CE">
            <w:pPr>
              <w:spacing w:line="276" w:lineRule="auto"/>
              <w:jc w:val="both"/>
              <w:rPr>
                <w:rFonts w:eastAsia="Times New Roman" w:cs="Times New Roman"/>
              </w:rPr>
            </w:pPr>
            <w:r w:rsidRPr="002D4B44">
              <w:rPr>
                <w:rFonts w:eastAsia="Times New Roman" w:cs="Times New Roman"/>
              </w:rPr>
              <w:t>&lt;0.001</w:t>
            </w:r>
          </w:p>
        </w:tc>
      </w:tr>
      <w:tr w:rsidR="00534118" w:rsidRPr="008843CE" w14:paraId="448760E3" w14:textId="77777777" w:rsidTr="00EC344D">
        <w:trPr>
          <w:trHeight w:val="407"/>
          <w:jc w:val="center"/>
        </w:trPr>
        <w:tc>
          <w:tcPr>
            <w:tcW w:w="1403" w:type="dxa"/>
            <w:tcBorders>
              <w:top w:val="nil"/>
              <w:left w:val="single" w:sz="4" w:space="0" w:color="000000"/>
              <w:bottom w:val="single" w:sz="4" w:space="0" w:color="000000"/>
              <w:right w:val="single" w:sz="4" w:space="0" w:color="000000"/>
            </w:tcBorders>
            <w:shd w:val="clear" w:color="auto" w:fill="auto"/>
            <w:noWrap/>
            <w:vAlign w:val="center"/>
            <w:hideMark/>
          </w:tcPr>
          <w:p w14:paraId="7EABB347"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YES</w:t>
            </w:r>
          </w:p>
        </w:tc>
        <w:tc>
          <w:tcPr>
            <w:tcW w:w="1236" w:type="dxa"/>
            <w:gridSpan w:val="2"/>
            <w:tcBorders>
              <w:top w:val="nil"/>
              <w:left w:val="nil"/>
              <w:bottom w:val="single" w:sz="4" w:space="0" w:color="000000"/>
              <w:right w:val="single" w:sz="4" w:space="0" w:color="000000"/>
            </w:tcBorders>
            <w:shd w:val="clear" w:color="auto" w:fill="auto"/>
            <w:noWrap/>
            <w:vAlign w:val="center"/>
          </w:tcPr>
          <w:p w14:paraId="1C09B590"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3(3.9%)</w:t>
            </w:r>
          </w:p>
        </w:tc>
        <w:tc>
          <w:tcPr>
            <w:tcW w:w="1416" w:type="dxa"/>
            <w:tcBorders>
              <w:top w:val="nil"/>
              <w:left w:val="nil"/>
              <w:bottom w:val="single" w:sz="4" w:space="0" w:color="000000"/>
              <w:right w:val="single" w:sz="4" w:space="0" w:color="000000"/>
            </w:tcBorders>
            <w:shd w:val="clear" w:color="auto" w:fill="auto"/>
            <w:noWrap/>
            <w:vAlign w:val="center"/>
            <w:hideMark/>
          </w:tcPr>
          <w:p w14:paraId="3B871813"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2(14.3%)</w:t>
            </w:r>
          </w:p>
        </w:tc>
        <w:tc>
          <w:tcPr>
            <w:tcW w:w="1576" w:type="dxa"/>
            <w:tcBorders>
              <w:top w:val="nil"/>
              <w:left w:val="nil"/>
              <w:bottom w:val="single" w:sz="4" w:space="0" w:color="000000"/>
              <w:right w:val="single" w:sz="4" w:space="0" w:color="000000"/>
            </w:tcBorders>
            <w:shd w:val="clear" w:color="auto" w:fill="auto"/>
            <w:vAlign w:val="center"/>
          </w:tcPr>
          <w:p w14:paraId="48B364AC"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7(70%)</w:t>
            </w:r>
          </w:p>
        </w:tc>
        <w:tc>
          <w:tcPr>
            <w:tcW w:w="1305" w:type="dxa"/>
            <w:tcBorders>
              <w:top w:val="nil"/>
              <w:left w:val="nil"/>
              <w:bottom w:val="single" w:sz="4" w:space="0" w:color="000000"/>
              <w:right w:val="single" w:sz="4" w:space="0" w:color="000000"/>
            </w:tcBorders>
            <w:shd w:val="clear" w:color="auto" w:fill="auto"/>
            <w:noWrap/>
            <w:vAlign w:val="center"/>
            <w:hideMark/>
          </w:tcPr>
          <w:p w14:paraId="2529F72C"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12(12%)</w:t>
            </w:r>
          </w:p>
        </w:tc>
        <w:tc>
          <w:tcPr>
            <w:tcW w:w="902" w:type="dxa"/>
            <w:vMerge/>
            <w:tcBorders>
              <w:top w:val="nil"/>
              <w:left w:val="single" w:sz="4" w:space="0" w:color="000000"/>
              <w:bottom w:val="single" w:sz="4" w:space="0" w:color="000000"/>
              <w:right w:val="single" w:sz="4" w:space="0" w:color="000000"/>
            </w:tcBorders>
            <w:vAlign w:val="center"/>
            <w:hideMark/>
          </w:tcPr>
          <w:p w14:paraId="55FC20E9" w14:textId="77777777" w:rsidR="00534118" w:rsidRPr="008843CE" w:rsidRDefault="00534118" w:rsidP="008843CE">
            <w:pPr>
              <w:spacing w:line="276" w:lineRule="auto"/>
              <w:jc w:val="both"/>
              <w:rPr>
                <w:rFonts w:eastAsia="Times New Roman" w:cs="Times New Roman"/>
              </w:rPr>
            </w:pPr>
          </w:p>
        </w:tc>
      </w:tr>
      <w:tr w:rsidR="00534118" w:rsidRPr="008843CE" w14:paraId="3663AD4F" w14:textId="77777777" w:rsidTr="00EC344D">
        <w:trPr>
          <w:trHeight w:val="407"/>
          <w:jc w:val="center"/>
        </w:trPr>
        <w:tc>
          <w:tcPr>
            <w:tcW w:w="1403" w:type="dxa"/>
            <w:tcBorders>
              <w:top w:val="nil"/>
              <w:left w:val="single" w:sz="4" w:space="0" w:color="000000"/>
              <w:bottom w:val="single" w:sz="4" w:space="0" w:color="000000"/>
              <w:right w:val="single" w:sz="4" w:space="0" w:color="000000"/>
            </w:tcBorders>
            <w:shd w:val="clear" w:color="auto" w:fill="auto"/>
            <w:noWrap/>
            <w:vAlign w:val="center"/>
            <w:hideMark/>
          </w:tcPr>
          <w:p w14:paraId="189CC0EE"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1236" w:type="dxa"/>
            <w:gridSpan w:val="2"/>
            <w:tcBorders>
              <w:top w:val="nil"/>
              <w:left w:val="nil"/>
              <w:bottom w:val="single" w:sz="4" w:space="0" w:color="000000"/>
              <w:right w:val="single" w:sz="4" w:space="0" w:color="000000"/>
            </w:tcBorders>
            <w:shd w:val="clear" w:color="auto" w:fill="auto"/>
            <w:noWrap/>
            <w:vAlign w:val="center"/>
          </w:tcPr>
          <w:p w14:paraId="50A2237B"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76(100%)</w:t>
            </w:r>
          </w:p>
        </w:tc>
        <w:tc>
          <w:tcPr>
            <w:tcW w:w="1416" w:type="dxa"/>
            <w:tcBorders>
              <w:top w:val="nil"/>
              <w:left w:val="nil"/>
              <w:bottom w:val="single" w:sz="4" w:space="0" w:color="000000"/>
              <w:right w:val="single" w:sz="4" w:space="0" w:color="000000"/>
            </w:tcBorders>
            <w:shd w:val="clear" w:color="auto" w:fill="auto"/>
            <w:noWrap/>
            <w:vAlign w:val="center"/>
            <w:hideMark/>
          </w:tcPr>
          <w:p w14:paraId="77380849"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14(100%)</w:t>
            </w:r>
          </w:p>
        </w:tc>
        <w:tc>
          <w:tcPr>
            <w:tcW w:w="1576" w:type="dxa"/>
            <w:tcBorders>
              <w:top w:val="nil"/>
              <w:left w:val="nil"/>
              <w:bottom w:val="single" w:sz="4" w:space="0" w:color="000000"/>
              <w:right w:val="single" w:sz="4" w:space="0" w:color="000000"/>
            </w:tcBorders>
            <w:shd w:val="clear" w:color="auto" w:fill="auto"/>
            <w:vAlign w:val="center"/>
          </w:tcPr>
          <w:p w14:paraId="3BA2DA39"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10(100%)</w:t>
            </w:r>
          </w:p>
        </w:tc>
        <w:tc>
          <w:tcPr>
            <w:tcW w:w="1305" w:type="dxa"/>
            <w:tcBorders>
              <w:top w:val="nil"/>
              <w:left w:val="nil"/>
              <w:bottom w:val="single" w:sz="4" w:space="0" w:color="000000"/>
              <w:right w:val="single" w:sz="4" w:space="0" w:color="000000"/>
            </w:tcBorders>
            <w:shd w:val="clear" w:color="auto" w:fill="auto"/>
            <w:noWrap/>
            <w:vAlign w:val="center"/>
            <w:hideMark/>
          </w:tcPr>
          <w:p w14:paraId="719A805D"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100(100%)</w:t>
            </w:r>
          </w:p>
        </w:tc>
        <w:tc>
          <w:tcPr>
            <w:tcW w:w="902" w:type="dxa"/>
            <w:vMerge/>
            <w:tcBorders>
              <w:top w:val="nil"/>
              <w:left w:val="single" w:sz="4" w:space="0" w:color="000000"/>
              <w:bottom w:val="single" w:sz="4" w:space="0" w:color="000000"/>
              <w:right w:val="single" w:sz="4" w:space="0" w:color="000000"/>
            </w:tcBorders>
            <w:vAlign w:val="center"/>
            <w:hideMark/>
          </w:tcPr>
          <w:p w14:paraId="4F3B70D0" w14:textId="77777777" w:rsidR="00534118" w:rsidRPr="008843CE" w:rsidRDefault="00534118" w:rsidP="008843CE">
            <w:pPr>
              <w:spacing w:line="276" w:lineRule="auto"/>
              <w:jc w:val="both"/>
              <w:rPr>
                <w:rFonts w:eastAsia="Times New Roman" w:cs="Times New Roman"/>
              </w:rPr>
            </w:pPr>
          </w:p>
        </w:tc>
      </w:tr>
    </w:tbl>
    <w:p w14:paraId="1235A477" w14:textId="77777777" w:rsidR="00023AB3" w:rsidRDefault="00023AB3" w:rsidP="008843CE">
      <w:pPr>
        <w:pBdr>
          <w:top w:val="nil"/>
          <w:left w:val="nil"/>
          <w:bottom w:val="nil"/>
          <w:right w:val="nil"/>
          <w:between w:val="nil"/>
        </w:pBdr>
        <w:jc w:val="both"/>
        <w:rPr>
          <w:rFonts w:eastAsia="Times New Roman" w:cs="Times New Roman"/>
          <w:color w:val="000000"/>
        </w:rPr>
      </w:pPr>
    </w:p>
    <w:p w14:paraId="28FC900F" w14:textId="3C047628"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8: CORRELATION OF ACTG FINDINGS WITH MECONIUM-STAINED LIQUOR.</w:t>
      </w:r>
    </w:p>
    <w:p w14:paraId="3F8B68B7"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lastRenderedPageBreak/>
        <w:t xml:space="preserve">Out of 11(11%) cases of category II, 11(100%) had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Remaining cases didn’t show any signs of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in both the groups.</w:t>
      </w:r>
    </w:p>
    <w:p w14:paraId="623CFCEF"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tbl>
      <w:tblPr>
        <w:tblW w:w="7415" w:type="dxa"/>
        <w:jc w:val="center"/>
        <w:tblLook w:val="04A0" w:firstRow="1" w:lastRow="0" w:firstColumn="1" w:lastColumn="0" w:noHBand="0" w:noVBand="1"/>
      </w:tblPr>
      <w:tblGrid>
        <w:gridCol w:w="1620"/>
        <w:gridCol w:w="1625"/>
        <w:gridCol w:w="1684"/>
        <w:gridCol w:w="1336"/>
        <w:gridCol w:w="1150"/>
      </w:tblGrid>
      <w:tr w:rsidR="00534118" w:rsidRPr="008843CE" w14:paraId="066CD00A" w14:textId="77777777" w:rsidTr="004D1D7C">
        <w:trPr>
          <w:trHeight w:val="3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C04F7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 </w:t>
            </w:r>
          </w:p>
        </w:tc>
        <w:tc>
          <w:tcPr>
            <w:tcW w:w="4645"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4B55E9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Intermittent auscultation</w:t>
            </w:r>
          </w:p>
        </w:tc>
        <w:tc>
          <w:tcPr>
            <w:tcW w:w="1150" w:type="dxa"/>
            <w:tcBorders>
              <w:top w:val="single" w:sz="4" w:space="0" w:color="000000"/>
              <w:left w:val="nil"/>
              <w:bottom w:val="single" w:sz="4" w:space="0" w:color="000000"/>
              <w:right w:val="single" w:sz="4" w:space="0" w:color="000000"/>
            </w:tcBorders>
            <w:shd w:val="clear" w:color="auto" w:fill="auto"/>
            <w:noWrap/>
            <w:vAlign w:val="center"/>
            <w:hideMark/>
          </w:tcPr>
          <w:p w14:paraId="1CFBE42A"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w:t>
            </w:r>
          </w:p>
        </w:tc>
      </w:tr>
      <w:tr w:rsidR="00534118" w:rsidRPr="008843CE" w14:paraId="346D570C" w14:textId="77777777" w:rsidTr="004D1D7C">
        <w:trPr>
          <w:trHeight w:val="310"/>
          <w:jc w:val="center"/>
        </w:trPr>
        <w:tc>
          <w:tcPr>
            <w:tcW w:w="1620" w:type="dxa"/>
            <w:tcBorders>
              <w:top w:val="nil"/>
              <w:left w:val="single" w:sz="4" w:space="0" w:color="000000"/>
              <w:bottom w:val="single" w:sz="4" w:space="0" w:color="000000"/>
              <w:right w:val="single" w:sz="4" w:space="0" w:color="000000"/>
            </w:tcBorders>
            <w:shd w:val="clear" w:color="auto" w:fill="auto"/>
            <w:noWrap/>
            <w:vAlign w:val="center"/>
            <w:hideMark/>
          </w:tcPr>
          <w:p w14:paraId="1775CCA1"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Fetal distress</w:t>
            </w:r>
          </w:p>
        </w:tc>
        <w:tc>
          <w:tcPr>
            <w:tcW w:w="1625" w:type="dxa"/>
            <w:tcBorders>
              <w:top w:val="nil"/>
              <w:left w:val="nil"/>
              <w:bottom w:val="single" w:sz="4" w:space="0" w:color="000000"/>
              <w:right w:val="single" w:sz="4" w:space="0" w:color="000000"/>
            </w:tcBorders>
            <w:shd w:val="clear" w:color="auto" w:fill="auto"/>
            <w:noWrap/>
            <w:vAlign w:val="center"/>
            <w:hideMark/>
          </w:tcPr>
          <w:p w14:paraId="1D37EA6C"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Category I</w:t>
            </w:r>
          </w:p>
        </w:tc>
        <w:tc>
          <w:tcPr>
            <w:tcW w:w="1684" w:type="dxa"/>
            <w:tcBorders>
              <w:top w:val="nil"/>
              <w:left w:val="nil"/>
              <w:bottom w:val="single" w:sz="4" w:space="0" w:color="000000"/>
              <w:right w:val="single" w:sz="4" w:space="0" w:color="000000"/>
            </w:tcBorders>
            <w:shd w:val="clear" w:color="auto" w:fill="auto"/>
            <w:noWrap/>
            <w:vAlign w:val="center"/>
            <w:hideMark/>
          </w:tcPr>
          <w:p w14:paraId="0528F1FA"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Category II</w:t>
            </w:r>
          </w:p>
        </w:tc>
        <w:tc>
          <w:tcPr>
            <w:tcW w:w="1336" w:type="dxa"/>
            <w:tcBorders>
              <w:top w:val="nil"/>
              <w:left w:val="nil"/>
              <w:bottom w:val="single" w:sz="4" w:space="0" w:color="000000"/>
              <w:right w:val="single" w:sz="4" w:space="0" w:color="000000"/>
            </w:tcBorders>
            <w:shd w:val="clear" w:color="auto" w:fill="auto"/>
            <w:noWrap/>
            <w:vAlign w:val="center"/>
            <w:hideMark/>
          </w:tcPr>
          <w:p w14:paraId="0ED7B4E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1150" w:type="dxa"/>
            <w:tcBorders>
              <w:top w:val="nil"/>
              <w:left w:val="nil"/>
              <w:bottom w:val="single" w:sz="4" w:space="0" w:color="000000"/>
              <w:right w:val="single" w:sz="4" w:space="0" w:color="000000"/>
            </w:tcBorders>
            <w:shd w:val="clear" w:color="auto" w:fill="auto"/>
            <w:noWrap/>
            <w:vAlign w:val="center"/>
            <w:hideMark/>
          </w:tcPr>
          <w:p w14:paraId="0443B46C"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 value</w:t>
            </w:r>
          </w:p>
        </w:tc>
      </w:tr>
      <w:tr w:rsidR="00534118" w:rsidRPr="008843CE" w14:paraId="282C71B1" w14:textId="77777777" w:rsidTr="004D1D7C">
        <w:trPr>
          <w:trHeight w:val="310"/>
          <w:jc w:val="center"/>
        </w:trPr>
        <w:tc>
          <w:tcPr>
            <w:tcW w:w="1620" w:type="dxa"/>
            <w:tcBorders>
              <w:top w:val="nil"/>
              <w:left w:val="single" w:sz="4" w:space="0" w:color="000000"/>
              <w:bottom w:val="single" w:sz="4" w:space="0" w:color="000000"/>
              <w:right w:val="single" w:sz="4" w:space="0" w:color="000000"/>
            </w:tcBorders>
            <w:shd w:val="clear" w:color="auto" w:fill="auto"/>
            <w:noWrap/>
            <w:vAlign w:val="center"/>
            <w:hideMark/>
          </w:tcPr>
          <w:p w14:paraId="61B12998"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No</w:t>
            </w:r>
          </w:p>
        </w:tc>
        <w:tc>
          <w:tcPr>
            <w:tcW w:w="1625" w:type="dxa"/>
            <w:tcBorders>
              <w:top w:val="nil"/>
              <w:left w:val="nil"/>
              <w:bottom w:val="single" w:sz="4" w:space="0" w:color="000000"/>
              <w:right w:val="single" w:sz="4" w:space="0" w:color="000000"/>
            </w:tcBorders>
            <w:shd w:val="clear" w:color="auto" w:fill="auto"/>
            <w:noWrap/>
            <w:vAlign w:val="center"/>
            <w:hideMark/>
          </w:tcPr>
          <w:p w14:paraId="64959BEF"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89(100%)</w:t>
            </w:r>
          </w:p>
        </w:tc>
        <w:tc>
          <w:tcPr>
            <w:tcW w:w="1684" w:type="dxa"/>
            <w:tcBorders>
              <w:top w:val="nil"/>
              <w:left w:val="nil"/>
              <w:bottom w:val="single" w:sz="4" w:space="0" w:color="000000"/>
              <w:right w:val="single" w:sz="4" w:space="0" w:color="000000"/>
            </w:tcBorders>
            <w:shd w:val="clear" w:color="auto" w:fill="auto"/>
            <w:noWrap/>
            <w:vAlign w:val="center"/>
            <w:hideMark/>
          </w:tcPr>
          <w:p w14:paraId="5A8C195B"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0(0%)</w:t>
            </w:r>
          </w:p>
        </w:tc>
        <w:tc>
          <w:tcPr>
            <w:tcW w:w="1336" w:type="dxa"/>
            <w:tcBorders>
              <w:top w:val="nil"/>
              <w:left w:val="nil"/>
              <w:bottom w:val="single" w:sz="4" w:space="0" w:color="000000"/>
              <w:right w:val="single" w:sz="4" w:space="0" w:color="000000"/>
            </w:tcBorders>
            <w:shd w:val="clear" w:color="auto" w:fill="auto"/>
            <w:noWrap/>
            <w:vAlign w:val="center"/>
            <w:hideMark/>
          </w:tcPr>
          <w:p w14:paraId="4BB5A9B9"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89(89%)</w:t>
            </w:r>
          </w:p>
        </w:tc>
        <w:tc>
          <w:tcPr>
            <w:tcW w:w="11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33D0D1B"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&lt;0.001</w:t>
            </w:r>
          </w:p>
        </w:tc>
      </w:tr>
      <w:tr w:rsidR="00534118" w:rsidRPr="008843CE" w14:paraId="14B109C9" w14:textId="77777777" w:rsidTr="004D1D7C">
        <w:trPr>
          <w:trHeight w:val="310"/>
          <w:jc w:val="center"/>
        </w:trPr>
        <w:tc>
          <w:tcPr>
            <w:tcW w:w="1620" w:type="dxa"/>
            <w:tcBorders>
              <w:top w:val="nil"/>
              <w:left w:val="single" w:sz="4" w:space="0" w:color="000000"/>
              <w:bottom w:val="single" w:sz="4" w:space="0" w:color="000000"/>
              <w:right w:val="single" w:sz="4" w:space="0" w:color="000000"/>
            </w:tcBorders>
            <w:shd w:val="clear" w:color="auto" w:fill="auto"/>
            <w:noWrap/>
            <w:vAlign w:val="center"/>
            <w:hideMark/>
          </w:tcPr>
          <w:p w14:paraId="4C12659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Yes</w:t>
            </w:r>
          </w:p>
        </w:tc>
        <w:tc>
          <w:tcPr>
            <w:tcW w:w="1625" w:type="dxa"/>
            <w:tcBorders>
              <w:top w:val="nil"/>
              <w:left w:val="nil"/>
              <w:bottom w:val="single" w:sz="4" w:space="0" w:color="000000"/>
              <w:right w:val="single" w:sz="4" w:space="0" w:color="000000"/>
            </w:tcBorders>
            <w:shd w:val="clear" w:color="auto" w:fill="auto"/>
            <w:noWrap/>
            <w:vAlign w:val="center"/>
            <w:hideMark/>
          </w:tcPr>
          <w:p w14:paraId="78CF7CCF"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0(0%)</w:t>
            </w:r>
          </w:p>
        </w:tc>
        <w:tc>
          <w:tcPr>
            <w:tcW w:w="1684" w:type="dxa"/>
            <w:tcBorders>
              <w:top w:val="nil"/>
              <w:left w:val="nil"/>
              <w:bottom w:val="single" w:sz="4" w:space="0" w:color="000000"/>
              <w:right w:val="single" w:sz="4" w:space="0" w:color="000000"/>
            </w:tcBorders>
            <w:shd w:val="clear" w:color="auto" w:fill="auto"/>
            <w:noWrap/>
            <w:vAlign w:val="center"/>
            <w:hideMark/>
          </w:tcPr>
          <w:p w14:paraId="4AF40B2F"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11(100%)</w:t>
            </w:r>
          </w:p>
        </w:tc>
        <w:tc>
          <w:tcPr>
            <w:tcW w:w="1336" w:type="dxa"/>
            <w:tcBorders>
              <w:top w:val="nil"/>
              <w:left w:val="nil"/>
              <w:bottom w:val="single" w:sz="4" w:space="0" w:color="000000"/>
              <w:right w:val="single" w:sz="4" w:space="0" w:color="000000"/>
            </w:tcBorders>
            <w:shd w:val="clear" w:color="auto" w:fill="auto"/>
            <w:noWrap/>
            <w:vAlign w:val="center"/>
            <w:hideMark/>
          </w:tcPr>
          <w:p w14:paraId="0F5DD8D4"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11(11%)</w:t>
            </w:r>
          </w:p>
        </w:tc>
        <w:tc>
          <w:tcPr>
            <w:tcW w:w="1150" w:type="dxa"/>
            <w:vMerge/>
            <w:tcBorders>
              <w:top w:val="nil"/>
              <w:left w:val="single" w:sz="4" w:space="0" w:color="000000"/>
              <w:bottom w:val="single" w:sz="4" w:space="0" w:color="000000"/>
              <w:right w:val="single" w:sz="4" w:space="0" w:color="000000"/>
            </w:tcBorders>
            <w:vAlign w:val="center"/>
            <w:hideMark/>
          </w:tcPr>
          <w:p w14:paraId="1E53ECD2"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c>
      </w:tr>
      <w:tr w:rsidR="00534118" w:rsidRPr="008843CE" w14:paraId="29969B4C" w14:textId="77777777" w:rsidTr="004D1D7C">
        <w:trPr>
          <w:trHeight w:val="310"/>
          <w:jc w:val="center"/>
        </w:trPr>
        <w:tc>
          <w:tcPr>
            <w:tcW w:w="1620" w:type="dxa"/>
            <w:tcBorders>
              <w:top w:val="nil"/>
              <w:left w:val="single" w:sz="4" w:space="0" w:color="000000"/>
              <w:bottom w:val="single" w:sz="4" w:space="0" w:color="000000"/>
              <w:right w:val="single" w:sz="4" w:space="0" w:color="000000"/>
            </w:tcBorders>
            <w:shd w:val="clear" w:color="auto" w:fill="auto"/>
            <w:noWrap/>
            <w:vAlign w:val="center"/>
            <w:hideMark/>
          </w:tcPr>
          <w:p w14:paraId="66D1212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1625" w:type="dxa"/>
            <w:tcBorders>
              <w:top w:val="nil"/>
              <w:left w:val="nil"/>
              <w:bottom w:val="single" w:sz="4" w:space="0" w:color="000000"/>
              <w:right w:val="single" w:sz="4" w:space="0" w:color="000000"/>
            </w:tcBorders>
            <w:shd w:val="clear" w:color="auto" w:fill="auto"/>
            <w:noWrap/>
            <w:vAlign w:val="center"/>
            <w:hideMark/>
          </w:tcPr>
          <w:p w14:paraId="7FF2041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89(100%)</w:t>
            </w:r>
          </w:p>
        </w:tc>
        <w:tc>
          <w:tcPr>
            <w:tcW w:w="1684" w:type="dxa"/>
            <w:tcBorders>
              <w:top w:val="nil"/>
              <w:left w:val="nil"/>
              <w:bottom w:val="single" w:sz="4" w:space="0" w:color="000000"/>
              <w:right w:val="single" w:sz="4" w:space="0" w:color="000000"/>
            </w:tcBorders>
            <w:shd w:val="clear" w:color="auto" w:fill="auto"/>
            <w:noWrap/>
            <w:vAlign w:val="center"/>
            <w:hideMark/>
          </w:tcPr>
          <w:p w14:paraId="02951E7D"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11(100%)</w:t>
            </w:r>
          </w:p>
        </w:tc>
        <w:tc>
          <w:tcPr>
            <w:tcW w:w="1336" w:type="dxa"/>
            <w:tcBorders>
              <w:top w:val="nil"/>
              <w:left w:val="nil"/>
              <w:bottom w:val="single" w:sz="4" w:space="0" w:color="000000"/>
              <w:right w:val="single" w:sz="4" w:space="0" w:color="000000"/>
            </w:tcBorders>
            <w:shd w:val="clear" w:color="auto" w:fill="auto"/>
            <w:noWrap/>
            <w:vAlign w:val="center"/>
            <w:hideMark/>
          </w:tcPr>
          <w:p w14:paraId="2DBF536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100(100%)</w:t>
            </w:r>
          </w:p>
        </w:tc>
        <w:tc>
          <w:tcPr>
            <w:tcW w:w="1150" w:type="dxa"/>
            <w:vMerge/>
            <w:tcBorders>
              <w:top w:val="nil"/>
              <w:left w:val="single" w:sz="4" w:space="0" w:color="000000"/>
              <w:bottom w:val="single" w:sz="4" w:space="0" w:color="000000"/>
              <w:right w:val="single" w:sz="4" w:space="0" w:color="000000"/>
            </w:tcBorders>
            <w:vAlign w:val="center"/>
            <w:hideMark/>
          </w:tcPr>
          <w:p w14:paraId="1FEEDCBA"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c>
      </w:tr>
    </w:tbl>
    <w:p w14:paraId="41C90498" w14:textId="77777777" w:rsidR="00023AB3"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 xml:space="preserve">                   </w:t>
      </w:r>
    </w:p>
    <w:p w14:paraId="11D07047" w14:textId="2EF32B18"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9: CORRELATION OF IA FINDINGS WITH FOETAL DISTRESS.</w:t>
      </w:r>
    </w:p>
    <w:p w14:paraId="04701A14"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    </w:t>
      </w:r>
    </w:p>
    <w:p w14:paraId="223AA29C" w14:textId="77777777" w:rsidR="00023AB3" w:rsidRDefault="00023AB3" w:rsidP="008843CE">
      <w:pPr>
        <w:pBdr>
          <w:top w:val="nil"/>
          <w:left w:val="nil"/>
          <w:bottom w:val="nil"/>
          <w:right w:val="nil"/>
          <w:between w:val="nil"/>
        </w:pBdr>
        <w:jc w:val="both"/>
        <w:rPr>
          <w:rFonts w:eastAsia="Times New Roman" w:cs="Times New Roman"/>
          <w:color w:val="000000"/>
        </w:rPr>
      </w:pPr>
    </w:p>
    <w:p w14:paraId="5BA53347" w14:textId="271D1851"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Out of 11(11%) cases of category II, 6(54.5%) cases had meconium-stained liquor and remaining cases didn’t show any meconium-stained liquor in both the groups</w:t>
      </w:r>
    </w:p>
    <w:p w14:paraId="6BAD059B"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67BCEAD7"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bl>
      <w:tblPr>
        <w:tblW w:w="6898" w:type="dxa"/>
        <w:jc w:val="center"/>
        <w:tblLook w:val="04A0" w:firstRow="1" w:lastRow="0" w:firstColumn="1" w:lastColumn="0" w:noHBand="0" w:noVBand="1"/>
      </w:tblPr>
      <w:tblGrid>
        <w:gridCol w:w="2009"/>
        <w:gridCol w:w="1229"/>
        <w:gridCol w:w="1422"/>
        <w:gridCol w:w="1336"/>
        <w:gridCol w:w="902"/>
      </w:tblGrid>
      <w:tr w:rsidR="00534118" w:rsidRPr="008843CE" w14:paraId="5808D6F4" w14:textId="77777777" w:rsidTr="00EC344D">
        <w:trPr>
          <w:trHeight w:val="277"/>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54B572"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w:t>
            </w:r>
          </w:p>
        </w:tc>
        <w:tc>
          <w:tcPr>
            <w:tcW w:w="3987"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EC1979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Intermittent auscultation</w:t>
            </w:r>
          </w:p>
        </w:tc>
        <w:tc>
          <w:tcPr>
            <w:tcW w:w="902" w:type="dxa"/>
            <w:tcBorders>
              <w:top w:val="single" w:sz="4" w:space="0" w:color="000000"/>
              <w:left w:val="nil"/>
              <w:bottom w:val="single" w:sz="4" w:space="0" w:color="000000"/>
              <w:right w:val="single" w:sz="4" w:space="0" w:color="000000"/>
            </w:tcBorders>
            <w:shd w:val="clear" w:color="auto" w:fill="auto"/>
            <w:noWrap/>
            <w:vAlign w:val="center"/>
            <w:hideMark/>
          </w:tcPr>
          <w:p w14:paraId="13E1C9D6"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w:t>
            </w:r>
          </w:p>
        </w:tc>
      </w:tr>
      <w:tr w:rsidR="00534118" w:rsidRPr="008843CE" w14:paraId="53DBE1F9" w14:textId="77777777" w:rsidTr="00EC344D">
        <w:trPr>
          <w:trHeight w:val="277"/>
          <w:jc w:val="center"/>
        </w:trPr>
        <w:tc>
          <w:tcPr>
            <w:tcW w:w="2009" w:type="dxa"/>
            <w:tcBorders>
              <w:top w:val="nil"/>
              <w:left w:val="single" w:sz="4" w:space="0" w:color="000000"/>
              <w:bottom w:val="single" w:sz="4" w:space="0" w:color="000000"/>
              <w:right w:val="single" w:sz="4" w:space="0" w:color="000000"/>
            </w:tcBorders>
            <w:shd w:val="clear" w:color="auto" w:fill="auto"/>
            <w:noWrap/>
            <w:vAlign w:val="center"/>
            <w:hideMark/>
          </w:tcPr>
          <w:p w14:paraId="662B420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Meconium staining</w:t>
            </w:r>
          </w:p>
        </w:tc>
        <w:tc>
          <w:tcPr>
            <w:tcW w:w="1229" w:type="dxa"/>
            <w:tcBorders>
              <w:top w:val="nil"/>
              <w:left w:val="nil"/>
              <w:bottom w:val="single" w:sz="4" w:space="0" w:color="000000"/>
              <w:right w:val="single" w:sz="4" w:space="0" w:color="000000"/>
            </w:tcBorders>
            <w:shd w:val="clear" w:color="auto" w:fill="auto"/>
            <w:noWrap/>
            <w:vAlign w:val="center"/>
            <w:hideMark/>
          </w:tcPr>
          <w:p w14:paraId="2490FC4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Category I</w:t>
            </w:r>
          </w:p>
        </w:tc>
        <w:tc>
          <w:tcPr>
            <w:tcW w:w="1422" w:type="dxa"/>
            <w:tcBorders>
              <w:top w:val="nil"/>
              <w:left w:val="nil"/>
              <w:bottom w:val="single" w:sz="4" w:space="0" w:color="000000"/>
              <w:right w:val="single" w:sz="4" w:space="0" w:color="000000"/>
            </w:tcBorders>
            <w:shd w:val="clear" w:color="auto" w:fill="auto"/>
            <w:noWrap/>
            <w:vAlign w:val="center"/>
            <w:hideMark/>
          </w:tcPr>
          <w:p w14:paraId="692A312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Category II</w:t>
            </w:r>
          </w:p>
        </w:tc>
        <w:tc>
          <w:tcPr>
            <w:tcW w:w="1336" w:type="dxa"/>
            <w:tcBorders>
              <w:top w:val="nil"/>
              <w:left w:val="nil"/>
              <w:bottom w:val="single" w:sz="4" w:space="0" w:color="000000"/>
              <w:right w:val="single" w:sz="4" w:space="0" w:color="000000"/>
            </w:tcBorders>
            <w:shd w:val="clear" w:color="auto" w:fill="auto"/>
            <w:noWrap/>
            <w:vAlign w:val="center"/>
            <w:hideMark/>
          </w:tcPr>
          <w:p w14:paraId="12ACF326"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902" w:type="dxa"/>
            <w:tcBorders>
              <w:top w:val="nil"/>
              <w:left w:val="nil"/>
              <w:bottom w:val="single" w:sz="4" w:space="0" w:color="000000"/>
              <w:right w:val="single" w:sz="4" w:space="0" w:color="000000"/>
            </w:tcBorders>
            <w:shd w:val="clear" w:color="auto" w:fill="auto"/>
            <w:noWrap/>
            <w:vAlign w:val="center"/>
            <w:hideMark/>
          </w:tcPr>
          <w:p w14:paraId="0FF8B8F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 value</w:t>
            </w:r>
          </w:p>
        </w:tc>
      </w:tr>
      <w:tr w:rsidR="00534118" w:rsidRPr="008843CE" w14:paraId="1FD9AF78" w14:textId="77777777" w:rsidTr="00EC344D">
        <w:trPr>
          <w:trHeight w:val="277"/>
          <w:jc w:val="center"/>
        </w:trPr>
        <w:tc>
          <w:tcPr>
            <w:tcW w:w="2009" w:type="dxa"/>
            <w:tcBorders>
              <w:top w:val="nil"/>
              <w:left w:val="single" w:sz="4" w:space="0" w:color="000000"/>
              <w:bottom w:val="single" w:sz="4" w:space="0" w:color="000000"/>
              <w:right w:val="single" w:sz="4" w:space="0" w:color="000000"/>
            </w:tcBorders>
            <w:shd w:val="clear" w:color="auto" w:fill="auto"/>
            <w:noWrap/>
            <w:vAlign w:val="center"/>
            <w:hideMark/>
          </w:tcPr>
          <w:p w14:paraId="3578E0EE"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NO</w:t>
            </w:r>
          </w:p>
        </w:tc>
        <w:tc>
          <w:tcPr>
            <w:tcW w:w="1229" w:type="dxa"/>
            <w:tcBorders>
              <w:top w:val="nil"/>
              <w:left w:val="nil"/>
              <w:bottom w:val="single" w:sz="4" w:space="0" w:color="000000"/>
              <w:right w:val="single" w:sz="4" w:space="0" w:color="000000"/>
            </w:tcBorders>
            <w:shd w:val="clear" w:color="auto" w:fill="auto"/>
            <w:noWrap/>
            <w:vAlign w:val="center"/>
            <w:hideMark/>
          </w:tcPr>
          <w:p w14:paraId="7959CB45"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89(100%)</w:t>
            </w:r>
          </w:p>
        </w:tc>
        <w:tc>
          <w:tcPr>
            <w:tcW w:w="1422" w:type="dxa"/>
            <w:tcBorders>
              <w:top w:val="nil"/>
              <w:left w:val="nil"/>
              <w:bottom w:val="single" w:sz="4" w:space="0" w:color="000000"/>
              <w:right w:val="single" w:sz="4" w:space="0" w:color="000000"/>
            </w:tcBorders>
            <w:shd w:val="clear" w:color="auto" w:fill="auto"/>
            <w:noWrap/>
            <w:vAlign w:val="center"/>
            <w:hideMark/>
          </w:tcPr>
          <w:p w14:paraId="04D81AD8"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5(45.5%)</w:t>
            </w:r>
          </w:p>
        </w:tc>
        <w:tc>
          <w:tcPr>
            <w:tcW w:w="1336" w:type="dxa"/>
            <w:tcBorders>
              <w:top w:val="nil"/>
              <w:left w:val="nil"/>
              <w:bottom w:val="single" w:sz="4" w:space="0" w:color="000000"/>
              <w:right w:val="single" w:sz="4" w:space="0" w:color="000000"/>
            </w:tcBorders>
            <w:shd w:val="clear" w:color="auto" w:fill="auto"/>
            <w:noWrap/>
            <w:vAlign w:val="center"/>
            <w:hideMark/>
          </w:tcPr>
          <w:p w14:paraId="718A7ED9"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94(94%)</w:t>
            </w:r>
          </w:p>
        </w:tc>
        <w:tc>
          <w:tcPr>
            <w:tcW w:w="90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313561"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&lt;0.001</w:t>
            </w:r>
          </w:p>
        </w:tc>
      </w:tr>
      <w:tr w:rsidR="00534118" w:rsidRPr="008843CE" w14:paraId="6366B5E1" w14:textId="77777777" w:rsidTr="00EC344D">
        <w:trPr>
          <w:trHeight w:val="277"/>
          <w:jc w:val="center"/>
        </w:trPr>
        <w:tc>
          <w:tcPr>
            <w:tcW w:w="2009" w:type="dxa"/>
            <w:tcBorders>
              <w:top w:val="nil"/>
              <w:left w:val="single" w:sz="4" w:space="0" w:color="000000"/>
              <w:bottom w:val="single" w:sz="4" w:space="0" w:color="000000"/>
              <w:right w:val="single" w:sz="4" w:space="0" w:color="000000"/>
            </w:tcBorders>
            <w:shd w:val="clear" w:color="auto" w:fill="auto"/>
            <w:noWrap/>
            <w:vAlign w:val="center"/>
            <w:hideMark/>
          </w:tcPr>
          <w:p w14:paraId="7D2D514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YES</w:t>
            </w:r>
          </w:p>
        </w:tc>
        <w:tc>
          <w:tcPr>
            <w:tcW w:w="1229" w:type="dxa"/>
            <w:tcBorders>
              <w:top w:val="nil"/>
              <w:left w:val="nil"/>
              <w:bottom w:val="single" w:sz="4" w:space="0" w:color="000000"/>
              <w:right w:val="single" w:sz="4" w:space="0" w:color="000000"/>
            </w:tcBorders>
            <w:shd w:val="clear" w:color="auto" w:fill="auto"/>
            <w:noWrap/>
            <w:vAlign w:val="center"/>
            <w:hideMark/>
          </w:tcPr>
          <w:p w14:paraId="4E9403F5"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0(0%)</w:t>
            </w:r>
          </w:p>
        </w:tc>
        <w:tc>
          <w:tcPr>
            <w:tcW w:w="1422" w:type="dxa"/>
            <w:tcBorders>
              <w:top w:val="nil"/>
              <w:left w:val="nil"/>
              <w:bottom w:val="single" w:sz="4" w:space="0" w:color="000000"/>
              <w:right w:val="single" w:sz="4" w:space="0" w:color="000000"/>
            </w:tcBorders>
            <w:shd w:val="clear" w:color="auto" w:fill="auto"/>
            <w:noWrap/>
            <w:vAlign w:val="center"/>
            <w:hideMark/>
          </w:tcPr>
          <w:p w14:paraId="1F68AEE3"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6(54.5%)</w:t>
            </w:r>
          </w:p>
        </w:tc>
        <w:tc>
          <w:tcPr>
            <w:tcW w:w="1336" w:type="dxa"/>
            <w:tcBorders>
              <w:top w:val="nil"/>
              <w:left w:val="nil"/>
              <w:bottom w:val="single" w:sz="4" w:space="0" w:color="000000"/>
              <w:right w:val="single" w:sz="4" w:space="0" w:color="000000"/>
            </w:tcBorders>
            <w:shd w:val="clear" w:color="auto" w:fill="auto"/>
            <w:noWrap/>
            <w:vAlign w:val="center"/>
            <w:hideMark/>
          </w:tcPr>
          <w:p w14:paraId="0E0A0EFD" w14:textId="77777777"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6(6%)</w:t>
            </w:r>
          </w:p>
        </w:tc>
        <w:tc>
          <w:tcPr>
            <w:tcW w:w="902" w:type="dxa"/>
            <w:vMerge/>
            <w:tcBorders>
              <w:top w:val="nil"/>
              <w:left w:val="single" w:sz="4" w:space="0" w:color="000000"/>
              <w:bottom w:val="single" w:sz="4" w:space="0" w:color="000000"/>
              <w:right w:val="single" w:sz="4" w:space="0" w:color="000000"/>
            </w:tcBorders>
            <w:vAlign w:val="center"/>
            <w:hideMark/>
          </w:tcPr>
          <w:p w14:paraId="32EDAF31"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c>
      </w:tr>
      <w:tr w:rsidR="00534118" w:rsidRPr="008843CE" w14:paraId="02DD9DD6" w14:textId="77777777" w:rsidTr="00EC344D">
        <w:trPr>
          <w:trHeight w:val="277"/>
          <w:jc w:val="center"/>
        </w:trPr>
        <w:tc>
          <w:tcPr>
            <w:tcW w:w="2009" w:type="dxa"/>
            <w:tcBorders>
              <w:top w:val="nil"/>
              <w:left w:val="single" w:sz="4" w:space="0" w:color="000000"/>
              <w:bottom w:val="single" w:sz="4" w:space="0" w:color="000000"/>
              <w:right w:val="single" w:sz="4" w:space="0" w:color="000000"/>
            </w:tcBorders>
            <w:shd w:val="clear" w:color="auto" w:fill="auto"/>
            <w:noWrap/>
            <w:vAlign w:val="center"/>
            <w:hideMark/>
          </w:tcPr>
          <w:p w14:paraId="765C52B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1229" w:type="dxa"/>
            <w:tcBorders>
              <w:top w:val="nil"/>
              <w:left w:val="nil"/>
              <w:bottom w:val="single" w:sz="4" w:space="0" w:color="000000"/>
              <w:right w:val="single" w:sz="4" w:space="0" w:color="000000"/>
            </w:tcBorders>
            <w:shd w:val="clear" w:color="auto" w:fill="auto"/>
            <w:noWrap/>
            <w:vAlign w:val="center"/>
            <w:hideMark/>
          </w:tcPr>
          <w:p w14:paraId="4EDE892E"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89(100%)</w:t>
            </w:r>
          </w:p>
        </w:tc>
        <w:tc>
          <w:tcPr>
            <w:tcW w:w="1422" w:type="dxa"/>
            <w:tcBorders>
              <w:top w:val="nil"/>
              <w:left w:val="nil"/>
              <w:bottom w:val="single" w:sz="4" w:space="0" w:color="000000"/>
              <w:right w:val="single" w:sz="4" w:space="0" w:color="000000"/>
            </w:tcBorders>
            <w:shd w:val="clear" w:color="auto" w:fill="auto"/>
            <w:noWrap/>
            <w:vAlign w:val="center"/>
            <w:hideMark/>
          </w:tcPr>
          <w:p w14:paraId="4A417ADC"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11(100%)</w:t>
            </w:r>
          </w:p>
        </w:tc>
        <w:tc>
          <w:tcPr>
            <w:tcW w:w="1336" w:type="dxa"/>
            <w:tcBorders>
              <w:top w:val="nil"/>
              <w:left w:val="nil"/>
              <w:bottom w:val="single" w:sz="4" w:space="0" w:color="000000"/>
              <w:right w:val="single" w:sz="4" w:space="0" w:color="000000"/>
            </w:tcBorders>
            <w:shd w:val="clear" w:color="auto" w:fill="auto"/>
            <w:noWrap/>
            <w:vAlign w:val="center"/>
            <w:hideMark/>
          </w:tcPr>
          <w:p w14:paraId="4D1318E5"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100(100%)</w:t>
            </w:r>
          </w:p>
        </w:tc>
        <w:tc>
          <w:tcPr>
            <w:tcW w:w="902" w:type="dxa"/>
            <w:vMerge/>
            <w:tcBorders>
              <w:top w:val="nil"/>
              <w:left w:val="single" w:sz="4" w:space="0" w:color="000000"/>
              <w:bottom w:val="single" w:sz="4" w:space="0" w:color="000000"/>
              <w:right w:val="single" w:sz="4" w:space="0" w:color="000000"/>
            </w:tcBorders>
            <w:vAlign w:val="center"/>
            <w:hideMark/>
          </w:tcPr>
          <w:p w14:paraId="70AEF443"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tc>
      </w:tr>
    </w:tbl>
    <w:p w14:paraId="4DC55A11" w14:textId="77777777" w:rsidR="00023AB3"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 xml:space="preserve">                      </w:t>
      </w:r>
    </w:p>
    <w:p w14:paraId="0AFCD903" w14:textId="57C222FE"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10: CORRELATION OF IA FINDINGS WITH MECONIUM-STAINED LIQUOR.</w:t>
      </w:r>
    </w:p>
    <w:p w14:paraId="211DF966"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5CFF147D" w14:textId="77777777" w:rsidR="00023AB3" w:rsidRDefault="00023AB3" w:rsidP="008843CE">
      <w:pPr>
        <w:pBdr>
          <w:top w:val="nil"/>
          <w:left w:val="nil"/>
          <w:bottom w:val="nil"/>
          <w:right w:val="nil"/>
          <w:between w:val="nil"/>
        </w:pBdr>
        <w:jc w:val="both"/>
        <w:rPr>
          <w:rFonts w:eastAsia="Times New Roman" w:cs="Times New Roman"/>
          <w:color w:val="000000"/>
        </w:rPr>
      </w:pPr>
    </w:p>
    <w:p w14:paraId="15F57618" w14:textId="3E7D0394"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Incidence of spontaneous vaginal delivery in reactive ACTG group with fetal distress was 4 (9.8%) and without fetal distress was 37(90.2%). Whereas in suspicious ACTG group 4(57.1%) cases had SVD without fetal distress, and 3(42.9%) cases had SVD with FD. In pathological ACTG group 1(100%) cases had SVD with fetal distress. Incidence of LSCS delivery in reactive ACTG group with fetal distress was 4 (14.8%) and without fetal distress was 23(85.2%). Whereas in suspicious ACTG group 5(83.3%) cases had LSCS without fetal distress, and 1(16.7%) </w:t>
      </w:r>
      <w:r w:rsidR="00EC344D" w:rsidRPr="008843CE">
        <w:rPr>
          <w:rFonts w:eastAsia="Times New Roman" w:cs="Times New Roman"/>
          <w:color w:val="000000"/>
        </w:rPr>
        <w:t>case</w:t>
      </w:r>
      <w:r w:rsidRPr="008843CE">
        <w:rPr>
          <w:rFonts w:eastAsia="Times New Roman" w:cs="Times New Roman"/>
          <w:color w:val="000000"/>
        </w:rPr>
        <w:t xml:space="preserve"> had LSCS with FD. In pathological ACTG group 8(100%) cases had LSCS with fetal distress. Incidence of instrumental delivery in reactive ACTG group with fetal distress was 3 (37.5%) and without fetal distress was 5(62.5%). Where as in suspicious ACTG group 1(100%) case had instrumental delivery with fetal distress. And in pathological ACTG group 1(100%) case had instrumental delivery with fetal distress. [rewrite the paragraph with proper sentence construction]</w:t>
      </w:r>
      <w:r w:rsidR="00EC344D" w:rsidRPr="008843CE">
        <w:rPr>
          <w:rFonts w:eastAsia="Times New Roman" w:cs="Times New Roman"/>
          <w:color w:val="000000"/>
        </w:rPr>
        <w:br/>
      </w:r>
    </w:p>
    <w:p w14:paraId="04C03C38" w14:textId="545979BA" w:rsidR="00534118" w:rsidRPr="008843CE" w:rsidRDefault="00534118" w:rsidP="008843CE">
      <w:pPr>
        <w:pBdr>
          <w:top w:val="nil"/>
          <w:left w:val="nil"/>
          <w:bottom w:val="nil"/>
          <w:right w:val="nil"/>
          <w:between w:val="nil"/>
        </w:pBdr>
        <w:jc w:val="both"/>
        <w:rPr>
          <w:rFonts w:eastAsia="Times New Roman" w:cs="Times New Roman"/>
          <w:color w:val="000000"/>
        </w:rPr>
      </w:pPr>
      <w:r w:rsidRPr="008843CE">
        <w:rPr>
          <w:rFonts w:eastAsia="Times New Roman" w:cs="Times New Roman"/>
          <w:color w:val="000000"/>
        </w:rPr>
        <w:t xml:space="preserve">Out of 89(89%) cases of Category I, 63(70.8%) cases had spontaneous vaginal delivery without fetal distress, 17(19.1%) cases underwent LSCS without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9(10.1%) cases underwent instrumental delivery without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Out of 11(11%) cases of Category II, 1(9.1%) case had spontaneous vaginal delivery with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9 (81.8%) cases underwent LSCS with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 1(9.1%) case underwent instrumental delivery with </w:t>
      </w:r>
      <w:proofErr w:type="spellStart"/>
      <w:r w:rsidRPr="008843CE">
        <w:rPr>
          <w:rFonts w:eastAsia="Times New Roman" w:cs="Times New Roman"/>
          <w:color w:val="000000"/>
        </w:rPr>
        <w:t>foetal</w:t>
      </w:r>
      <w:proofErr w:type="spellEnd"/>
      <w:r w:rsidRPr="008843CE">
        <w:rPr>
          <w:rFonts w:eastAsia="Times New Roman" w:cs="Times New Roman"/>
          <w:color w:val="000000"/>
        </w:rPr>
        <w:t xml:space="preserve"> distress.</w:t>
      </w:r>
    </w:p>
    <w:p w14:paraId="2F8CAFA0" w14:textId="77777777" w:rsidR="00EC344D" w:rsidRPr="008843CE" w:rsidRDefault="00EC344D" w:rsidP="008843CE">
      <w:pPr>
        <w:pBdr>
          <w:top w:val="nil"/>
          <w:left w:val="nil"/>
          <w:bottom w:val="nil"/>
          <w:right w:val="nil"/>
          <w:between w:val="nil"/>
        </w:pBdr>
        <w:jc w:val="both"/>
        <w:rPr>
          <w:rFonts w:eastAsia="Times New Roman" w:cs="Times New Roman"/>
          <w:color w:val="000000"/>
        </w:rPr>
      </w:pPr>
      <w:bookmarkStart w:id="15" w:name="_Hlk114236926"/>
    </w:p>
    <w:p w14:paraId="7E5112D5" w14:textId="174E3D2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In our study, 55(27.5%) babies born had </w:t>
      </w:r>
      <w:proofErr w:type="gramStart"/>
      <w:r w:rsidRPr="008843CE">
        <w:rPr>
          <w:rFonts w:eastAsia="Times New Roman" w:cs="Times New Roman"/>
          <w:bCs/>
          <w:color w:val="000000"/>
        </w:rPr>
        <w:t>a</w:t>
      </w:r>
      <w:proofErr w:type="gramEnd"/>
      <w:r w:rsidRPr="008843CE">
        <w:rPr>
          <w:rFonts w:eastAsia="Times New Roman" w:cs="Times New Roman"/>
          <w:bCs/>
          <w:color w:val="000000"/>
        </w:rPr>
        <w:t xml:space="preserve"> APGAR score at 1 min of &lt;7 and 145(72.5%) had score &gt;7. Out of babies with score &lt;7, 35(35%) of their mothers were monitored by ACTG and 20(20%) were monitored by IA. Out of babies with score &gt;7, 65(65%) of their mothers were monitored by ACTG and 80(80%) were monitored by IA. These results were significant with p value 0.018.</w:t>
      </w:r>
    </w:p>
    <w:p w14:paraId="074C774F" w14:textId="77777777" w:rsidR="00534118" w:rsidRPr="008843CE" w:rsidRDefault="00534118" w:rsidP="008843CE">
      <w:pPr>
        <w:pBdr>
          <w:top w:val="nil"/>
          <w:left w:val="nil"/>
          <w:bottom w:val="nil"/>
          <w:right w:val="nil"/>
          <w:between w:val="nil"/>
        </w:pBdr>
        <w:ind w:firstLine="720"/>
        <w:jc w:val="both"/>
        <w:rPr>
          <w:rFonts w:eastAsia="Times New Roman" w:cs="Times New Roman"/>
          <w:bCs/>
          <w:color w:val="000000"/>
        </w:rPr>
      </w:pPr>
    </w:p>
    <w:tbl>
      <w:tblPr>
        <w:tblStyle w:val="TableGrid"/>
        <w:tblW w:w="0" w:type="auto"/>
        <w:jc w:val="center"/>
        <w:tblLook w:val="04A0" w:firstRow="1" w:lastRow="0" w:firstColumn="1" w:lastColumn="0" w:noHBand="0" w:noVBand="1"/>
      </w:tblPr>
      <w:tblGrid>
        <w:gridCol w:w="1564"/>
        <w:gridCol w:w="878"/>
        <w:gridCol w:w="878"/>
        <w:gridCol w:w="933"/>
        <w:gridCol w:w="766"/>
        <w:gridCol w:w="1048"/>
        <w:gridCol w:w="1169"/>
      </w:tblGrid>
      <w:tr w:rsidR="00534118" w:rsidRPr="008843CE" w14:paraId="73E65D3C" w14:textId="77777777" w:rsidTr="004D1D7C">
        <w:trPr>
          <w:trHeight w:val="216"/>
          <w:jc w:val="center"/>
        </w:trPr>
        <w:tc>
          <w:tcPr>
            <w:tcW w:w="1564" w:type="dxa"/>
            <w:noWrap/>
            <w:hideMark/>
          </w:tcPr>
          <w:bookmarkEnd w:id="15"/>
          <w:p w14:paraId="1B89C3FB"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lastRenderedPageBreak/>
              <w:t> </w:t>
            </w:r>
          </w:p>
        </w:tc>
        <w:tc>
          <w:tcPr>
            <w:tcW w:w="2639" w:type="dxa"/>
            <w:gridSpan w:val="3"/>
            <w:noWrap/>
            <w:hideMark/>
          </w:tcPr>
          <w:p w14:paraId="0F302318"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xml:space="preserve">               Group</w:t>
            </w:r>
          </w:p>
        </w:tc>
        <w:tc>
          <w:tcPr>
            <w:tcW w:w="681" w:type="dxa"/>
            <w:noWrap/>
            <w:hideMark/>
          </w:tcPr>
          <w:p w14:paraId="44BEF7F5"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1036" w:type="dxa"/>
            <w:noWrap/>
            <w:hideMark/>
          </w:tcPr>
          <w:p w14:paraId="6D3B3A3B"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1169" w:type="dxa"/>
            <w:noWrap/>
            <w:hideMark/>
          </w:tcPr>
          <w:p w14:paraId="1435ED89"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r>
      <w:tr w:rsidR="00534118" w:rsidRPr="008843CE" w14:paraId="6729DA2F" w14:textId="77777777" w:rsidTr="004D1D7C">
        <w:trPr>
          <w:trHeight w:val="216"/>
          <w:jc w:val="center"/>
        </w:trPr>
        <w:tc>
          <w:tcPr>
            <w:tcW w:w="1564" w:type="dxa"/>
            <w:noWrap/>
            <w:hideMark/>
          </w:tcPr>
          <w:p w14:paraId="6793B70A"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APGAR score at 1 min</w:t>
            </w:r>
          </w:p>
        </w:tc>
        <w:tc>
          <w:tcPr>
            <w:tcW w:w="867" w:type="dxa"/>
            <w:noWrap/>
            <w:hideMark/>
          </w:tcPr>
          <w:p w14:paraId="28E1D85F"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ACTG</w:t>
            </w:r>
          </w:p>
        </w:tc>
        <w:tc>
          <w:tcPr>
            <w:tcW w:w="867" w:type="dxa"/>
            <w:noWrap/>
            <w:hideMark/>
          </w:tcPr>
          <w:p w14:paraId="7B3670E7"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IA</w:t>
            </w:r>
          </w:p>
        </w:tc>
        <w:tc>
          <w:tcPr>
            <w:tcW w:w="904" w:type="dxa"/>
            <w:noWrap/>
            <w:hideMark/>
          </w:tcPr>
          <w:p w14:paraId="72963731"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681" w:type="dxa"/>
            <w:noWrap/>
            <w:hideMark/>
          </w:tcPr>
          <w:p w14:paraId="07D03496"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p value</w:t>
            </w:r>
          </w:p>
        </w:tc>
        <w:tc>
          <w:tcPr>
            <w:tcW w:w="1036" w:type="dxa"/>
            <w:noWrap/>
            <w:hideMark/>
          </w:tcPr>
          <w:p w14:paraId="597E139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Relative Risk</w:t>
            </w:r>
          </w:p>
        </w:tc>
        <w:tc>
          <w:tcPr>
            <w:tcW w:w="1169" w:type="dxa"/>
            <w:noWrap/>
            <w:hideMark/>
          </w:tcPr>
          <w:p w14:paraId="54C365EB"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95% CI</w:t>
            </w:r>
          </w:p>
        </w:tc>
      </w:tr>
      <w:tr w:rsidR="00534118" w:rsidRPr="008843CE" w14:paraId="0E10B7B2" w14:textId="77777777" w:rsidTr="004D1D7C">
        <w:trPr>
          <w:trHeight w:val="216"/>
          <w:jc w:val="center"/>
        </w:trPr>
        <w:tc>
          <w:tcPr>
            <w:tcW w:w="1564" w:type="dxa"/>
            <w:noWrap/>
            <w:hideMark/>
          </w:tcPr>
          <w:p w14:paraId="4BA439E8"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&lt;7</w:t>
            </w:r>
          </w:p>
        </w:tc>
        <w:tc>
          <w:tcPr>
            <w:tcW w:w="867" w:type="dxa"/>
            <w:noWrap/>
            <w:hideMark/>
          </w:tcPr>
          <w:p w14:paraId="764E4448"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35 (35%)</w:t>
            </w:r>
          </w:p>
        </w:tc>
        <w:tc>
          <w:tcPr>
            <w:tcW w:w="867" w:type="dxa"/>
            <w:noWrap/>
            <w:hideMark/>
          </w:tcPr>
          <w:p w14:paraId="339E778B"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20 (20%)</w:t>
            </w:r>
          </w:p>
        </w:tc>
        <w:tc>
          <w:tcPr>
            <w:tcW w:w="904" w:type="dxa"/>
            <w:noWrap/>
            <w:hideMark/>
          </w:tcPr>
          <w:p w14:paraId="615CCCDC"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55 (27.5%)</w:t>
            </w:r>
          </w:p>
        </w:tc>
        <w:tc>
          <w:tcPr>
            <w:tcW w:w="681" w:type="dxa"/>
            <w:vMerge w:val="restart"/>
            <w:noWrap/>
            <w:hideMark/>
          </w:tcPr>
          <w:p w14:paraId="402C0B0F" w14:textId="77777777" w:rsidR="00534118" w:rsidRPr="002D4B44" w:rsidRDefault="00534118" w:rsidP="008843CE">
            <w:pPr>
              <w:spacing w:line="276" w:lineRule="auto"/>
              <w:jc w:val="both"/>
              <w:rPr>
                <w:rFonts w:eastAsia="Times New Roman" w:cs="Times New Roman"/>
              </w:rPr>
            </w:pPr>
            <w:r w:rsidRPr="002D4B44">
              <w:rPr>
                <w:rFonts w:eastAsia="Times New Roman" w:cs="Times New Roman"/>
              </w:rPr>
              <w:t>0.018</w:t>
            </w:r>
          </w:p>
        </w:tc>
        <w:tc>
          <w:tcPr>
            <w:tcW w:w="1036" w:type="dxa"/>
            <w:noWrap/>
            <w:hideMark/>
          </w:tcPr>
          <w:p w14:paraId="74B110F1"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Ref (&lt;7)</w:t>
            </w:r>
          </w:p>
        </w:tc>
        <w:tc>
          <w:tcPr>
            <w:tcW w:w="1169" w:type="dxa"/>
            <w:noWrap/>
            <w:hideMark/>
          </w:tcPr>
          <w:p w14:paraId="47E3ED3A"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 </w:t>
            </w:r>
          </w:p>
        </w:tc>
      </w:tr>
      <w:tr w:rsidR="00534118" w:rsidRPr="008843CE" w14:paraId="0029405F" w14:textId="77777777" w:rsidTr="004D1D7C">
        <w:trPr>
          <w:trHeight w:val="216"/>
          <w:jc w:val="center"/>
        </w:trPr>
        <w:tc>
          <w:tcPr>
            <w:tcW w:w="1564" w:type="dxa"/>
            <w:noWrap/>
            <w:hideMark/>
          </w:tcPr>
          <w:p w14:paraId="3263D12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&gt;7</w:t>
            </w:r>
          </w:p>
        </w:tc>
        <w:tc>
          <w:tcPr>
            <w:tcW w:w="867" w:type="dxa"/>
            <w:noWrap/>
            <w:hideMark/>
          </w:tcPr>
          <w:p w14:paraId="3A5C76F3"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65 (65%)</w:t>
            </w:r>
          </w:p>
        </w:tc>
        <w:tc>
          <w:tcPr>
            <w:tcW w:w="867" w:type="dxa"/>
            <w:noWrap/>
            <w:hideMark/>
          </w:tcPr>
          <w:p w14:paraId="084C2CAF"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80 (80%)</w:t>
            </w:r>
          </w:p>
        </w:tc>
        <w:tc>
          <w:tcPr>
            <w:tcW w:w="904" w:type="dxa"/>
            <w:noWrap/>
            <w:hideMark/>
          </w:tcPr>
          <w:p w14:paraId="6D5AF855"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145 (72.5%)</w:t>
            </w:r>
          </w:p>
        </w:tc>
        <w:tc>
          <w:tcPr>
            <w:tcW w:w="681" w:type="dxa"/>
            <w:vMerge/>
            <w:hideMark/>
          </w:tcPr>
          <w:p w14:paraId="55F5CF03" w14:textId="77777777" w:rsidR="00534118" w:rsidRPr="008843CE" w:rsidRDefault="00534118" w:rsidP="008843CE">
            <w:pPr>
              <w:spacing w:line="276" w:lineRule="auto"/>
              <w:jc w:val="both"/>
              <w:rPr>
                <w:rFonts w:eastAsia="Times New Roman" w:cs="Times New Roman"/>
              </w:rPr>
            </w:pPr>
          </w:p>
        </w:tc>
        <w:tc>
          <w:tcPr>
            <w:tcW w:w="1036" w:type="dxa"/>
            <w:noWrap/>
            <w:hideMark/>
          </w:tcPr>
          <w:p w14:paraId="521382ED"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1.42</w:t>
            </w:r>
          </w:p>
        </w:tc>
        <w:tc>
          <w:tcPr>
            <w:tcW w:w="1169" w:type="dxa"/>
            <w:noWrap/>
            <w:hideMark/>
          </w:tcPr>
          <w:p w14:paraId="519299F6"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1.084-1.858</w:t>
            </w:r>
          </w:p>
        </w:tc>
      </w:tr>
      <w:tr w:rsidR="00534118" w:rsidRPr="008843CE" w14:paraId="0D19C3BD" w14:textId="77777777" w:rsidTr="004D1D7C">
        <w:trPr>
          <w:trHeight w:val="216"/>
          <w:jc w:val="center"/>
        </w:trPr>
        <w:tc>
          <w:tcPr>
            <w:tcW w:w="1564" w:type="dxa"/>
            <w:noWrap/>
            <w:hideMark/>
          </w:tcPr>
          <w:p w14:paraId="4997335C"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867" w:type="dxa"/>
            <w:noWrap/>
            <w:hideMark/>
          </w:tcPr>
          <w:p w14:paraId="489A28C3"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100 (100%)</w:t>
            </w:r>
          </w:p>
        </w:tc>
        <w:tc>
          <w:tcPr>
            <w:tcW w:w="867" w:type="dxa"/>
            <w:noWrap/>
            <w:hideMark/>
          </w:tcPr>
          <w:p w14:paraId="5D1AAEFC"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100 (100%)</w:t>
            </w:r>
          </w:p>
        </w:tc>
        <w:tc>
          <w:tcPr>
            <w:tcW w:w="904" w:type="dxa"/>
            <w:noWrap/>
            <w:hideMark/>
          </w:tcPr>
          <w:p w14:paraId="63B7D3D5"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200 (100%)</w:t>
            </w:r>
          </w:p>
        </w:tc>
        <w:tc>
          <w:tcPr>
            <w:tcW w:w="681" w:type="dxa"/>
            <w:vMerge/>
            <w:hideMark/>
          </w:tcPr>
          <w:p w14:paraId="1E468DDD" w14:textId="77777777" w:rsidR="00534118" w:rsidRPr="008843CE" w:rsidRDefault="00534118" w:rsidP="008843CE">
            <w:pPr>
              <w:spacing w:line="276" w:lineRule="auto"/>
              <w:jc w:val="both"/>
              <w:rPr>
                <w:rFonts w:eastAsia="Times New Roman" w:cs="Times New Roman"/>
              </w:rPr>
            </w:pPr>
          </w:p>
        </w:tc>
        <w:tc>
          <w:tcPr>
            <w:tcW w:w="1036" w:type="dxa"/>
            <w:noWrap/>
            <w:hideMark/>
          </w:tcPr>
          <w:p w14:paraId="13BD17F4"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 </w:t>
            </w:r>
          </w:p>
        </w:tc>
        <w:tc>
          <w:tcPr>
            <w:tcW w:w="1169" w:type="dxa"/>
            <w:noWrap/>
            <w:hideMark/>
          </w:tcPr>
          <w:p w14:paraId="584C95C0" w14:textId="77777777" w:rsidR="00534118" w:rsidRPr="008843CE" w:rsidRDefault="00534118" w:rsidP="008843CE">
            <w:pPr>
              <w:spacing w:line="276" w:lineRule="auto"/>
              <w:jc w:val="both"/>
              <w:rPr>
                <w:rFonts w:eastAsia="Times New Roman" w:cs="Times New Roman"/>
              </w:rPr>
            </w:pPr>
            <w:r w:rsidRPr="008843CE">
              <w:rPr>
                <w:rFonts w:eastAsia="Times New Roman" w:cs="Times New Roman"/>
              </w:rPr>
              <w:t> </w:t>
            </w:r>
          </w:p>
        </w:tc>
      </w:tr>
    </w:tbl>
    <w:p w14:paraId="693F2C55" w14:textId="77777777" w:rsidR="00023AB3" w:rsidRDefault="00023AB3" w:rsidP="00023AB3">
      <w:pPr>
        <w:pBdr>
          <w:top w:val="nil"/>
          <w:left w:val="nil"/>
          <w:bottom w:val="nil"/>
          <w:right w:val="nil"/>
          <w:between w:val="nil"/>
        </w:pBdr>
        <w:jc w:val="both"/>
        <w:rPr>
          <w:rFonts w:eastAsia="Times New Roman" w:cs="Times New Roman"/>
          <w:b/>
          <w:bCs/>
          <w:color w:val="000000"/>
        </w:rPr>
      </w:pPr>
    </w:p>
    <w:p w14:paraId="5D729DD7" w14:textId="40C1E371" w:rsidR="00534118" w:rsidRPr="00023AB3" w:rsidRDefault="00534118" w:rsidP="00023AB3">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11: CORRELATION OF APGAR SCORE AT 1 MIN IN BOTH ACTG AND IA GROUPS</w:t>
      </w:r>
    </w:p>
    <w:p w14:paraId="111E1F12" w14:textId="77777777" w:rsidR="00534118" w:rsidRPr="008843CE" w:rsidRDefault="00534118" w:rsidP="008843CE">
      <w:pPr>
        <w:pBdr>
          <w:top w:val="nil"/>
          <w:left w:val="nil"/>
          <w:bottom w:val="nil"/>
          <w:right w:val="nil"/>
          <w:between w:val="nil"/>
        </w:pBdr>
        <w:ind w:firstLine="720"/>
        <w:jc w:val="both"/>
        <w:rPr>
          <w:rFonts w:eastAsia="Times New Roman" w:cs="Times New Roman"/>
          <w:color w:val="000000"/>
        </w:rPr>
      </w:pPr>
    </w:p>
    <w:p w14:paraId="4B9AA079"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bookmarkStart w:id="16" w:name="_Hlk114252206"/>
      <w:r w:rsidRPr="008843CE">
        <w:rPr>
          <w:rFonts w:eastAsia="Times New Roman" w:cs="Times New Roman"/>
          <w:bCs/>
          <w:color w:val="000000"/>
        </w:rPr>
        <w:t>In our study, 22(11%) babies born had APGAR score at 5 min as &lt;7 and 178(89%) had score &gt;7. Out of babies with score &lt;7, 13(13%) of their mothers were monitored by ACTG and 9(9%) were monitored by IA. Out of babies with score &gt;7, 87(87%) of their mothers were monitored by ACTG and 91(91%) were monitored by IA.</w:t>
      </w:r>
    </w:p>
    <w:p w14:paraId="060B1EDF" w14:textId="77777777" w:rsidR="00534118" w:rsidRPr="008843CE" w:rsidRDefault="00534118" w:rsidP="008843CE">
      <w:pPr>
        <w:pBdr>
          <w:top w:val="nil"/>
          <w:left w:val="nil"/>
          <w:bottom w:val="nil"/>
          <w:right w:val="nil"/>
          <w:between w:val="nil"/>
        </w:pBdr>
        <w:ind w:firstLine="720"/>
        <w:jc w:val="both"/>
        <w:rPr>
          <w:rFonts w:eastAsia="Times New Roman" w:cs="Times New Roman"/>
          <w:bCs/>
          <w:color w:val="000000"/>
        </w:rPr>
      </w:pPr>
    </w:p>
    <w:p w14:paraId="73AC0D7A" w14:textId="77777777" w:rsidR="00534118" w:rsidRPr="008843CE" w:rsidRDefault="00534118" w:rsidP="008843CE">
      <w:pPr>
        <w:pBdr>
          <w:top w:val="nil"/>
          <w:left w:val="nil"/>
          <w:bottom w:val="nil"/>
          <w:right w:val="nil"/>
          <w:between w:val="nil"/>
        </w:pBdr>
        <w:ind w:firstLine="720"/>
        <w:jc w:val="both"/>
        <w:rPr>
          <w:rFonts w:eastAsia="Times New Roman" w:cs="Times New Roman"/>
          <w:bCs/>
          <w:color w:val="000000"/>
        </w:rPr>
      </w:pPr>
    </w:p>
    <w:tbl>
      <w:tblPr>
        <w:tblStyle w:val="TableGrid"/>
        <w:tblW w:w="7615" w:type="dxa"/>
        <w:jc w:val="center"/>
        <w:tblLook w:val="04A0" w:firstRow="1" w:lastRow="0" w:firstColumn="1" w:lastColumn="0" w:noHBand="0" w:noVBand="1"/>
      </w:tblPr>
      <w:tblGrid>
        <w:gridCol w:w="1579"/>
        <w:gridCol w:w="1111"/>
        <w:gridCol w:w="1112"/>
        <w:gridCol w:w="1115"/>
        <w:gridCol w:w="766"/>
        <w:gridCol w:w="1055"/>
        <w:gridCol w:w="925"/>
      </w:tblGrid>
      <w:tr w:rsidR="00534118" w:rsidRPr="008843CE" w14:paraId="6B31C9B9" w14:textId="77777777" w:rsidTr="004D1D7C">
        <w:trPr>
          <w:trHeight w:val="274"/>
          <w:jc w:val="center"/>
        </w:trPr>
        <w:tc>
          <w:tcPr>
            <w:tcW w:w="1579" w:type="dxa"/>
            <w:noWrap/>
            <w:hideMark/>
          </w:tcPr>
          <w:bookmarkEnd w:id="16"/>
          <w:p w14:paraId="2A8DF191"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3338" w:type="dxa"/>
            <w:gridSpan w:val="3"/>
            <w:noWrap/>
            <w:hideMark/>
          </w:tcPr>
          <w:p w14:paraId="2278FF0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xml:space="preserve">                Group</w:t>
            </w:r>
          </w:p>
        </w:tc>
        <w:tc>
          <w:tcPr>
            <w:tcW w:w="718" w:type="dxa"/>
            <w:noWrap/>
            <w:hideMark/>
          </w:tcPr>
          <w:p w14:paraId="16DD521E"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1055" w:type="dxa"/>
            <w:noWrap/>
            <w:hideMark/>
          </w:tcPr>
          <w:p w14:paraId="43A40BCF"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925" w:type="dxa"/>
            <w:noWrap/>
            <w:hideMark/>
          </w:tcPr>
          <w:p w14:paraId="0765E5E9"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r>
      <w:tr w:rsidR="00534118" w:rsidRPr="008843CE" w14:paraId="065650B2" w14:textId="77777777" w:rsidTr="004D1D7C">
        <w:trPr>
          <w:trHeight w:val="274"/>
          <w:jc w:val="center"/>
        </w:trPr>
        <w:tc>
          <w:tcPr>
            <w:tcW w:w="1579" w:type="dxa"/>
            <w:noWrap/>
            <w:hideMark/>
          </w:tcPr>
          <w:p w14:paraId="7014B33E"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APGAR score at 5 min</w:t>
            </w:r>
          </w:p>
        </w:tc>
        <w:tc>
          <w:tcPr>
            <w:tcW w:w="1111" w:type="dxa"/>
            <w:noWrap/>
            <w:hideMark/>
          </w:tcPr>
          <w:p w14:paraId="652D473C"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ACTG</w:t>
            </w:r>
          </w:p>
        </w:tc>
        <w:tc>
          <w:tcPr>
            <w:tcW w:w="1112" w:type="dxa"/>
            <w:noWrap/>
            <w:hideMark/>
          </w:tcPr>
          <w:p w14:paraId="1512B06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IA</w:t>
            </w:r>
          </w:p>
        </w:tc>
        <w:tc>
          <w:tcPr>
            <w:tcW w:w="1115" w:type="dxa"/>
            <w:noWrap/>
            <w:hideMark/>
          </w:tcPr>
          <w:p w14:paraId="09070118"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718" w:type="dxa"/>
            <w:noWrap/>
            <w:hideMark/>
          </w:tcPr>
          <w:p w14:paraId="6CC1B1BC"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p value</w:t>
            </w:r>
          </w:p>
        </w:tc>
        <w:tc>
          <w:tcPr>
            <w:tcW w:w="1055" w:type="dxa"/>
            <w:noWrap/>
            <w:hideMark/>
          </w:tcPr>
          <w:p w14:paraId="5DCC6617"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Relative Risk</w:t>
            </w:r>
          </w:p>
        </w:tc>
        <w:tc>
          <w:tcPr>
            <w:tcW w:w="925" w:type="dxa"/>
            <w:noWrap/>
            <w:hideMark/>
          </w:tcPr>
          <w:p w14:paraId="057576AC"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95% CI</w:t>
            </w:r>
          </w:p>
        </w:tc>
      </w:tr>
      <w:tr w:rsidR="00534118" w:rsidRPr="008843CE" w14:paraId="67E293BE" w14:textId="77777777" w:rsidTr="004D1D7C">
        <w:trPr>
          <w:trHeight w:val="274"/>
          <w:jc w:val="center"/>
        </w:trPr>
        <w:tc>
          <w:tcPr>
            <w:tcW w:w="1579" w:type="dxa"/>
            <w:noWrap/>
            <w:hideMark/>
          </w:tcPr>
          <w:p w14:paraId="38627696"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&lt;7</w:t>
            </w:r>
          </w:p>
        </w:tc>
        <w:tc>
          <w:tcPr>
            <w:tcW w:w="1111" w:type="dxa"/>
            <w:noWrap/>
            <w:hideMark/>
          </w:tcPr>
          <w:p w14:paraId="346C1BA1"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13 (13%)</w:t>
            </w:r>
          </w:p>
        </w:tc>
        <w:tc>
          <w:tcPr>
            <w:tcW w:w="1112" w:type="dxa"/>
            <w:noWrap/>
            <w:hideMark/>
          </w:tcPr>
          <w:p w14:paraId="326CBFB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9 (9%)</w:t>
            </w:r>
          </w:p>
        </w:tc>
        <w:tc>
          <w:tcPr>
            <w:tcW w:w="1115" w:type="dxa"/>
            <w:noWrap/>
            <w:hideMark/>
          </w:tcPr>
          <w:p w14:paraId="11047DBF"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22 (11%)</w:t>
            </w:r>
          </w:p>
        </w:tc>
        <w:tc>
          <w:tcPr>
            <w:tcW w:w="718" w:type="dxa"/>
            <w:vMerge w:val="restart"/>
            <w:noWrap/>
            <w:hideMark/>
          </w:tcPr>
          <w:p w14:paraId="7458B1D2"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0.366</w:t>
            </w:r>
          </w:p>
        </w:tc>
        <w:tc>
          <w:tcPr>
            <w:tcW w:w="1055" w:type="dxa"/>
            <w:noWrap/>
            <w:hideMark/>
          </w:tcPr>
          <w:p w14:paraId="09AAB04A"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Ref (&lt;7)</w:t>
            </w:r>
          </w:p>
        </w:tc>
        <w:tc>
          <w:tcPr>
            <w:tcW w:w="925" w:type="dxa"/>
            <w:noWrap/>
            <w:hideMark/>
          </w:tcPr>
          <w:p w14:paraId="7439C90B"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r>
      <w:tr w:rsidR="00534118" w:rsidRPr="008843CE" w14:paraId="131D6071" w14:textId="77777777" w:rsidTr="004D1D7C">
        <w:trPr>
          <w:trHeight w:val="274"/>
          <w:jc w:val="center"/>
        </w:trPr>
        <w:tc>
          <w:tcPr>
            <w:tcW w:w="1579" w:type="dxa"/>
            <w:noWrap/>
            <w:hideMark/>
          </w:tcPr>
          <w:p w14:paraId="7A4ADDD3"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&gt;7</w:t>
            </w:r>
          </w:p>
        </w:tc>
        <w:tc>
          <w:tcPr>
            <w:tcW w:w="1111" w:type="dxa"/>
            <w:noWrap/>
            <w:hideMark/>
          </w:tcPr>
          <w:p w14:paraId="252CE6E2"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87 (87%)</w:t>
            </w:r>
          </w:p>
        </w:tc>
        <w:tc>
          <w:tcPr>
            <w:tcW w:w="1112" w:type="dxa"/>
            <w:noWrap/>
            <w:hideMark/>
          </w:tcPr>
          <w:p w14:paraId="46A23010"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91 (91%)</w:t>
            </w:r>
          </w:p>
        </w:tc>
        <w:tc>
          <w:tcPr>
            <w:tcW w:w="1115" w:type="dxa"/>
            <w:noWrap/>
            <w:hideMark/>
          </w:tcPr>
          <w:p w14:paraId="571AA5FC"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178 (89%)</w:t>
            </w:r>
          </w:p>
        </w:tc>
        <w:tc>
          <w:tcPr>
            <w:tcW w:w="718" w:type="dxa"/>
            <w:vMerge/>
            <w:hideMark/>
          </w:tcPr>
          <w:p w14:paraId="345E9C06" w14:textId="77777777" w:rsidR="00534118" w:rsidRPr="008843CE" w:rsidRDefault="00534118" w:rsidP="008843CE">
            <w:pPr>
              <w:spacing w:line="276" w:lineRule="auto"/>
              <w:jc w:val="both"/>
              <w:rPr>
                <w:rFonts w:eastAsia="Times New Roman" w:cs="Times New Roman"/>
                <w:b/>
                <w:bCs/>
              </w:rPr>
            </w:pPr>
          </w:p>
        </w:tc>
        <w:tc>
          <w:tcPr>
            <w:tcW w:w="1055" w:type="dxa"/>
            <w:noWrap/>
            <w:hideMark/>
          </w:tcPr>
          <w:p w14:paraId="2C94661A"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1.209</w:t>
            </w:r>
          </w:p>
        </w:tc>
        <w:tc>
          <w:tcPr>
            <w:tcW w:w="925" w:type="dxa"/>
            <w:noWrap/>
            <w:hideMark/>
          </w:tcPr>
          <w:p w14:paraId="541DB7B4"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0.828-1.766</w:t>
            </w:r>
          </w:p>
        </w:tc>
      </w:tr>
      <w:tr w:rsidR="00534118" w:rsidRPr="008843CE" w14:paraId="2BCA408D" w14:textId="77777777" w:rsidTr="004D1D7C">
        <w:trPr>
          <w:trHeight w:val="274"/>
          <w:jc w:val="center"/>
        </w:trPr>
        <w:tc>
          <w:tcPr>
            <w:tcW w:w="1579" w:type="dxa"/>
            <w:noWrap/>
            <w:hideMark/>
          </w:tcPr>
          <w:p w14:paraId="69097FAD"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Total</w:t>
            </w:r>
          </w:p>
        </w:tc>
        <w:tc>
          <w:tcPr>
            <w:tcW w:w="1111" w:type="dxa"/>
            <w:noWrap/>
            <w:hideMark/>
          </w:tcPr>
          <w:p w14:paraId="2C740BA1"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100 (100%)</w:t>
            </w:r>
          </w:p>
        </w:tc>
        <w:tc>
          <w:tcPr>
            <w:tcW w:w="1112" w:type="dxa"/>
            <w:noWrap/>
            <w:hideMark/>
          </w:tcPr>
          <w:p w14:paraId="7AEEFC05"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100 (100%)</w:t>
            </w:r>
          </w:p>
        </w:tc>
        <w:tc>
          <w:tcPr>
            <w:tcW w:w="1115" w:type="dxa"/>
            <w:noWrap/>
            <w:hideMark/>
          </w:tcPr>
          <w:p w14:paraId="3D475888"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200 (100%)</w:t>
            </w:r>
          </w:p>
        </w:tc>
        <w:tc>
          <w:tcPr>
            <w:tcW w:w="718" w:type="dxa"/>
            <w:vMerge/>
            <w:hideMark/>
          </w:tcPr>
          <w:p w14:paraId="751C380A" w14:textId="77777777" w:rsidR="00534118" w:rsidRPr="008843CE" w:rsidRDefault="00534118" w:rsidP="008843CE">
            <w:pPr>
              <w:spacing w:line="276" w:lineRule="auto"/>
              <w:jc w:val="both"/>
              <w:rPr>
                <w:rFonts w:eastAsia="Times New Roman" w:cs="Times New Roman"/>
                <w:b/>
                <w:bCs/>
              </w:rPr>
            </w:pPr>
          </w:p>
        </w:tc>
        <w:tc>
          <w:tcPr>
            <w:tcW w:w="1055" w:type="dxa"/>
            <w:noWrap/>
            <w:hideMark/>
          </w:tcPr>
          <w:p w14:paraId="569EC148"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c>
          <w:tcPr>
            <w:tcW w:w="925" w:type="dxa"/>
            <w:noWrap/>
            <w:hideMark/>
          </w:tcPr>
          <w:p w14:paraId="2369C57E" w14:textId="77777777" w:rsidR="00534118" w:rsidRPr="008843CE" w:rsidRDefault="00534118" w:rsidP="008843CE">
            <w:pPr>
              <w:spacing w:line="276" w:lineRule="auto"/>
              <w:jc w:val="both"/>
              <w:rPr>
                <w:rFonts w:eastAsia="Times New Roman" w:cs="Times New Roman"/>
                <w:b/>
                <w:bCs/>
              </w:rPr>
            </w:pPr>
            <w:r w:rsidRPr="008843CE">
              <w:rPr>
                <w:rFonts w:eastAsia="Times New Roman" w:cs="Times New Roman"/>
                <w:b/>
                <w:bCs/>
              </w:rPr>
              <w:t> </w:t>
            </w:r>
          </w:p>
        </w:tc>
      </w:tr>
    </w:tbl>
    <w:p w14:paraId="5BFB156D" w14:textId="77777777" w:rsidR="00023AB3" w:rsidRDefault="00023AB3" w:rsidP="008843CE">
      <w:pPr>
        <w:pBdr>
          <w:top w:val="nil"/>
          <w:left w:val="nil"/>
          <w:bottom w:val="nil"/>
          <w:right w:val="nil"/>
          <w:between w:val="nil"/>
        </w:pBdr>
        <w:jc w:val="both"/>
        <w:rPr>
          <w:rFonts w:eastAsia="Times New Roman" w:cs="Times New Roman"/>
          <w:b/>
          <w:bCs/>
          <w:color w:val="000000"/>
        </w:rPr>
      </w:pPr>
      <w:bookmarkStart w:id="17" w:name="_Hlk114236817"/>
    </w:p>
    <w:p w14:paraId="091B2988" w14:textId="3794A141"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 xml:space="preserve">Table 12: </w:t>
      </w:r>
      <w:bookmarkStart w:id="18" w:name="_Hlk114236776"/>
      <w:r w:rsidRPr="00023AB3">
        <w:rPr>
          <w:rFonts w:eastAsia="Times New Roman" w:cs="Times New Roman"/>
          <w:color w:val="000000"/>
        </w:rPr>
        <w:t>Correlation of APGAR score at 1 min in both ACTG and IA groups</w:t>
      </w:r>
      <w:bookmarkEnd w:id="18"/>
    </w:p>
    <w:bookmarkEnd w:id="17"/>
    <w:p w14:paraId="721504BE"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06B026B7" w14:textId="77777777" w:rsidR="00023AB3" w:rsidRDefault="00023AB3" w:rsidP="008843CE">
      <w:pPr>
        <w:pBdr>
          <w:top w:val="nil"/>
          <w:left w:val="nil"/>
          <w:bottom w:val="nil"/>
          <w:right w:val="nil"/>
          <w:between w:val="nil"/>
        </w:pBdr>
        <w:jc w:val="both"/>
        <w:rPr>
          <w:rFonts w:eastAsia="Times New Roman" w:cs="Times New Roman"/>
          <w:bCs/>
          <w:color w:val="000000"/>
        </w:rPr>
      </w:pPr>
    </w:p>
    <w:p w14:paraId="2B63F206" w14:textId="17788C6E" w:rsidR="00534118"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In this study out of 76(76%) reactive CTG cases 2(2.6%) babies had died. Out of 14(14%) suspicious ACTG cases, 1(7.1%) baby died. Out of 10(10%) pathological cases, 2(20%) babies had died.</w:t>
      </w:r>
    </w:p>
    <w:p w14:paraId="563B2D24" w14:textId="77777777" w:rsidR="00023AB3" w:rsidRPr="008843CE" w:rsidRDefault="00023AB3" w:rsidP="008843CE">
      <w:pPr>
        <w:pBdr>
          <w:top w:val="nil"/>
          <w:left w:val="nil"/>
          <w:bottom w:val="nil"/>
          <w:right w:val="nil"/>
          <w:between w:val="nil"/>
        </w:pBdr>
        <w:jc w:val="both"/>
        <w:rPr>
          <w:rFonts w:eastAsia="Times New Roman" w:cs="Times New Roman"/>
          <w:bCs/>
          <w:color w:val="000000"/>
        </w:rPr>
      </w:pPr>
    </w:p>
    <w:p w14:paraId="3448938B"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tbl>
      <w:tblPr>
        <w:tblW w:w="7721" w:type="dxa"/>
        <w:jc w:val="center"/>
        <w:tblLook w:val="04A0" w:firstRow="1" w:lastRow="0" w:firstColumn="1" w:lastColumn="0" w:noHBand="0" w:noVBand="1"/>
      </w:tblPr>
      <w:tblGrid>
        <w:gridCol w:w="1451"/>
        <w:gridCol w:w="1455"/>
        <w:gridCol w:w="1322"/>
        <w:gridCol w:w="1483"/>
        <w:gridCol w:w="1247"/>
        <w:gridCol w:w="766"/>
      </w:tblGrid>
      <w:tr w:rsidR="00534118" w:rsidRPr="008843CE" w14:paraId="02B2BD16" w14:textId="77777777" w:rsidTr="004D1D7C">
        <w:trPr>
          <w:trHeight w:val="276"/>
          <w:jc w:val="center"/>
        </w:trPr>
        <w:tc>
          <w:tcPr>
            <w:tcW w:w="14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50FA4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 </w:t>
            </w:r>
          </w:p>
        </w:tc>
        <w:tc>
          <w:tcPr>
            <w:tcW w:w="5507"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09EA49A"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Admission CTG</w:t>
            </w:r>
          </w:p>
        </w:tc>
        <w:tc>
          <w:tcPr>
            <w:tcW w:w="763" w:type="dxa"/>
            <w:tcBorders>
              <w:top w:val="single" w:sz="4" w:space="0" w:color="000000"/>
              <w:left w:val="nil"/>
              <w:bottom w:val="single" w:sz="4" w:space="0" w:color="000000"/>
              <w:right w:val="single" w:sz="4" w:space="0" w:color="000000"/>
            </w:tcBorders>
            <w:shd w:val="clear" w:color="auto" w:fill="auto"/>
            <w:noWrap/>
            <w:vAlign w:val="center"/>
            <w:hideMark/>
          </w:tcPr>
          <w:p w14:paraId="211D78D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 </w:t>
            </w:r>
          </w:p>
        </w:tc>
      </w:tr>
      <w:tr w:rsidR="00534118" w:rsidRPr="008843CE" w14:paraId="3CAF702D" w14:textId="77777777" w:rsidTr="004D1D7C">
        <w:trPr>
          <w:trHeight w:val="276"/>
          <w:jc w:val="center"/>
        </w:trPr>
        <w:tc>
          <w:tcPr>
            <w:tcW w:w="1451" w:type="dxa"/>
            <w:tcBorders>
              <w:top w:val="nil"/>
              <w:left w:val="single" w:sz="4" w:space="0" w:color="000000"/>
              <w:bottom w:val="single" w:sz="4" w:space="0" w:color="000000"/>
              <w:right w:val="single" w:sz="4" w:space="0" w:color="000000"/>
            </w:tcBorders>
            <w:shd w:val="clear" w:color="auto" w:fill="auto"/>
            <w:noWrap/>
            <w:vAlign w:val="center"/>
            <w:hideMark/>
          </w:tcPr>
          <w:p w14:paraId="1E0C9FB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Perinatal outcome</w:t>
            </w:r>
          </w:p>
        </w:tc>
        <w:tc>
          <w:tcPr>
            <w:tcW w:w="1455" w:type="dxa"/>
            <w:tcBorders>
              <w:top w:val="nil"/>
              <w:left w:val="nil"/>
              <w:bottom w:val="single" w:sz="4" w:space="0" w:color="000000"/>
              <w:right w:val="single" w:sz="4" w:space="0" w:color="000000"/>
            </w:tcBorders>
            <w:shd w:val="clear" w:color="auto" w:fill="auto"/>
            <w:noWrap/>
            <w:vAlign w:val="center"/>
            <w:hideMark/>
          </w:tcPr>
          <w:p w14:paraId="65578466"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Reactive</w:t>
            </w:r>
          </w:p>
        </w:tc>
        <w:tc>
          <w:tcPr>
            <w:tcW w:w="1322" w:type="dxa"/>
            <w:tcBorders>
              <w:top w:val="nil"/>
              <w:left w:val="nil"/>
              <w:bottom w:val="single" w:sz="4" w:space="0" w:color="000000"/>
              <w:right w:val="single" w:sz="4" w:space="0" w:color="000000"/>
            </w:tcBorders>
            <w:shd w:val="clear" w:color="auto" w:fill="auto"/>
            <w:noWrap/>
            <w:vAlign w:val="center"/>
            <w:hideMark/>
          </w:tcPr>
          <w:p w14:paraId="697F1CE3"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Suspicious</w:t>
            </w:r>
          </w:p>
        </w:tc>
        <w:tc>
          <w:tcPr>
            <w:tcW w:w="1483" w:type="dxa"/>
            <w:tcBorders>
              <w:top w:val="nil"/>
              <w:left w:val="nil"/>
              <w:bottom w:val="single" w:sz="4" w:space="0" w:color="000000"/>
              <w:right w:val="single" w:sz="4" w:space="0" w:color="000000"/>
            </w:tcBorders>
            <w:shd w:val="clear" w:color="auto" w:fill="auto"/>
            <w:vAlign w:val="center"/>
          </w:tcPr>
          <w:p w14:paraId="4C84168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Pathological</w:t>
            </w:r>
          </w:p>
        </w:tc>
        <w:tc>
          <w:tcPr>
            <w:tcW w:w="1247" w:type="dxa"/>
            <w:tcBorders>
              <w:top w:val="nil"/>
              <w:left w:val="nil"/>
              <w:bottom w:val="single" w:sz="4" w:space="0" w:color="000000"/>
              <w:right w:val="single" w:sz="4" w:space="0" w:color="000000"/>
            </w:tcBorders>
            <w:shd w:val="clear" w:color="auto" w:fill="auto"/>
            <w:noWrap/>
            <w:vAlign w:val="center"/>
            <w:hideMark/>
          </w:tcPr>
          <w:p w14:paraId="0260AEE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763" w:type="dxa"/>
            <w:tcBorders>
              <w:top w:val="nil"/>
              <w:left w:val="nil"/>
              <w:bottom w:val="single" w:sz="4" w:space="0" w:color="000000"/>
              <w:right w:val="single" w:sz="4" w:space="0" w:color="000000"/>
            </w:tcBorders>
            <w:shd w:val="clear" w:color="auto" w:fill="auto"/>
            <w:noWrap/>
            <w:vAlign w:val="center"/>
            <w:hideMark/>
          </w:tcPr>
          <w:p w14:paraId="5223A64B"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 value</w:t>
            </w:r>
          </w:p>
        </w:tc>
      </w:tr>
      <w:tr w:rsidR="00534118" w:rsidRPr="008843CE" w14:paraId="0477AA41" w14:textId="77777777" w:rsidTr="004D1D7C">
        <w:trPr>
          <w:trHeight w:val="276"/>
          <w:jc w:val="center"/>
        </w:trPr>
        <w:tc>
          <w:tcPr>
            <w:tcW w:w="1451" w:type="dxa"/>
            <w:tcBorders>
              <w:top w:val="nil"/>
              <w:left w:val="single" w:sz="4" w:space="0" w:color="000000"/>
              <w:bottom w:val="single" w:sz="4" w:space="0" w:color="000000"/>
              <w:right w:val="single" w:sz="4" w:space="0" w:color="000000"/>
            </w:tcBorders>
            <w:shd w:val="clear" w:color="auto" w:fill="auto"/>
            <w:noWrap/>
            <w:vAlign w:val="center"/>
            <w:hideMark/>
          </w:tcPr>
          <w:p w14:paraId="316F528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AL</w:t>
            </w:r>
          </w:p>
        </w:tc>
        <w:tc>
          <w:tcPr>
            <w:tcW w:w="1455" w:type="dxa"/>
            <w:tcBorders>
              <w:top w:val="nil"/>
              <w:left w:val="nil"/>
              <w:bottom w:val="single" w:sz="4" w:space="0" w:color="000000"/>
              <w:right w:val="single" w:sz="4" w:space="0" w:color="000000"/>
            </w:tcBorders>
            <w:shd w:val="clear" w:color="auto" w:fill="auto"/>
            <w:noWrap/>
            <w:vAlign w:val="center"/>
            <w:hideMark/>
          </w:tcPr>
          <w:p w14:paraId="16BDD94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74 (97.4%)</w:t>
            </w:r>
          </w:p>
        </w:tc>
        <w:tc>
          <w:tcPr>
            <w:tcW w:w="1322" w:type="dxa"/>
            <w:tcBorders>
              <w:top w:val="nil"/>
              <w:left w:val="nil"/>
              <w:bottom w:val="single" w:sz="4" w:space="0" w:color="000000"/>
              <w:right w:val="single" w:sz="4" w:space="0" w:color="000000"/>
            </w:tcBorders>
            <w:shd w:val="clear" w:color="auto" w:fill="auto"/>
            <w:noWrap/>
            <w:vAlign w:val="center"/>
            <w:hideMark/>
          </w:tcPr>
          <w:p w14:paraId="0C44BF7A"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13 (92.9%)</w:t>
            </w:r>
          </w:p>
        </w:tc>
        <w:tc>
          <w:tcPr>
            <w:tcW w:w="1483" w:type="dxa"/>
            <w:tcBorders>
              <w:top w:val="nil"/>
              <w:left w:val="nil"/>
              <w:bottom w:val="single" w:sz="4" w:space="0" w:color="000000"/>
              <w:right w:val="single" w:sz="4" w:space="0" w:color="000000"/>
            </w:tcBorders>
            <w:shd w:val="clear" w:color="auto" w:fill="auto"/>
            <w:vAlign w:val="center"/>
          </w:tcPr>
          <w:p w14:paraId="44726085"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8 (80%)</w:t>
            </w:r>
          </w:p>
        </w:tc>
        <w:tc>
          <w:tcPr>
            <w:tcW w:w="1247" w:type="dxa"/>
            <w:tcBorders>
              <w:top w:val="nil"/>
              <w:left w:val="nil"/>
              <w:bottom w:val="single" w:sz="4" w:space="0" w:color="000000"/>
              <w:right w:val="single" w:sz="4" w:space="0" w:color="000000"/>
            </w:tcBorders>
            <w:shd w:val="clear" w:color="auto" w:fill="auto"/>
            <w:noWrap/>
            <w:vAlign w:val="center"/>
            <w:hideMark/>
          </w:tcPr>
          <w:p w14:paraId="72EDA6CE"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95 (95%)</w:t>
            </w:r>
          </w:p>
        </w:tc>
        <w:tc>
          <w:tcPr>
            <w:tcW w:w="76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2251A88"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0.025</w:t>
            </w:r>
          </w:p>
        </w:tc>
      </w:tr>
      <w:tr w:rsidR="00534118" w:rsidRPr="008843CE" w14:paraId="2C31F739" w14:textId="77777777" w:rsidTr="004D1D7C">
        <w:trPr>
          <w:trHeight w:val="276"/>
          <w:jc w:val="center"/>
        </w:trPr>
        <w:tc>
          <w:tcPr>
            <w:tcW w:w="1451" w:type="dxa"/>
            <w:tcBorders>
              <w:top w:val="nil"/>
              <w:left w:val="single" w:sz="4" w:space="0" w:color="000000"/>
              <w:bottom w:val="single" w:sz="4" w:space="0" w:color="000000"/>
              <w:right w:val="single" w:sz="4" w:space="0" w:color="000000"/>
            </w:tcBorders>
            <w:shd w:val="clear" w:color="auto" w:fill="auto"/>
            <w:noWrap/>
            <w:vAlign w:val="center"/>
            <w:hideMark/>
          </w:tcPr>
          <w:p w14:paraId="7DCB20BA"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ND</w:t>
            </w:r>
          </w:p>
        </w:tc>
        <w:tc>
          <w:tcPr>
            <w:tcW w:w="1455" w:type="dxa"/>
            <w:tcBorders>
              <w:top w:val="nil"/>
              <w:left w:val="nil"/>
              <w:bottom w:val="single" w:sz="4" w:space="0" w:color="000000"/>
              <w:right w:val="single" w:sz="4" w:space="0" w:color="000000"/>
            </w:tcBorders>
            <w:shd w:val="clear" w:color="auto" w:fill="auto"/>
            <w:noWrap/>
            <w:vAlign w:val="center"/>
            <w:hideMark/>
          </w:tcPr>
          <w:p w14:paraId="74B38AB6"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2 (2.6%)</w:t>
            </w:r>
          </w:p>
        </w:tc>
        <w:tc>
          <w:tcPr>
            <w:tcW w:w="1322" w:type="dxa"/>
            <w:tcBorders>
              <w:top w:val="nil"/>
              <w:left w:val="nil"/>
              <w:bottom w:val="single" w:sz="4" w:space="0" w:color="000000"/>
              <w:right w:val="single" w:sz="4" w:space="0" w:color="000000"/>
            </w:tcBorders>
            <w:shd w:val="clear" w:color="auto" w:fill="auto"/>
            <w:noWrap/>
            <w:vAlign w:val="center"/>
            <w:hideMark/>
          </w:tcPr>
          <w:p w14:paraId="26DD4DCC"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 (7.1%)</w:t>
            </w:r>
          </w:p>
        </w:tc>
        <w:tc>
          <w:tcPr>
            <w:tcW w:w="1483" w:type="dxa"/>
            <w:tcBorders>
              <w:top w:val="nil"/>
              <w:left w:val="nil"/>
              <w:bottom w:val="single" w:sz="4" w:space="0" w:color="000000"/>
              <w:right w:val="single" w:sz="4" w:space="0" w:color="000000"/>
            </w:tcBorders>
            <w:shd w:val="clear" w:color="auto" w:fill="auto"/>
            <w:vAlign w:val="center"/>
          </w:tcPr>
          <w:p w14:paraId="12FE515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2 (20%)</w:t>
            </w:r>
          </w:p>
        </w:tc>
        <w:tc>
          <w:tcPr>
            <w:tcW w:w="1247" w:type="dxa"/>
            <w:tcBorders>
              <w:top w:val="nil"/>
              <w:left w:val="nil"/>
              <w:bottom w:val="single" w:sz="4" w:space="0" w:color="000000"/>
              <w:right w:val="single" w:sz="4" w:space="0" w:color="000000"/>
            </w:tcBorders>
            <w:shd w:val="clear" w:color="auto" w:fill="auto"/>
            <w:noWrap/>
            <w:vAlign w:val="center"/>
            <w:hideMark/>
          </w:tcPr>
          <w:p w14:paraId="418271D5"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5 (5%)</w:t>
            </w:r>
          </w:p>
        </w:tc>
        <w:tc>
          <w:tcPr>
            <w:tcW w:w="763" w:type="dxa"/>
            <w:vMerge/>
            <w:tcBorders>
              <w:top w:val="nil"/>
              <w:left w:val="single" w:sz="4" w:space="0" w:color="000000"/>
              <w:bottom w:val="single" w:sz="4" w:space="0" w:color="000000"/>
              <w:right w:val="single" w:sz="4" w:space="0" w:color="000000"/>
            </w:tcBorders>
            <w:vAlign w:val="center"/>
            <w:hideMark/>
          </w:tcPr>
          <w:p w14:paraId="4455D750"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r>
      <w:tr w:rsidR="00534118" w:rsidRPr="008843CE" w14:paraId="2ADA53D7" w14:textId="77777777" w:rsidTr="004D1D7C">
        <w:trPr>
          <w:trHeight w:val="276"/>
          <w:jc w:val="center"/>
        </w:trPr>
        <w:tc>
          <w:tcPr>
            <w:tcW w:w="1451" w:type="dxa"/>
            <w:tcBorders>
              <w:top w:val="nil"/>
              <w:left w:val="single" w:sz="4" w:space="0" w:color="000000"/>
              <w:bottom w:val="single" w:sz="4" w:space="0" w:color="000000"/>
              <w:right w:val="single" w:sz="4" w:space="0" w:color="000000"/>
            </w:tcBorders>
            <w:shd w:val="clear" w:color="auto" w:fill="auto"/>
            <w:noWrap/>
            <w:vAlign w:val="center"/>
            <w:hideMark/>
          </w:tcPr>
          <w:p w14:paraId="13E6136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1455" w:type="dxa"/>
            <w:tcBorders>
              <w:top w:val="nil"/>
              <w:left w:val="nil"/>
              <w:bottom w:val="single" w:sz="4" w:space="0" w:color="000000"/>
              <w:right w:val="single" w:sz="4" w:space="0" w:color="000000"/>
            </w:tcBorders>
            <w:shd w:val="clear" w:color="auto" w:fill="auto"/>
            <w:noWrap/>
            <w:vAlign w:val="center"/>
            <w:hideMark/>
          </w:tcPr>
          <w:p w14:paraId="7C83647B"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76 (100%)</w:t>
            </w:r>
          </w:p>
        </w:tc>
        <w:tc>
          <w:tcPr>
            <w:tcW w:w="1322" w:type="dxa"/>
            <w:tcBorders>
              <w:top w:val="nil"/>
              <w:left w:val="nil"/>
              <w:bottom w:val="single" w:sz="4" w:space="0" w:color="000000"/>
              <w:right w:val="single" w:sz="4" w:space="0" w:color="000000"/>
            </w:tcBorders>
            <w:shd w:val="clear" w:color="auto" w:fill="auto"/>
            <w:noWrap/>
            <w:vAlign w:val="center"/>
            <w:hideMark/>
          </w:tcPr>
          <w:p w14:paraId="57B2AB8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14 (100%)</w:t>
            </w:r>
          </w:p>
        </w:tc>
        <w:tc>
          <w:tcPr>
            <w:tcW w:w="1483" w:type="dxa"/>
            <w:tcBorders>
              <w:top w:val="nil"/>
              <w:left w:val="nil"/>
              <w:bottom w:val="single" w:sz="4" w:space="0" w:color="000000"/>
              <w:right w:val="single" w:sz="4" w:space="0" w:color="000000"/>
            </w:tcBorders>
            <w:shd w:val="clear" w:color="auto" w:fill="auto"/>
            <w:vAlign w:val="center"/>
          </w:tcPr>
          <w:p w14:paraId="7C6A788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10 (100%)</w:t>
            </w:r>
          </w:p>
        </w:tc>
        <w:tc>
          <w:tcPr>
            <w:tcW w:w="1247" w:type="dxa"/>
            <w:tcBorders>
              <w:top w:val="nil"/>
              <w:left w:val="nil"/>
              <w:bottom w:val="single" w:sz="4" w:space="0" w:color="000000"/>
              <w:right w:val="single" w:sz="4" w:space="0" w:color="000000"/>
            </w:tcBorders>
            <w:shd w:val="clear" w:color="auto" w:fill="auto"/>
            <w:noWrap/>
            <w:vAlign w:val="center"/>
            <w:hideMark/>
          </w:tcPr>
          <w:p w14:paraId="1B9FFA1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100 (100%)</w:t>
            </w:r>
          </w:p>
        </w:tc>
        <w:tc>
          <w:tcPr>
            <w:tcW w:w="763" w:type="dxa"/>
            <w:vMerge/>
            <w:tcBorders>
              <w:top w:val="nil"/>
              <w:left w:val="single" w:sz="4" w:space="0" w:color="000000"/>
              <w:bottom w:val="single" w:sz="4" w:space="0" w:color="000000"/>
              <w:right w:val="single" w:sz="4" w:space="0" w:color="000000"/>
            </w:tcBorders>
            <w:vAlign w:val="center"/>
            <w:hideMark/>
          </w:tcPr>
          <w:p w14:paraId="634A0CC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r>
    </w:tbl>
    <w:p w14:paraId="00A8BB6B" w14:textId="77777777" w:rsidR="00023AB3" w:rsidRDefault="00023AB3" w:rsidP="008843CE">
      <w:pPr>
        <w:pBdr>
          <w:top w:val="nil"/>
          <w:left w:val="nil"/>
          <w:bottom w:val="nil"/>
          <w:right w:val="nil"/>
          <w:between w:val="nil"/>
        </w:pBdr>
        <w:jc w:val="both"/>
        <w:rPr>
          <w:rFonts w:eastAsia="Times New Roman" w:cs="Times New Roman"/>
          <w:b/>
          <w:bCs/>
          <w:color w:val="000000"/>
        </w:rPr>
      </w:pPr>
    </w:p>
    <w:p w14:paraId="14CF3580" w14:textId="2CBD9924" w:rsidR="00534118" w:rsidRPr="00023AB3" w:rsidRDefault="00534118" w:rsidP="008843CE">
      <w:pPr>
        <w:pBdr>
          <w:top w:val="nil"/>
          <w:left w:val="nil"/>
          <w:bottom w:val="nil"/>
          <w:right w:val="nil"/>
          <w:between w:val="nil"/>
        </w:pBdr>
        <w:jc w:val="both"/>
        <w:rPr>
          <w:rFonts w:eastAsia="Times New Roman" w:cs="Times New Roman"/>
          <w:color w:val="000000"/>
        </w:rPr>
      </w:pPr>
      <w:r w:rsidRPr="00023AB3">
        <w:rPr>
          <w:rFonts w:eastAsia="Times New Roman" w:cs="Times New Roman"/>
          <w:color w:val="000000"/>
        </w:rPr>
        <w:t>TABLE 13: CORRELATION BETWEEN CTG REACTIVITY AND PERINATAL MORTALITY</w:t>
      </w:r>
    </w:p>
    <w:p w14:paraId="6C443388"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 </w:t>
      </w:r>
    </w:p>
    <w:p w14:paraId="1C91911B" w14:textId="77777777" w:rsidR="00023AB3" w:rsidRDefault="00023AB3" w:rsidP="008843CE">
      <w:pPr>
        <w:pBdr>
          <w:top w:val="nil"/>
          <w:left w:val="nil"/>
          <w:bottom w:val="nil"/>
          <w:right w:val="nil"/>
          <w:between w:val="nil"/>
        </w:pBdr>
        <w:ind w:firstLine="720"/>
        <w:jc w:val="both"/>
        <w:rPr>
          <w:rFonts w:eastAsia="Times New Roman" w:cs="Times New Roman"/>
          <w:bCs/>
          <w:color w:val="000000"/>
        </w:rPr>
      </w:pPr>
    </w:p>
    <w:p w14:paraId="0F79E5EA" w14:textId="373F905A" w:rsidR="00534118" w:rsidRPr="008843CE" w:rsidRDefault="00534118" w:rsidP="00D72172">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In our study, out of 89(89%) category I cases 1(1.1%) baby died. Out of 11(11%) category II cases, 2(18.2%) babies died.  </w:t>
      </w:r>
    </w:p>
    <w:p w14:paraId="5275FF13"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tbl>
      <w:tblPr>
        <w:tblpPr w:leftFromText="180" w:rightFromText="180" w:vertAnchor="text" w:horzAnchor="margin" w:tblpXSpec="center" w:tblpY="32"/>
        <w:tblW w:w="7749" w:type="dxa"/>
        <w:tblLook w:val="04A0" w:firstRow="1" w:lastRow="0" w:firstColumn="1" w:lastColumn="0" w:noHBand="0" w:noVBand="1"/>
      </w:tblPr>
      <w:tblGrid>
        <w:gridCol w:w="2329"/>
        <w:gridCol w:w="1485"/>
        <w:gridCol w:w="1397"/>
        <w:gridCol w:w="1575"/>
        <w:gridCol w:w="963"/>
      </w:tblGrid>
      <w:tr w:rsidR="00534118" w:rsidRPr="008843CE" w14:paraId="46524C2A" w14:textId="77777777" w:rsidTr="004D1D7C">
        <w:trPr>
          <w:trHeight w:val="557"/>
        </w:trPr>
        <w:tc>
          <w:tcPr>
            <w:tcW w:w="2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C7572B"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c>
          <w:tcPr>
            <w:tcW w:w="4457" w:type="dxa"/>
            <w:gridSpan w:val="3"/>
            <w:tcBorders>
              <w:top w:val="single" w:sz="4" w:space="0" w:color="000000"/>
              <w:left w:val="nil"/>
              <w:bottom w:val="single" w:sz="4" w:space="0" w:color="000000"/>
              <w:right w:val="single" w:sz="4" w:space="0" w:color="000000"/>
            </w:tcBorders>
            <w:shd w:val="clear" w:color="auto" w:fill="auto"/>
            <w:noWrap/>
            <w:vAlign w:val="center"/>
            <w:hideMark/>
          </w:tcPr>
          <w:p w14:paraId="6167C93D"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Intermittent auscultation</w:t>
            </w:r>
          </w:p>
        </w:tc>
        <w:tc>
          <w:tcPr>
            <w:tcW w:w="963" w:type="dxa"/>
            <w:tcBorders>
              <w:top w:val="single" w:sz="4" w:space="0" w:color="000000"/>
              <w:left w:val="nil"/>
              <w:bottom w:val="single" w:sz="4" w:space="0" w:color="000000"/>
              <w:right w:val="single" w:sz="4" w:space="0" w:color="000000"/>
            </w:tcBorders>
            <w:shd w:val="clear" w:color="auto" w:fill="auto"/>
            <w:noWrap/>
            <w:vAlign w:val="center"/>
            <w:hideMark/>
          </w:tcPr>
          <w:p w14:paraId="65A000F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r>
      <w:tr w:rsidR="00534118" w:rsidRPr="008843CE" w14:paraId="26562F7C" w14:textId="77777777" w:rsidTr="004D1D7C">
        <w:trPr>
          <w:trHeight w:val="557"/>
        </w:trPr>
        <w:tc>
          <w:tcPr>
            <w:tcW w:w="2329" w:type="dxa"/>
            <w:tcBorders>
              <w:top w:val="nil"/>
              <w:left w:val="single" w:sz="4" w:space="0" w:color="000000"/>
              <w:bottom w:val="single" w:sz="4" w:space="0" w:color="000000"/>
              <w:right w:val="single" w:sz="4" w:space="0" w:color="000000"/>
            </w:tcBorders>
            <w:shd w:val="clear" w:color="auto" w:fill="auto"/>
            <w:noWrap/>
            <w:vAlign w:val="center"/>
            <w:hideMark/>
          </w:tcPr>
          <w:p w14:paraId="5E40BCD3"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Perinatal outcome</w:t>
            </w:r>
          </w:p>
        </w:tc>
        <w:tc>
          <w:tcPr>
            <w:tcW w:w="1485" w:type="dxa"/>
            <w:tcBorders>
              <w:top w:val="nil"/>
              <w:left w:val="nil"/>
              <w:bottom w:val="single" w:sz="4" w:space="0" w:color="000000"/>
              <w:right w:val="single" w:sz="4" w:space="0" w:color="000000"/>
            </w:tcBorders>
            <w:shd w:val="clear" w:color="auto" w:fill="auto"/>
            <w:noWrap/>
            <w:vAlign w:val="center"/>
            <w:hideMark/>
          </w:tcPr>
          <w:p w14:paraId="7498D51F"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CI</w:t>
            </w:r>
          </w:p>
        </w:tc>
        <w:tc>
          <w:tcPr>
            <w:tcW w:w="1397" w:type="dxa"/>
            <w:tcBorders>
              <w:top w:val="nil"/>
              <w:left w:val="nil"/>
              <w:bottom w:val="single" w:sz="4" w:space="0" w:color="000000"/>
              <w:right w:val="single" w:sz="4" w:space="0" w:color="000000"/>
            </w:tcBorders>
            <w:shd w:val="clear" w:color="auto" w:fill="auto"/>
            <w:noWrap/>
            <w:vAlign w:val="center"/>
            <w:hideMark/>
          </w:tcPr>
          <w:p w14:paraId="26350ABD"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CII</w:t>
            </w:r>
          </w:p>
        </w:tc>
        <w:tc>
          <w:tcPr>
            <w:tcW w:w="1574" w:type="dxa"/>
            <w:tcBorders>
              <w:top w:val="nil"/>
              <w:left w:val="nil"/>
              <w:bottom w:val="single" w:sz="4" w:space="0" w:color="000000"/>
              <w:right w:val="single" w:sz="4" w:space="0" w:color="000000"/>
            </w:tcBorders>
            <w:shd w:val="clear" w:color="auto" w:fill="auto"/>
            <w:noWrap/>
            <w:vAlign w:val="center"/>
            <w:hideMark/>
          </w:tcPr>
          <w:p w14:paraId="5BE9AD88"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963" w:type="dxa"/>
            <w:tcBorders>
              <w:top w:val="nil"/>
              <w:left w:val="nil"/>
              <w:bottom w:val="single" w:sz="4" w:space="0" w:color="000000"/>
              <w:right w:val="single" w:sz="4" w:space="0" w:color="000000"/>
            </w:tcBorders>
            <w:shd w:val="clear" w:color="auto" w:fill="auto"/>
            <w:noWrap/>
            <w:vAlign w:val="center"/>
            <w:hideMark/>
          </w:tcPr>
          <w:p w14:paraId="2EB30F1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p value</w:t>
            </w:r>
          </w:p>
        </w:tc>
      </w:tr>
      <w:tr w:rsidR="00534118" w:rsidRPr="008843CE" w14:paraId="6D26ABE1" w14:textId="77777777" w:rsidTr="004D1D7C">
        <w:trPr>
          <w:trHeight w:val="557"/>
        </w:trPr>
        <w:tc>
          <w:tcPr>
            <w:tcW w:w="2329" w:type="dxa"/>
            <w:tcBorders>
              <w:top w:val="nil"/>
              <w:left w:val="single" w:sz="4" w:space="0" w:color="000000"/>
              <w:bottom w:val="single" w:sz="4" w:space="0" w:color="000000"/>
              <w:right w:val="single" w:sz="4" w:space="0" w:color="000000"/>
            </w:tcBorders>
            <w:shd w:val="clear" w:color="auto" w:fill="auto"/>
            <w:noWrap/>
            <w:vAlign w:val="center"/>
            <w:hideMark/>
          </w:tcPr>
          <w:p w14:paraId="53686AE2"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Alive</w:t>
            </w:r>
          </w:p>
        </w:tc>
        <w:tc>
          <w:tcPr>
            <w:tcW w:w="1485" w:type="dxa"/>
            <w:tcBorders>
              <w:top w:val="nil"/>
              <w:left w:val="nil"/>
              <w:bottom w:val="single" w:sz="4" w:space="0" w:color="000000"/>
              <w:right w:val="single" w:sz="4" w:space="0" w:color="000000"/>
            </w:tcBorders>
            <w:shd w:val="clear" w:color="auto" w:fill="auto"/>
            <w:noWrap/>
            <w:vAlign w:val="center"/>
            <w:hideMark/>
          </w:tcPr>
          <w:p w14:paraId="67D93AD6"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88(98.9%)</w:t>
            </w:r>
          </w:p>
        </w:tc>
        <w:tc>
          <w:tcPr>
            <w:tcW w:w="1397" w:type="dxa"/>
            <w:tcBorders>
              <w:top w:val="nil"/>
              <w:left w:val="nil"/>
              <w:bottom w:val="single" w:sz="4" w:space="0" w:color="000000"/>
              <w:right w:val="single" w:sz="4" w:space="0" w:color="000000"/>
            </w:tcBorders>
            <w:shd w:val="clear" w:color="auto" w:fill="auto"/>
            <w:noWrap/>
            <w:vAlign w:val="center"/>
            <w:hideMark/>
          </w:tcPr>
          <w:p w14:paraId="13B322AC"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9(81.8%)</w:t>
            </w:r>
          </w:p>
        </w:tc>
        <w:tc>
          <w:tcPr>
            <w:tcW w:w="1574" w:type="dxa"/>
            <w:tcBorders>
              <w:top w:val="nil"/>
              <w:left w:val="nil"/>
              <w:bottom w:val="single" w:sz="4" w:space="0" w:color="000000"/>
              <w:right w:val="single" w:sz="4" w:space="0" w:color="000000"/>
            </w:tcBorders>
            <w:shd w:val="clear" w:color="auto" w:fill="auto"/>
            <w:noWrap/>
            <w:vAlign w:val="center"/>
            <w:hideMark/>
          </w:tcPr>
          <w:p w14:paraId="5A45EEC8"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97(97%)</w:t>
            </w:r>
          </w:p>
        </w:tc>
        <w:tc>
          <w:tcPr>
            <w:tcW w:w="96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E667BD"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0.002</w:t>
            </w:r>
          </w:p>
        </w:tc>
      </w:tr>
      <w:tr w:rsidR="00534118" w:rsidRPr="008843CE" w14:paraId="3BCFBC71" w14:textId="77777777" w:rsidTr="004D1D7C">
        <w:trPr>
          <w:trHeight w:val="557"/>
        </w:trPr>
        <w:tc>
          <w:tcPr>
            <w:tcW w:w="2329" w:type="dxa"/>
            <w:tcBorders>
              <w:top w:val="nil"/>
              <w:left w:val="single" w:sz="4" w:space="0" w:color="000000"/>
              <w:bottom w:val="single" w:sz="4" w:space="0" w:color="000000"/>
              <w:right w:val="single" w:sz="4" w:space="0" w:color="000000"/>
            </w:tcBorders>
            <w:shd w:val="clear" w:color="auto" w:fill="auto"/>
            <w:noWrap/>
            <w:vAlign w:val="center"/>
            <w:hideMark/>
          </w:tcPr>
          <w:p w14:paraId="7F9CB7FE"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Neonatal death</w:t>
            </w:r>
          </w:p>
        </w:tc>
        <w:tc>
          <w:tcPr>
            <w:tcW w:w="1485" w:type="dxa"/>
            <w:tcBorders>
              <w:top w:val="nil"/>
              <w:left w:val="nil"/>
              <w:bottom w:val="single" w:sz="4" w:space="0" w:color="000000"/>
              <w:right w:val="single" w:sz="4" w:space="0" w:color="000000"/>
            </w:tcBorders>
            <w:shd w:val="clear" w:color="auto" w:fill="auto"/>
            <w:noWrap/>
            <w:vAlign w:val="center"/>
            <w:hideMark/>
          </w:tcPr>
          <w:p w14:paraId="3A4B82C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1(1.1%)</w:t>
            </w:r>
          </w:p>
        </w:tc>
        <w:tc>
          <w:tcPr>
            <w:tcW w:w="1397" w:type="dxa"/>
            <w:tcBorders>
              <w:top w:val="nil"/>
              <w:left w:val="nil"/>
              <w:bottom w:val="single" w:sz="4" w:space="0" w:color="000000"/>
              <w:right w:val="single" w:sz="4" w:space="0" w:color="000000"/>
            </w:tcBorders>
            <w:shd w:val="clear" w:color="auto" w:fill="auto"/>
            <w:noWrap/>
            <w:vAlign w:val="center"/>
            <w:hideMark/>
          </w:tcPr>
          <w:p w14:paraId="7DE52811"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2(18.2%)</w:t>
            </w:r>
          </w:p>
        </w:tc>
        <w:tc>
          <w:tcPr>
            <w:tcW w:w="1574" w:type="dxa"/>
            <w:tcBorders>
              <w:top w:val="nil"/>
              <w:left w:val="nil"/>
              <w:bottom w:val="single" w:sz="4" w:space="0" w:color="000000"/>
              <w:right w:val="single" w:sz="4" w:space="0" w:color="000000"/>
            </w:tcBorders>
            <w:shd w:val="clear" w:color="auto" w:fill="auto"/>
            <w:noWrap/>
            <w:vAlign w:val="center"/>
            <w:hideMark/>
          </w:tcPr>
          <w:p w14:paraId="5B3F0637"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3(3%)</w:t>
            </w:r>
          </w:p>
        </w:tc>
        <w:tc>
          <w:tcPr>
            <w:tcW w:w="963" w:type="dxa"/>
            <w:vMerge/>
            <w:tcBorders>
              <w:top w:val="nil"/>
              <w:left w:val="single" w:sz="4" w:space="0" w:color="000000"/>
              <w:bottom w:val="single" w:sz="4" w:space="0" w:color="000000"/>
              <w:right w:val="single" w:sz="4" w:space="0" w:color="000000"/>
            </w:tcBorders>
            <w:vAlign w:val="center"/>
            <w:hideMark/>
          </w:tcPr>
          <w:p w14:paraId="1BDE5781"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r>
      <w:tr w:rsidR="00534118" w:rsidRPr="008843CE" w14:paraId="66718960" w14:textId="77777777" w:rsidTr="004D1D7C">
        <w:trPr>
          <w:trHeight w:val="557"/>
        </w:trPr>
        <w:tc>
          <w:tcPr>
            <w:tcW w:w="2329" w:type="dxa"/>
            <w:tcBorders>
              <w:top w:val="nil"/>
              <w:left w:val="single" w:sz="4" w:space="0" w:color="000000"/>
              <w:bottom w:val="single" w:sz="4" w:space="0" w:color="000000"/>
              <w:right w:val="single" w:sz="4" w:space="0" w:color="000000"/>
            </w:tcBorders>
            <w:shd w:val="clear" w:color="auto" w:fill="auto"/>
            <w:noWrap/>
            <w:vAlign w:val="center"/>
            <w:hideMark/>
          </w:tcPr>
          <w:p w14:paraId="2B7D06F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Total</w:t>
            </w:r>
          </w:p>
        </w:tc>
        <w:tc>
          <w:tcPr>
            <w:tcW w:w="1485" w:type="dxa"/>
            <w:tcBorders>
              <w:top w:val="nil"/>
              <w:left w:val="nil"/>
              <w:bottom w:val="single" w:sz="4" w:space="0" w:color="000000"/>
              <w:right w:val="single" w:sz="4" w:space="0" w:color="000000"/>
            </w:tcBorders>
            <w:shd w:val="clear" w:color="auto" w:fill="auto"/>
            <w:noWrap/>
            <w:vAlign w:val="center"/>
            <w:hideMark/>
          </w:tcPr>
          <w:p w14:paraId="7680988D"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89(100%)</w:t>
            </w:r>
          </w:p>
        </w:tc>
        <w:tc>
          <w:tcPr>
            <w:tcW w:w="1397" w:type="dxa"/>
            <w:tcBorders>
              <w:top w:val="nil"/>
              <w:left w:val="nil"/>
              <w:bottom w:val="single" w:sz="4" w:space="0" w:color="000000"/>
              <w:right w:val="single" w:sz="4" w:space="0" w:color="000000"/>
            </w:tcBorders>
            <w:shd w:val="clear" w:color="auto" w:fill="auto"/>
            <w:noWrap/>
            <w:vAlign w:val="center"/>
            <w:hideMark/>
          </w:tcPr>
          <w:p w14:paraId="3E69583A"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11(100%)</w:t>
            </w:r>
          </w:p>
        </w:tc>
        <w:tc>
          <w:tcPr>
            <w:tcW w:w="1574" w:type="dxa"/>
            <w:tcBorders>
              <w:top w:val="nil"/>
              <w:left w:val="nil"/>
              <w:bottom w:val="single" w:sz="4" w:space="0" w:color="000000"/>
              <w:right w:val="single" w:sz="4" w:space="0" w:color="000000"/>
            </w:tcBorders>
            <w:shd w:val="clear" w:color="auto" w:fill="auto"/>
            <w:noWrap/>
            <w:vAlign w:val="center"/>
            <w:hideMark/>
          </w:tcPr>
          <w:p w14:paraId="6A6A7E69"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r w:rsidRPr="008843CE">
              <w:rPr>
                <w:rFonts w:eastAsia="Times New Roman" w:cs="Times New Roman"/>
                <w:b/>
                <w:bCs/>
                <w:color w:val="000000"/>
              </w:rPr>
              <w:t>100(100%)</w:t>
            </w:r>
          </w:p>
        </w:tc>
        <w:tc>
          <w:tcPr>
            <w:tcW w:w="963" w:type="dxa"/>
            <w:vMerge/>
            <w:tcBorders>
              <w:top w:val="nil"/>
              <w:left w:val="single" w:sz="4" w:space="0" w:color="000000"/>
              <w:bottom w:val="single" w:sz="4" w:space="0" w:color="000000"/>
              <w:right w:val="single" w:sz="4" w:space="0" w:color="000000"/>
            </w:tcBorders>
            <w:vAlign w:val="center"/>
            <w:hideMark/>
          </w:tcPr>
          <w:p w14:paraId="12807E14" w14:textId="77777777" w:rsidR="00534118" w:rsidRPr="008843CE" w:rsidRDefault="00534118" w:rsidP="008843CE">
            <w:pPr>
              <w:pBdr>
                <w:top w:val="nil"/>
                <w:left w:val="nil"/>
                <w:bottom w:val="nil"/>
                <w:right w:val="nil"/>
                <w:between w:val="nil"/>
              </w:pBdr>
              <w:jc w:val="both"/>
              <w:rPr>
                <w:rFonts w:eastAsia="Times New Roman" w:cs="Times New Roman"/>
                <w:b/>
                <w:bCs/>
                <w:color w:val="000000"/>
              </w:rPr>
            </w:pPr>
          </w:p>
        </w:tc>
      </w:tr>
    </w:tbl>
    <w:p w14:paraId="2CB005FD"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 </w:t>
      </w:r>
    </w:p>
    <w:p w14:paraId="77E273C7"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45809453"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70C717E1"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20EC09E0"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1A43A906"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30B80C12"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1FB3CD8E"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4FE19135"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1B8C892E"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39C700A0" w14:textId="77777777" w:rsidR="002D53A2" w:rsidRDefault="00534118" w:rsidP="008843CE">
      <w:pPr>
        <w:pBdr>
          <w:top w:val="nil"/>
          <w:left w:val="nil"/>
          <w:bottom w:val="nil"/>
          <w:right w:val="nil"/>
          <w:between w:val="nil"/>
        </w:pBdr>
        <w:ind w:left="720"/>
        <w:jc w:val="both"/>
        <w:rPr>
          <w:rFonts w:eastAsia="Times New Roman" w:cs="Times New Roman"/>
          <w:b/>
          <w:color w:val="000000"/>
        </w:rPr>
      </w:pPr>
      <w:r w:rsidRPr="008843CE">
        <w:rPr>
          <w:rFonts w:eastAsia="Times New Roman" w:cs="Times New Roman"/>
          <w:b/>
          <w:color w:val="000000"/>
        </w:rPr>
        <w:t xml:space="preserve">          </w:t>
      </w:r>
    </w:p>
    <w:p w14:paraId="34C217D2" w14:textId="77777777" w:rsidR="002D53A2" w:rsidRDefault="002D53A2" w:rsidP="008843CE">
      <w:pPr>
        <w:pBdr>
          <w:top w:val="nil"/>
          <w:left w:val="nil"/>
          <w:bottom w:val="nil"/>
          <w:right w:val="nil"/>
          <w:between w:val="nil"/>
        </w:pBdr>
        <w:ind w:left="720"/>
        <w:jc w:val="both"/>
        <w:rPr>
          <w:rFonts w:eastAsia="Times New Roman" w:cs="Times New Roman"/>
          <w:b/>
          <w:color w:val="000000"/>
        </w:rPr>
      </w:pPr>
    </w:p>
    <w:p w14:paraId="797764E7" w14:textId="226FC415" w:rsidR="00534118" w:rsidRPr="002D53A2" w:rsidRDefault="00534118" w:rsidP="008843CE">
      <w:pPr>
        <w:pBdr>
          <w:top w:val="nil"/>
          <w:left w:val="nil"/>
          <w:bottom w:val="nil"/>
          <w:right w:val="nil"/>
          <w:between w:val="nil"/>
        </w:pBdr>
        <w:ind w:left="720"/>
        <w:jc w:val="both"/>
        <w:rPr>
          <w:rFonts w:eastAsia="Times New Roman" w:cs="Times New Roman"/>
          <w:bCs/>
          <w:color w:val="000000"/>
        </w:rPr>
      </w:pPr>
      <w:r w:rsidRPr="002D53A2">
        <w:rPr>
          <w:rFonts w:eastAsia="Times New Roman" w:cs="Times New Roman"/>
          <w:bCs/>
          <w:color w:val="000000"/>
        </w:rPr>
        <w:t>TABLE 14: CORRELATION BETWEEN IA FINDINGS AND PERINATAL MORTALITY</w:t>
      </w:r>
    </w:p>
    <w:p w14:paraId="7466DEC9"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297DC260"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5896B25E" w14:textId="77777777" w:rsidR="00534118" w:rsidRPr="002D53A2" w:rsidRDefault="00534118" w:rsidP="008843CE">
      <w:pPr>
        <w:pBdr>
          <w:top w:val="nil"/>
          <w:left w:val="nil"/>
          <w:bottom w:val="nil"/>
          <w:right w:val="nil"/>
          <w:between w:val="nil"/>
        </w:pBdr>
        <w:jc w:val="both"/>
        <w:rPr>
          <w:rFonts w:eastAsia="Times New Roman" w:cs="Times New Roman"/>
          <w:b/>
          <w:caps/>
          <w:color w:val="000000"/>
        </w:rPr>
      </w:pPr>
      <w:r w:rsidRPr="002D53A2">
        <w:rPr>
          <w:rFonts w:eastAsia="Times New Roman" w:cs="Times New Roman"/>
          <w:b/>
          <w:caps/>
          <w:color w:val="000000"/>
        </w:rPr>
        <w:t>Discussion</w:t>
      </w:r>
    </w:p>
    <w:p w14:paraId="2845A3A8" w14:textId="77777777" w:rsidR="00534118" w:rsidRPr="008843CE" w:rsidRDefault="00534118" w:rsidP="008843CE">
      <w:pPr>
        <w:pBdr>
          <w:top w:val="nil"/>
          <w:left w:val="nil"/>
          <w:bottom w:val="nil"/>
          <w:right w:val="nil"/>
          <w:between w:val="nil"/>
        </w:pBdr>
        <w:jc w:val="both"/>
        <w:rPr>
          <w:rFonts w:eastAsia="Times New Roman" w:cs="Times New Roman"/>
          <w:b/>
          <w:color w:val="000000"/>
        </w:rPr>
      </w:pPr>
    </w:p>
    <w:p w14:paraId="12A41FE7" w14:textId="35D1FD46"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PATTERN OF ADMISSION CARDIOTOCOGRAPHY: Out of 100 subjects who were randomly received admission CTG only for foetal monitoring in our study as an intervention method,76(76%) subjects had reactive ACTG, 14(%) subjects had suspicious ACTG, 10(10%) subjects had pathological CTG. Similar findings were seen in study by Rahman et al</w:t>
      </w:r>
      <w:r w:rsidRPr="008843CE">
        <w:rPr>
          <w:rFonts w:ascii="Book Antiqua" w:eastAsia="Times New Roman" w:hAnsi="Book Antiqua" w:cs="Times New Roman"/>
          <w:bCs/>
          <w:color w:val="000000"/>
          <w:vertAlign w:val="superscript"/>
        </w:rPr>
        <w:t>17</w:t>
      </w:r>
      <w:r w:rsidRPr="008843CE">
        <w:rPr>
          <w:rFonts w:ascii="Book Antiqua" w:eastAsia="Times New Roman" w:hAnsi="Book Antiqua" w:cs="Times New Roman"/>
          <w:bCs/>
          <w:color w:val="000000"/>
        </w:rPr>
        <w:t xml:space="preserve">, where 76.9% cases had reactive CTG, 14.4% had suspicious CTG and 8.7% had pathological CTG. Abbey </w:t>
      </w:r>
      <w:r w:rsidR="002D4B44" w:rsidRPr="008843CE">
        <w:rPr>
          <w:rFonts w:ascii="Book Antiqua" w:eastAsia="Times New Roman" w:hAnsi="Book Antiqua" w:cs="Times New Roman"/>
          <w:bCs/>
          <w:color w:val="000000"/>
        </w:rPr>
        <w:t>Met</w:t>
      </w:r>
      <w:r w:rsidRPr="008843CE">
        <w:rPr>
          <w:rFonts w:ascii="Book Antiqua" w:eastAsia="Times New Roman" w:hAnsi="Book Antiqua" w:cs="Times New Roman"/>
          <w:bCs/>
          <w:color w:val="000000"/>
        </w:rPr>
        <w:t xml:space="preserve"> al</w:t>
      </w:r>
      <w:r w:rsidRPr="008843CE">
        <w:rPr>
          <w:rFonts w:ascii="Book Antiqua" w:eastAsia="Times New Roman" w:hAnsi="Book Antiqua" w:cs="Times New Roman"/>
          <w:bCs/>
          <w:color w:val="000000"/>
          <w:vertAlign w:val="superscript"/>
        </w:rPr>
        <w:t>18</w:t>
      </w:r>
      <w:r w:rsidRPr="008843CE">
        <w:rPr>
          <w:rFonts w:ascii="Book Antiqua" w:eastAsia="Times New Roman" w:hAnsi="Book Antiqua" w:cs="Times New Roman"/>
          <w:bCs/>
          <w:color w:val="000000"/>
        </w:rPr>
        <w:t xml:space="preserve">  found 71.43% reactive ACTG, 3.17 % had suspicious ACTG and 25.4% had pathological ACTG.</w:t>
      </w:r>
    </w:p>
    <w:p w14:paraId="3D68996A" w14:textId="7FC435E5"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PATTERN OF INTERMITTENT AUSCULTATION: Among 100 subjects who randomly received IA only as a </w:t>
      </w:r>
      <w:r w:rsidRPr="008843CE">
        <w:rPr>
          <w:rFonts w:ascii="Book Antiqua" w:eastAsia="Times New Roman" w:hAnsi="Book Antiqua" w:cs="Times New Roman"/>
          <w:b/>
          <w:color w:val="000000"/>
        </w:rPr>
        <w:t>[an]</w:t>
      </w:r>
      <w:r w:rsidRPr="008843CE">
        <w:rPr>
          <w:rFonts w:ascii="Book Antiqua" w:eastAsia="Times New Roman" w:hAnsi="Book Antiqua" w:cs="Times New Roman"/>
          <w:bCs/>
          <w:color w:val="000000"/>
        </w:rPr>
        <w:t xml:space="preserve"> intervention method for </w:t>
      </w:r>
      <w:proofErr w:type="spellStart"/>
      <w:r w:rsidRPr="008843CE">
        <w:rPr>
          <w:rFonts w:ascii="Book Antiqua" w:eastAsia="Times New Roman" w:hAnsi="Book Antiqua" w:cs="Times New Roman"/>
          <w:bCs/>
          <w:color w:val="000000"/>
        </w:rPr>
        <w:t>fetal</w:t>
      </w:r>
      <w:proofErr w:type="spellEnd"/>
      <w:r w:rsidRPr="008843CE">
        <w:rPr>
          <w:rFonts w:ascii="Book Antiqua" w:eastAsia="Times New Roman" w:hAnsi="Book Antiqua" w:cs="Times New Roman"/>
          <w:bCs/>
          <w:color w:val="000000"/>
        </w:rPr>
        <w:t xml:space="preserve"> monitoring, 89(89%) subjects </w:t>
      </w:r>
      <w:r w:rsidRPr="008843CE">
        <w:rPr>
          <w:rFonts w:ascii="Book Antiqua" w:eastAsia="Times New Roman" w:hAnsi="Book Antiqua" w:cs="Times New Roman"/>
          <w:b/>
          <w:color w:val="000000"/>
        </w:rPr>
        <w:t>fall</w:t>
      </w:r>
      <w:r w:rsidRPr="008843CE">
        <w:rPr>
          <w:rFonts w:ascii="Book Antiqua" w:eastAsia="Times New Roman" w:hAnsi="Book Antiqua" w:cs="Times New Roman"/>
          <w:bCs/>
          <w:color w:val="000000"/>
        </w:rPr>
        <w:t xml:space="preserve"> [</w:t>
      </w:r>
      <w:r w:rsidRPr="008843CE">
        <w:rPr>
          <w:rFonts w:ascii="Book Antiqua" w:eastAsia="Times New Roman" w:hAnsi="Book Antiqua" w:cs="Times New Roman"/>
          <w:b/>
          <w:color w:val="000000"/>
        </w:rPr>
        <w:t>tense of the verb should be corrected]</w:t>
      </w:r>
      <w:r w:rsidRPr="008843CE">
        <w:rPr>
          <w:rFonts w:ascii="Book Antiqua" w:eastAsia="Times New Roman" w:hAnsi="Book Antiqua" w:cs="Times New Roman"/>
          <w:bCs/>
          <w:color w:val="000000"/>
        </w:rPr>
        <w:t xml:space="preserve"> under category 1 and 11(11%) subjects fall under category 2. The results were similar to study done by Abbey et al</w:t>
      </w:r>
      <w:r w:rsidR="002D4B44" w:rsidRPr="008843CE">
        <w:rPr>
          <w:rFonts w:ascii="Book Antiqua" w:eastAsia="Times New Roman" w:hAnsi="Book Antiqua" w:cs="Times New Roman"/>
          <w:bCs/>
          <w:color w:val="000000"/>
          <w:vertAlign w:val="superscript"/>
        </w:rPr>
        <w:t>18</w:t>
      </w:r>
      <w:r w:rsidR="002D4B44" w:rsidRPr="008843CE">
        <w:rPr>
          <w:rFonts w:ascii="Book Antiqua" w:eastAsia="Times New Roman" w:hAnsi="Book Antiqua" w:cs="Times New Roman"/>
          <w:bCs/>
          <w:color w:val="000000"/>
        </w:rPr>
        <w:t>,</w:t>
      </w:r>
      <w:r w:rsidRPr="008843CE">
        <w:rPr>
          <w:rFonts w:ascii="Book Antiqua" w:eastAsia="Times New Roman" w:hAnsi="Book Antiqua" w:cs="Times New Roman"/>
          <w:bCs/>
          <w:color w:val="000000"/>
        </w:rPr>
        <w:t xml:space="preserve"> where 84.92% were in category I and 15.08% were in category II.</w:t>
      </w:r>
    </w:p>
    <w:p w14:paraId="70D24FB2"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FOETAL DISTRESS: According to our study, in ACTG reactive cases, 11(14.5%) cases had foetal distress and 65(85.5%) cases had no foetal distress. In ACTG suspicious cases, 5(35.7%) cases had foetal distress and 9(64.3%) cases had no foetal distress. In pathological traces of ACTG, 10(100%) cases had foetal distress. It is evident that foetal distress significantly increased with worsening of admission CTG (p&lt;0.001) </w:t>
      </w:r>
    </w:p>
    <w:p w14:paraId="4F4857D9" w14:textId="3E45F4D5" w:rsidR="00534118" w:rsidRPr="008843CE" w:rsidRDefault="00534118" w:rsidP="008843CE">
      <w:pPr>
        <w:pStyle w:val="ListParagraph"/>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Similar findings were found by Rahman et al </w:t>
      </w:r>
      <w:r w:rsidRPr="008843CE">
        <w:rPr>
          <w:rFonts w:ascii="Book Antiqua" w:eastAsia="Times New Roman" w:hAnsi="Book Antiqua" w:cs="Times New Roman"/>
          <w:bCs/>
          <w:color w:val="000000"/>
          <w:vertAlign w:val="superscript"/>
        </w:rPr>
        <w:t>17</w:t>
      </w:r>
      <w:r w:rsidRPr="008843CE">
        <w:rPr>
          <w:rFonts w:ascii="Book Antiqua" w:eastAsia="Times New Roman" w:hAnsi="Book Antiqua" w:cs="Times New Roman"/>
          <w:bCs/>
          <w:color w:val="000000"/>
        </w:rPr>
        <w:t xml:space="preserve">, 11.3% had foetal distress in reactive group, 39.1% had foetal distress in suspicious group and 85.7% had foetal distress in pathological group. Abbey </w:t>
      </w:r>
      <w:proofErr w:type="spellStart"/>
      <w:r w:rsidRPr="008843CE">
        <w:rPr>
          <w:rFonts w:ascii="Book Antiqua" w:eastAsia="Times New Roman" w:hAnsi="Book Antiqua" w:cs="Times New Roman"/>
          <w:bCs/>
          <w:color w:val="000000"/>
        </w:rPr>
        <w:t>M et</w:t>
      </w:r>
      <w:proofErr w:type="spellEnd"/>
      <w:r w:rsidRPr="008843CE">
        <w:rPr>
          <w:rFonts w:ascii="Book Antiqua" w:eastAsia="Times New Roman" w:hAnsi="Book Antiqua" w:cs="Times New Roman"/>
          <w:bCs/>
          <w:color w:val="000000"/>
        </w:rPr>
        <w:t xml:space="preserve"> al</w:t>
      </w:r>
      <w:r w:rsidRPr="008843CE">
        <w:rPr>
          <w:rFonts w:ascii="Book Antiqua" w:eastAsia="Times New Roman" w:hAnsi="Book Antiqua" w:cs="Times New Roman"/>
          <w:bCs/>
          <w:color w:val="000000"/>
          <w:vertAlign w:val="superscript"/>
        </w:rPr>
        <w:t>18</w:t>
      </w:r>
      <w:r w:rsidRPr="008843CE">
        <w:rPr>
          <w:rFonts w:ascii="Book Antiqua" w:eastAsia="Times New Roman" w:hAnsi="Book Antiqua" w:cs="Times New Roman"/>
          <w:bCs/>
          <w:color w:val="000000"/>
        </w:rPr>
        <w:t xml:space="preserve"> had found similar results of 10% foetal distress in reactive CTG, 25% foetal distress in suspicious CTG and 39.1% had foetal distress in pathological CTG. Aparna Hedge et al</w:t>
      </w:r>
      <w:r w:rsidRPr="008843CE">
        <w:rPr>
          <w:rFonts w:ascii="Book Antiqua" w:eastAsia="Times New Roman" w:hAnsi="Book Antiqua" w:cs="Times New Roman"/>
          <w:bCs/>
          <w:color w:val="000000"/>
          <w:vertAlign w:val="superscript"/>
        </w:rPr>
        <w:t>19</w:t>
      </w:r>
      <w:r w:rsidRPr="008843CE">
        <w:rPr>
          <w:rFonts w:ascii="Book Antiqua" w:eastAsia="Times New Roman" w:hAnsi="Book Antiqua" w:cs="Times New Roman"/>
          <w:bCs/>
          <w:color w:val="000000"/>
        </w:rPr>
        <w:t xml:space="preserve"> had found 3.6% foetal distress in reactive group, 15% in suspicious group and 75% in pathological group. In our study, out of 11(11%) cases of category II of IA group, 11(100%) had foetal distress (P&lt;0.001). There is no distress in category I. It is evident from our results that Admission CTG is better than IA in predicting foetal distress.</w:t>
      </w:r>
    </w:p>
    <w:p w14:paraId="255F0729"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MECONIUM STAINING: According to our study, in ACTG reactive cases, 3(3.9%) cases had meconium-stained liquor and 73(96.1%) cases had no signs of meconium stain. In ACTG suspicious cases, 2(14.3%) cases had meconium-stained liquor and 12(85.7%) cases had no meconium stain. In pathological traces of ACTG, 7(70%) cases had meconium-stained liquor rest didn’t have. It is evident that meconium staining associated foetal distress significantly increased with worsening of admission CTG (p&lt;0.001) Out of 11(11%) cases of category II in IA group, 6(54.5%) cases had meconium-stained liquor (p&lt;0.001) Similar results were seen in study done by Rahman et al</w:t>
      </w:r>
      <w:r w:rsidRPr="008843CE">
        <w:rPr>
          <w:rFonts w:ascii="Book Antiqua" w:eastAsia="Times New Roman" w:hAnsi="Book Antiqua" w:cs="Times New Roman"/>
          <w:bCs/>
          <w:color w:val="000000"/>
          <w:vertAlign w:val="superscript"/>
        </w:rPr>
        <w:t>17</w:t>
      </w:r>
      <w:r w:rsidRPr="008843CE">
        <w:rPr>
          <w:rFonts w:ascii="Book Antiqua" w:eastAsia="Times New Roman" w:hAnsi="Book Antiqua" w:cs="Times New Roman"/>
          <w:bCs/>
          <w:color w:val="000000"/>
        </w:rPr>
        <w:t xml:space="preserve">, where 8.9% had meconium stain in reactive group, 39.1% in suspicious group </w:t>
      </w:r>
      <w:r w:rsidRPr="008843CE">
        <w:rPr>
          <w:rFonts w:ascii="Book Antiqua" w:eastAsia="Times New Roman" w:hAnsi="Book Antiqua" w:cs="Times New Roman"/>
          <w:bCs/>
          <w:color w:val="000000"/>
        </w:rPr>
        <w:lastRenderedPageBreak/>
        <w:t>and 71.4% in pathological group. It is evident from our results that Admission CTG is better than IA in predicting meconium staining associated foetal distress.</w:t>
      </w:r>
    </w:p>
    <w:p w14:paraId="49A275E1"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MODE OF DELIVERY: </w:t>
      </w:r>
    </w:p>
    <w:p w14:paraId="7891053D" w14:textId="671C58DC" w:rsidR="00534118" w:rsidRPr="008843CE" w:rsidRDefault="00534118" w:rsidP="008843CE">
      <w:pPr>
        <w:pStyle w:val="ListParagraph"/>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In our study, incidence of spontaneous vaginal delivery in reactive ACTG group with foetal distress was 4 (9.8%) and without foetal distress was 37(90.2%). Where as in suspicious ACTG group 4(57.1%) cases had SVD without foetal distress, and 3(42.9%) cases had SVD with FD. In pathological ACTG group 1(100%) cases had SVD with foetal distress. Incidence of LSCS delivery in reactive ACTG group with foetal distress was 4 (14.8%) and without foetal distress was 23(85.2%). Whereas in suspicious ACTG group 5(83.3%) cases had LSCS without foetal distress, and 1(16.7%) case had LSCS with FD. In pathological ACTG group 8(100%) cases had LSCS with foetal distress. Incidence of instrumental delivery in reactive ACTG group with foetal distress was 3 (37.5%) and without foetal distress was 5(62.5%). Where as in suspicious ACTG group 1(100%) case had instrumental delivery with foetal distress. And in pathological ACTG group 1(100%) case had instrumental delivery with foetal distress. The results were statistically significant with higher rate of LSCS in pathological group (p&lt; 0.001). Similar statistically significant results were found in study done by Rahman et al</w:t>
      </w:r>
      <w:proofErr w:type="gramStart"/>
      <w:r w:rsidRPr="008843CE">
        <w:rPr>
          <w:rFonts w:ascii="Book Antiqua" w:eastAsia="Times New Roman" w:hAnsi="Book Antiqua" w:cs="Times New Roman"/>
          <w:bCs/>
          <w:color w:val="000000"/>
          <w:vertAlign w:val="superscript"/>
        </w:rPr>
        <w:t>17</w:t>
      </w:r>
      <w:r w:rsidRPr="008843CE">
        <w:rPr>
          <w:rFonts w:ascii="Book Antiqua" w:eastAsia="Times New Roman" w:hAnsi="Book Antiqua" w:cs="Times New Roman"/>
          <w:bCs/>
          <w:color w:val="000000"/>
        </w:rPr>
        <w:t xml:space="preserve"> ,</w:t>
      </w:r>
      <w:proofErr w:type="gramEnd"/>
      <w:r w:rsidRPr="008843CE">
        <w:rPr>
          <w:rFonts w:ascii="Book Antiqua" w:eastAsia="Times New Roman" w:hAnsi="Book Antiqua" w:cs="Times New Roman"/>
          <w:bCs/>
          <w:color w:val="000000"/>
        </w:rPr>
        <w:t xml:space="preserve"> where 49.37% had spontaneous vaginal delivery, 10% had instrumental delivery and 40.62% had LSCS. In IA group, out of 89(89%) cases of Category I, 63(70.8%) cases had spontaneous vaginal delivery without foetal distress, 17(19.1%) cases underwent LSCS without foetal distress, 9(10.1%) cases underwent instrumental delivery without foetal distress. Out of 11(11%) cases of Category II, 1(9.1%) case had spontaneous vaginal delivery with foetal distress, 9 (81.8%) cases underwent LSCS with foetal distress, 1(9.1%) case underwent instrumental delivery with foetal distress. It is evident from our results that statistically significant (p&lt;0.001) higher rates of LSCS (41%) were seen in Admission CTG group when compared to IA group (26%). Similar statistically significant results were seen in Abbey </w:t>
      </w:r>
      <w:proofErr w:type="spellStart"/>
      <w:r w:rsidRPr="008843CE">
        <w:rPr>
          <w:rFonts w:ascii="Book Antiqua" w:eastAsia="Times New Roman" w:hAnsi="Book Antiqua" w:cs="Times New Roman"/>
          <w:bCs/>
          <w:color w:val="000000"/>
        </w:rPr>
        <w:t>M et</w:t>
      </w:r>
      <w:proofErr w:type="spellEnd"/>
      <w:r w:rsidRPr="008843CE">
        <w:rPr>
          <w:rFonts w:ascii="Book Antiqua" w:eastAsia="Times New Roman" w:hAnsi="Book Antiqua" w:cs="Times New Roman"/>
          <w:bCs/>
          <w:color w:val="000000"/>
        </w:rPr>
        <w:t xml:space="preserve"> al</w:t>
      </w:r>
      <w:r w:rsidRPr="008843CE">
        <w:rPr>
          <w:rFonts w:ascii="Book Antiqua" w:eastAsia="Times New Roman" w:hAnsi="Book Antiqua" w:cs="Times New Roman"/>
          <w:bCs/>
          <w:color w:val="000000"/>
          <w:vertAlign w:val="superscript"/>
        </w:rPr>
        <w:t>18</w:t>
      </w:r>
      <w:r w:rsidRPr="008843CE">
        <w:rPr>
          <w:rFonts w:ascii="Book Antiqua" w:eastAsia="Times New Roman" w:hAnsi="Book Antiqua" w:cs="Times New Roman"/>
          <w:bCs/>
          <w:color w:val="000000"/>
        </w:rPr>
        <w:t xml:space="preserve"> with 70.59% LSCS in Admission CTG group and 41.18% LSCS in IA group.</w:t>
      </w:r>
    </w:p>
    <w:p w14:paraId="6E82E074"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lang w:val="en-US"/>
        </w:rPr>
      </w:pPr>
      <w:r w:rsidRPr="008843CE">
        <w:rPr>
          <w:rFonts w:ascii="Book Antiqua" w:eastAsia="Times New Roman" w:hAnsi="Book Antiqua" w:cs="Times New Roman"/>
          <w:bCs/>
          <w:color w:val="000000"/>
        </w:rPr>
        <w:t xml:space="preserve">APGAR SCORE AT 1 MIN: </w:t>
      </w:r>
      <w:r w:rsidRPr="008843CE">
        <w:rPr>
          <w:rFonts w:ascii="Book Antiqua" w:eastAsia="Times New Roman" w:hAnsi="Book Antiqua" w:cs="Times New Roman"/>
          <w:bCs/>
          <w:color w:val="000000"/>
          <w:lang w:val="en-US"/>
        </w:rPr>
        <w:t xml:space="preserve">In our study, 55(27.5%) babies born had </w:t>
      </w:r>
      <w:proofErr w:type="gramStart"/>
      <w:r w:rsidRPr="008843CE">
        <w:rPr>
          <w:rFonts w:ascii="Book Antiqua" w:eastAsia="Times New Roman" w:hAnsi="Book Antiqua" w:cs="Times New Roman"/>
          <w:bCs/>
          <w:color w:val="000000"/>
          <w:lang w:val="en-US"/>
        </w:rPr>
        <w:t>a</w:t>
      </w:r>
      <w:proofErr w:type="gramEnd"/>
      <w:r w:rsidRPr="008843CE">
        <w:rPr>
          <w:rFonts w:ascii="Book Antiqua" w:eastAsia="Times New Roman" w:hAnsi="Book Antiqua" w:cs="Times New Roman"/>
          <w:bCs/>
          <w:color w:val="000000"/>
          <w:lang w:val="en-US"/>
        </w:rPr>
        <w:t xml:space="preserve"> APGAR score at 1 min of &lt;7 and 145(72.5%) had score &gt;7. Out of babies with score &lt;7, 35(35%) of their mothers were monitored by ACTG and 20(20%) were monitored by IA. Out of babies with score &gt;7, 65(65%) of their mothers were monitored by ACTG and 80(80%) were monitored by IA. These results were significant with p value 0.018. ACTG group has slightly higher detection rate of APGAR score of &lt;7 at 1 minute compared to IA group. Similar results were seen in study by </w:t>
      </w:r>
      <w:r w:rsidRPr="008843CE">
        <w:rPr>
          <w:rFonts w:ascii="Book Antiqua" w:eastAsia="Times New Roman" w:hAnsi="Book Antiqua" w:cs="Times New Roman"/>
          <w:color w:val="000000"/>
          <w:lang w:val="en-US"/>
        </w:rPr>
        <w:t xml:space="preserve">Abbey </w:t>
      </w:r>
      <w:proofErr w:type="spellStart"/>
      <w:r w:rsidRPr="008843CE">
        <w:rPr>
          <w:rFonts w:ascii="Book Antiqua" w:eastAsia="Times New Roman" w:hAnsi="Book Antiqua" w:cs="Times New Roman"/>
          <w:color w:val="000000"/>
          <w:lang w:val="en-US"/>
        </w:rPr>
        <w:t xml:space="preserve">M </w:t>
      </w:r>
      <w:r w:rsidRPr="008843CE">
        <w:rPr>
          <w:rFonts w:ascii="Book Antiqua" w:eastAsia="Times New Roman" w:hAnsi="Book Antiqua" w:cs="Times New Roman"/>
          <w:i/>
          <w:iCs/>
          <w:color w:val="000000"/>
          <w:lang w:val="en-US"/>
        </w:rPr>
        <w:t>et</w:t>
      </w:r>
      <w:proofErr w:type="spellEnd"/>
      <w:r w:rsidRPr="008843CE">
        <w:rPr>
          <w:rFonts w:ascii="Book Antiqua" w:eastAsia="Times New Roman" w:hAnsi="Book Antiqua" w:cs="Times New Roman"/>
          <w:i/>
          <w:iCs/>
          <w:color w:val="000000"/>
          <w:lang w:val="en-US"/>
        </w:rPr>
        <w:t xml:space="preserve"> al</w:t>
      </w:r>
      <w:r w:rsidRPr="008843CE">
        <w:rPr>
          <w:rFonts w:ascii="Book Antiqua" w:eastAsia="Times New Roman" w:hAnsi="Book Antiqua" w:cs="Times New Roman"/>
          <w:color w:val="000000"/>
          <w:vertAlign w:val="superscript"/>
          <w:lang w:val="en-US"/>
        </w:rPr>
        <w:t>18</w:t>
      </w:r>
      <w:r w:rsidRPr="008843CE">
        <w:rPr>
          <w:rFonts w:ascii="Book Antiqua" w:eastAsia="Times New Roman" w:hAnsi="Book Antiqua" w:cs="Times New Roman"/>
          <w:bCs/>
          <w:color w:val="000000"/>
          <w:lang w:val="en-US"/>
        </w:rPr>
        <w:t>, where 89.66% had &lt;7 score at 1minute in ACTG group and 41.18% had &lt;7 score at 1 minute in IA group.</w:t>
      </w:r>
    </w:p>
    <w:p w14:paraId="2DE9C68A" w14:textId="77777777" w:rsidR="00534118" w:rsidRPr="008843CE" w:rsidRDefault="00534118" w:rsidP="008843CE">
      <w:pPr>
        <w:pStyle w:val="ListParagraph"/>
        <w:pBdr>
          <w:top w:val="nil"/>
          <w:left w:val="nil"/>
          <w:bottom w:val="nil"/>
          <w:right w:val="nil"/>
          <w:between w:val="nil"/>
        </w:pBdr>
        <w:spacing w:after="0" w:line="240" w:lineRule="auto"/>
        <w:jc w:val="both"/>
        <w:rPr>
          <w:rFonts w:ascii="Book Antiqua" w:eastAsia="Times New Roman" w:hAnsi="Book Antiqua" w:cs="Times New Roman"/>
          <w:bCs/>
          <w:color w:val="000000"/>
        </w:rPr>
      </w:pPr>
    </w:p>
    <w:p w14:paraId="7C727478"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APGAR SCORE AT 5 MIN: In our study, 22(11%) babies born had APGAR score at 5 min as 7. Out of babies with score 7, 87(87%) of their mothers were monitored by ACTG and 91(91%) were monitored by IA. There is no significant difference in two groups (p value 0.366). </w:t>
      </w:r>
    </w:p>
    <w:p w14:paraId="4DEB25B7"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ADMISSION TO SNCU: In our study, 35% of babies born were admitted to SNCU in ACTG monitoring group whereas 19% were admitted in IA group. Abbey M et al </w:t>
      </w:r>
      <w:r w:rsidRPr="008843CE">
        <w:rPr>
          <w:rFonts w:ascii="Book Antiqua" w:eastAsia="Times New Roman" w:hAnsi="Book Antiqua" w:cs="Times New Roman"/>
          <w:bCs/>
          <w:color w:val="000000"/>
          <w:vertAlign w:val="superscript"/>
        </w:rPr>
        <w:t>18</w:t>
      </w:r>
      <w:r w:rsidRPr="008843CE">
        <w:rPr>
          <w:rFonts w:ascii="Book Antiqua" w:eastAsia="Times New Roman" w:hAnsi="Book Antiqua" w:cs="Times New Roman"/>
          <w:bCs/>
          <w:color w:val="000000"/>
        </w:rPr>
        <w:t>found similar results with 51% and 30% admission rates in ACTG group and IA group. ACTG group has more admission rate compared to IA group.</w:t>
      </w:r>
    </w:p>
    <w:p w14:paraId="5112BCB7" w14:textId="77777777" w:rsidR="00534118" w:rsidRPr="008843CE" w:rsidRDefault="00534118" w:rsidP="008843CE">
      <w:pPr>
        <w:pStyle w:val="ListParagraph"/>
        <w:numPr>
          <w:ilvl w:val="0"/>
          <w:numId w:val="39"/>
        </w:numPr>
        <w:pBdr>
          <w:top w:val="nil"/>
          <w:left w:val="nil"/>
          <w:bottom w:val="nil"/>
          <w:right w:val="nil"/>
          <w:between w:val="nil"/>
        </w:pBdr>
        <w:spacing w:after="0" w:line="240" w:lineRule="auto"/>
        <w:jc w:val="both"/>
        <w:rPr>
          <w:rFonts w:ascii="Book Antiqua" w:eastAsia="Times New Roman" w:hAnsi="Book Antiqua" w:cs="Times New Roman"/>
          <w:bCs/>
          <w:color w:val="000000"/>
        </w:rPr>
      </w:pPr>
      <w:r w:rsidRPr="008843CE">
        <w:rPr>
          <w:rFonts w:ascii="Book Antiqua" w:eastAsia="Times New Roman" w:hAnsi="Book Antiqua" w:cs="Times New Roman"/>
          <w:bCs/>
          <w:color w:val="000000"/>
        </w:rPr>
        <w:t xml:space="preserve">PERINATAL MORTALITY: In our study, 5(5%) neonatal deaths were seen in ACTG group and 3(3%) neonatal deaths were seen in IA group. There is no statistical difference in two groups. </w:t>
      </w:r>
      <w:proofErr w:type="gramStart"/>
      <w:r w:rsidRPr="008843CE">
        <w:rPr>
          <w:rFonts w:ascii="Book Antiqua" w:eastAsia="Times New Roman" w:hAnsi="Book Antiqua" w:cs="Times New Roman"/>
          <w:bCs/>
          <w:color w:val="000000"/>
        </w:rPr>
        <w:t>Similarly</w:t>
      </w:r>
      <w:proofErr w:type="gramEnd"/>
      <w:r w:rsidRPr="008843CE">
        <w:rPr>
          <w:rFonts w:ascii="Book Antiqua" w:eastAsia="Times New Roman" w:hAnsi="Book Antiqua" w:cs="Times New Roman"/>
          <w:bCs/>
          <w:color w:val="000000"/>
        </w:rPr>
        <w:t xml:space="preserve"> Abbey </w:t>
      </w:r>
      <w:proofErr w:type="spellStart"/>
      <w:r w:rsidRPr="008843CE">
        <w:rPr>
          <w:rFonts w:ascii="Book Antiqua" w:eastAsia="Times New Roman" w:hAnsi="Book Antiqua" w:cs="Times New Roman"/>
          <w:bCs/>
          <w:color w:val="000000"/>
        </w:rPr>
        <w:t>M et</w:t>
      </w:r>
      <w:proofErr w:type="spellEnd"/>
      <w:r w:rsidRPr="008843CE">
        <w:rPr>
          <w:rFonts w:ascii="Book Antiqua" w:eastAsia="Times New Roman" w:hAnsi="Book Antiqua" w:cs="Times New Roman"/>
          <w:bCs/>
          <w:color w:val="000000"/>
        </w:rPr>
        <w:t xml:space="preserve"> al</w:t>
      </w:r>
      <w:r w:rsidRPr="008843CE">
        <w:rPr>
          <w:rFonts w:ascii="Book Antiqua" w:eastAsia="Times New Roman" w:hAnsi="Book Antiqua" w:cs="Times New Roman"/>
          <w:bCs/>
          <w:color w:val="000000"/>
          <w:vertAlign w:val="superscript"/>
        </w:rPr>
        <w:t>18</w:t>
      </w:r>
      <w:r w:rsidRPr="008843CE">
        <w:rPr>
          <w:rFonts w:ascii="Book Antiqua" w:eastAsia="Times New Roman" w:hAnsi="Book Antiqua" w:cs="Times New Roman"/>
          <w:bCs/>
          <w:color w:val="000000"/>
        </w:rPr>
        <w:t xml:space="preserve"> found no statistical difference in determining perinatal mortality in two groups.</w:t>
      </w:r>
    </w:p>
    <w:p w14:paraId="56DE8D26"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32D9CE63"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68CF6ECC"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78DA8935"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72CEB52E"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7F099A85"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p>
    <w:p w14:paraId="1982361B" w14:textId="1518A3FD" w:rsidR="00534118" w:rsidRDefault="00534118" w:rsidP="008843CE">
      <w:pPr>
        <w:pBdr>
          <w:top w:val="nil"/>
          <w:left w:val="nil"/>
          <w:bottom w:val="nil"/>
          <w:right w:val="nil"/>
          <w:between w:val="nil"/>
        </w:pBdr>
        <w:jc w:val="both"/>
        <w:rPr>
          <w:rFonts w:eastAsia="Times New Roman" w:cs="Times New Roman"/>
          <w:b/>
          <w:caps/>
          <w:color w:val="000000"/>
        </w:rPr>
      </w:pPr>
      <w:r w:rsidRPr="002D53A2">
        <w:rPr>
          <w:rFonts w:eastAsia="Times New Roman" w:cs="Times New Roman"/>
          <w:b/>
          <w:caps/>
          <w:color w:val="000000"/>
        </w:rPr>
        <w:lastRenderedPageBreak/>
        <w:t>Conclusion</w:t>
      </w:r>
    </w:p>
    <w:p w14:paraId="6D57EC6F" w14:textId="77777777" w:rsidR="002D53A2" w:rsidRPr="002D53A2" w:rsidRDefault="002D53A2" w:rsidP="008843CE">
      <w:pPr>
        <w:pBdr>
          <w:top w:val="nil"/>
          <w:left w:val="nil"/>
          <w:bottom w:val="nil"/>
          <w:right w:val="nil"/>
          <w:between w:val="nil"/>
        </w:pBdr>
        <w:jc w:val="both"/>
        <w:rPr>
          <w:rFonts w:eastAsia="Times New Roman" w:cs="Times New Roman"/>
          <w:b/>
          <w:caps/>
          <w:color w:val="000000"/>
        </w:rPr>
      </w:pPr>
    </w:p>
    <w:p w14:paraId="33625B56" w14:textId="77777777" w:rsidR="00534118" w:rsidRPr="008843CE" w:rsidRDefault="00534118" w:rsidP="008843CE">
      <w:pPr>
        <w:pBdr>
          <w:top w:val="nil"/>
          <w:left w:val="nil"/>
          <w:bottom w:val="nil"/>
          <w:right w:val="nil"/>
          <w:between w:val="nil"/>
        </w:pBdr>
        <w:jc w:val="both"/>
        <w:rPr>
          <w:rFonts w:eastAsia="Times New Roman" w:cs="Times New Roman"/>
          <w:bCs/>
          <w:color w:val="000000"/>
        </w:rPr>
      </w:pPr>
      <w:r w:rsidRPr="008843CE">
        <w:rPr>
          <w:rFonts w:eastAsia="Times New Roman" w:cs="Times New Roman"/>
          <w:bCs/>
          <w:color w:val="000000"/>
        </w:rPr>
        <w:t xml:space="preserve">Compared with Intermittent auscultation, admission CTG was statistically more significant in predicting the </w:t>
      </w:r>
      <w:proofErr w:type="spellStart"/>
      <w:r w:rsidRPr="008843CE">
        <w:rPr>
          <w:rFonts w:eastAsia="Times New Roman" w:cs="Times New Roman"/>
          <w:bCs/>
          <w:color w:val="000000"/>
        </w:rPr>
        <w:t>labour</w:t>
      </w:r>
      <w:proofErr w:type="spellEnd"/>
      <w:r w:rsidRPr="008843CE">
        <w:rPr>
          <w:rFonts w:eastAsia="Times New Roman" w:cs="Times New Roman"/>
          <w:bCs/>
          <w:color w:val="000000"/>
        </w:rPr>
        <w:t>, neonatal outcomes, caesarean section rates, 1 min Apgar score less than 7, 5 min Apgar score less than 7 and admission to SNCU. The differences were not statistically significant in the following circumstances, that is 5 min Apgar score &gt;7.</w:t>
      </w:r>
    </w:p>
    <w:p w14:paraId="5F56CE8D" w14:textId="77777777" w:rsidR="00534118" w:rsidRPr="008843CE" w:rsidRDefault="00534118" w:rsidP="008843CE">
      <w:pPr>
        <w:pBdr>
          <w:top w:val="nil"/>
          <w:left w:val="nil"/>
          <w:bottom w:val="nil"/>
          <w:right w:val="nil"/>
          <w:between w:val="nil"/>
        </w:pBdr>
        <w:jc w:val="both"/>
        <w:rPr>
          <w:rFonts w:eastAsia="Times New Roman" w:cs="Times New Roman"/>
          <w:color w:val="000000"/>
        </w:rPr>
      </w:pPr>
      <w:bookmarkStart w:id="19" w:name="_1ksv4uv" w:colFirst="0" w:colLast="0"/>
      <w:bookmarkEnd w:id="19"/>
    </w:p>
    <w:p w14:paraId="203EEF09" w14:textId="6116621F" w:rsidR="00534118" w:rsidRDefault="00534118" w:rsidP="008843CE">
      <w:pPr>
        <w:pBdr>
          <w:top w:val="nil"/>
          <w:left w:val="nil"/>
          <w:bottom w:val="nil"/>
          <w:right w:val="nil"/>
          <w:between w:val="nil"/>
        </w:pBdr>
        <w:jc w:val="both"/>
        <w:rPr>
          <w:rFonts w:eastAsia="Times New Roman" w:cs="Times New Roman"/>
          <w:b/>
          <w:bCs/>
          <w:color w:val="000000"/>
        </w:rPr>
      </w:pPr>
      <w:r w:rsidRPr="002D53A2">
        <w:rPr>
          <w:rFonts w:eastAsia="Times New Roman" w:cs="Times New Roman"/>
          <w:b/>
          <w:bCs/>
          <w:color w:val="000000"/>
        </w:rPr>
        <w:t>REFERENCES</w:t>
      </w:r>
    </w:p>
    <w:p w14:paraId="32BF2C95" w14:textId="77777777" w:rsidR="002D53A2" w:rsidRPr="002D53A2" w:rsidRDefault="002D53A2" w:rsidP="008843CE">
      <w:pPr>
        <w:pBdr>
          <w:top w:val="nil"/>
          <w:left w:val="nil"/>
          <w:bottom w:val="nil"/>
          <w:right w:val="nil"/>
          <w:between w:val="nil"/>
        </w:pBdr>
        <w:jc w:val="both"/>
        <w:rPr>
          <w:rFonts w:eastAsia="Times New Roman" w:cs="Times New Roman"/>
          <w:b/>
          <w:bCs/>
          <w:color w:val="000000"/>
        </w:rPr>
      </w:pPr>
    </w:p>
    <w:p w14:paraId="2964F0C1"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Ingemarsson I. Electronic foetal monitoring as a screening test. In: Spencer JAD, Ward RHT, eds. Intrapartum foetal surveillance. London: Royal College of Obstetricians and Gynaecologists; 1993: 45-52</w:t>
      </w:r>
    </w:p>
    <w:p w14:paraId="2074F6B4"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Impey L, Reynolds M, MacQuillan K, Gates S, Murphy J, Sheil O Admission cardiotocography: a randomised controlled trial. Lancet. 2003;361(9356):465-70.</w:t>
      </w:r>
    </w:p>
    <w:p w14:paraId="42292205"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Penning S, Thomas JG. Management of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distress. </w:t>
      </w:r>
      <w:proofErr w:type="spellStart"/>
      <w:r w:rsidRPr="008843CE">
        <w:rPr>
          <w:rFonts w:ascii="Book Antiqua" w:hAnsi="Book Antiqua" w:cs="Times New Roman"/>
        </w:rPr>
        <w:t>Obset</w:t>
      </w:r>
      <w:proofErr w:type="spellEnd"/>
      <w:r w:rsidRPr="008843CE">
        <w:rPr>
          <w:rFonts w:ascii="Book Antiqua" w:hAnsi="Book Antiqua" w:cs="Times New Roman"/>
        </w:rPr>
        <w:t xml:space="preserve"> J </w:t>
      </w:r>
      <w:proofErr w:type="spellStart"/>
      <w:r w:rsidRPr="008843CE">
        <w:rPr>
          <w:rFonts w:ascii="Book Antiqua" w:hAnsi="Book Antiqua" w:cs="Times New Roman"/>
        </w:rPr>
        <w:t>Obset</w:t>
      </w:r>
      <w:proofErr w:type="spellEnd"/>
      <w:r w:rsidRPr="008843CE">
        <w:rPr>
          <w:rFonts w:ascii="Book Antiqua" w:hAnsi="Book Antiqua" w:cs="Times New Roman"/>
        </w:rPr>
        <w:t xml:space="preserve"> </w:t>
      </w:r>
      <w:proofErr w:type="spellStart"/>
      <w:r w:rsidRPr="008843CE">
        <w:rPr>
          <w:rFonts w:ascii="Book Antiqua" w:hAnsi="Book Antiqua" w:cs="Times New Roman"/>
        </w:rPr>
        <w:t>gynecol</w:t>
      </w:r>
      <w:proofErr w:type="spellEnd"/>
      <w:r w:rsidRPr="008843CE">
        <w:rPr>
          <w:rFonts w:ascii="Book Antiqua" w:hAnsi="Book Antiqua" w:cs="Times New Roman"/>
        </w:rPr>
        <w:t xml:space="preserve"> Clin North Am. 1999;26(2):259-74</w:t>
      </w:r>
    </w:p>
    <w:p w14:paraId="3F0AF05C"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UNICEF. Fact sheet: The state of the world’s children 2016: a fair chance for every child. New York (NY), 2016. Available </w:t>
      </w:r>
      <w:proofErr w:type="spellStart"/>
      <w:proofErr w:type="gramStart"/>
      <w:r w:rsidRPr="008843CE">
        <w:rPr>
          <w:rFonts w:ascii="Book Antiqua" w:hAnsi="Book Antiqua" w:cs="Times New Roman"/>
        </w:rPr>
        <w:t>at:https</w:t>
      </w:r>
      <w:proofErr w:type="spellEnd"/>
      <w:r w:rsidRPr="008843CE">
        <w:rPr>
          <w:rFonts w:ascii="Book Antiqua" w:hAnsi="Book Antiqua" w:cs="Times New Roman"/>
        </w:rPr>
        <w:t>://www.unicef.org/publications/files/UNICEF_SOWC</w:t>
      </w:r>
      <w:proofErr w:type="gramEnd"/>
      <w:r w:rsidRPr="008843CE">
        <w:rPr>
          <w:rFonts w:ascii="Book Antiqua" w:hAnsi="Book Antiqua" w:cs="Times New Roman"/>
        </w:rPr>
        <w:t xml:space="preserve"> _2016.pdf. Accessed on 19 June 2021</w:t>
      </w:r>
    </w:p>
    <w:p w14:paraId="21B3CB65"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proofErr w:type="spellStart"/>
      <w:r w:rsidRPr="008843CE">
        <w:rPr>
          <w:rFonts w:ascii="Book Antiqua" w:hAnsi="Book Antiqua" w:cs="Times New Roman"/>
        </w:rPr>
        <w:t>Danilack</w:t>
      </w:r>
      <w:proofErr w:type="spellEnd"/>
      <w:r w:rsidRPr="008843CE">
        <w:rPr>
          <w:rFonts w:ascii="Book Antiqua" w:hAnsi="Book Antiqua" w:cs="Times New Roman"/>
        </w:rPr>
        <w:t xml:space="preserve"> VA, Nunes AP, Phipps MG. Unexpected complications of low-risk pregnancies in the United States. American journal of obstetrics and </w:t>
      </w:r>
      <w:proofErr w:type="spellStart"/>
      <w:r w:rsidRPr="008843CE">
        <w:rPr>
          <w:rFonts w:ascii="Book Antiqua" w:hAnsi="Book Antiqua" w:cs="Times New Roman"/>
        </w:rPr>
        <w:t>gynecology</w:t>
      </w:r>
      <w:proofErr w:type="spellEnd"/>
      <w:r w:rsidRPr="008843CE">
        <w:rPr>
          <w:rFonts w:ascii="Book Antiqua" w:hAnsi="Book Antiqua" w:cs="Times New Roman"/>
        </w:rPr>
        <w:t>. 2015 Jun 1;212(6):809-e1.</w:t>
      </w:r>
    </w:p>
    <w:p w14:paraId="098EB098"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National Institute for Health and Care Excellence. Fact sheet: Intrapartum care for healthy women and babies. NICE clinical </w:t>
      </w:r>
      <w:proofErr w:type="gramStart"/>
      <w:r w:rsidRPr="008843CE">
        <w:rPr>
          <w:rFonts w:ascii="Book Antiqua" w:hAnsi="Book Antiqua" w:cs="Times New Roman"/>
        </w:rPr>
        <w:t>guideline,2014.Availableat</w:t>
      </w:r>
      <w:proofErr w:type="gramEnd"/>
      <w:r w:rsidRPr="008843CE">
        <w:rPr>
          <w:rFonts w:ascii="Book Antiqua" w:hAnsi="Book Antiqua" w:cs="Times New Roman"/>
        </w:rPr>
        <w:t xml:space="preserve">:http://www.geburtshaus.ch/docum </w:t>
      </w:r>
      <w:proofErr w:type="spellStart"/>
      <w:r w:rsidRPr="008843CE">
        <w:rPr>
          <w:rFonts w:ascii="Book Antiqua" w:hAnsi="Book Antiqua" w:cs="Times New Roman"/>
        </w:rPr>
        <w:t>ents</w:t>
      </w:r>
      <w:proofErr w:type="spellEnd"/>
      <w:r w:rsidRPr="008843CE">
        <w:rPr>
          <w:rFonts w:ascii="Book Antiqua" w:hAnsi="Book Antiqua" w:cs="Times New Roman"/>
        </w:rPr>
        <w:t>/upload/NICE_clinical_guideline190dec2014.pdf.</w:t>
      </w:r>
    </w:p>
    <w:p w14:paraId="421974F6"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Lawn JE, Blencowe H, Waiswa P, Amouzou A, Mathers C, Hogan D, </w:t>
      </w:r>
      <w:proofErr w:type="spellStart"/>
      <w:r w:rsidRPr="008843CE">
        <w:rPr>
          <w:rFonts w:ascii="Book Antiqua" w:hAnsi="Book Antiqua" w:cs="Times New Roman"/>
        </w:rPr>
        <w:t>Flenady</w:t>
      </w:r>
      <w:proofErr w:type="spellEnd"/>
      <w:r w:rsidRPr="008843CE">
        <w:rPr>
          <w:rFonts w:ascii="Book Antiqua" w:hAnsi="Book Antiqua" w:cs="Times New Roman"/>
        </w:rPr>
        <w:t xml:space="preserve"> V, </w:t>
      </w:r>
      <w:proofErr w:type="spellStart"/>
      <w:r w:rsidRPr="008843CE">
        <w:rPr>
          <w:rFonts w:ascii="Book Antiqua" w:hAnsi="Book Antiqua" w:cs="Times New Roman"/>
        </w:rPr>
        <w:t>Frøen</w:t>
      </w:r>
      <w:proofErr w:type="spellEnd"/>
      <w:r w:rsidRPr="008843CE">
        <w:rPr>
          <w:rFonts w:ascii="Book Antiqua" w:hAnsi="Book Antiqua" w:cs="Times New Roman"/>
        </w:rPr>
        <w:t xml:space="preserve"> JF, Qureshi ZU, Calderwood C, Shiekh S. Stillbirths: rates, risk factors, and acceleration towards 2030. The Lancet. 2016 Feb 6;387(10018):587-603.</w:t>
      </w:r>
    </w:p>
    <w:p w14:paraId="65A8CE9E"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WHO recommendation on routine assessment of foetal well-being on labour admission. 15 February 2018.</w:t>
      </w:r>
    </w:p>
    <w:p w14:paraId="180B67A8"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Ingemarsson I, Arulkumaran S, Ingemarsson E, </w:t>
      </w:r>
      <w:proofErr w:type="spellStart"/>
      <w:r w:rsidRPr="008843CE">
        <w:rPr>
          <w:rFonts w:ascii="Book Antiqua" w:hAnsi="Book Antiqua" w:cs="Times New Roman"/>
        </w:rPr>
        <w:t>Tambyraja</w:t>
      </w:r>
      <w:proofErr w:type="spellEnd"/>
      <w:r w:rsidRPr="008843CE">
        <w:rPr>
          <w:rFonts w:ascii="Book Antiqua" w:hAnsi="Book Antiqua" w:cs="Times New Roman"/>
        </w:rPr>
        <w:t xml:space="preserve"> RL, Ratnam SS. Admission </w:t>
      </w:r>
      <w:proofErr w:type="spellStart"/>
      <w:proofErr w:type="gramStart"/>
      <w:r w:rsidRPr="008843CE">
        <w:rPr>
          <w:rFonts w:ascii="Book Antiqua" w:hAnsi="Book Antiqua" w:cs="Times New Roman"/>
        </w:rPr>
        <w:t>test:A</w:t>
      </w:r>
      <w:proofErr w:type="spellEnd"/>
      <w:proofErr w:type="gramEnd"/>
      <w:r w:rsidRPr="008843CE">
        <w:rPr>
          <w:rFonts w:ascii="Book Antiqua" w:hAnsi="Book Antiqua" w:cs="Times New Roman"/>
        </w:rPr>
        <w:t xml:space="preserve"> screening test for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distress in </w:t>
      </w:r>
      <w:proofErr w:type="spellStart"/>
      <w:r w:rsidRPr="008843CE">
        <w:rPr>
          <w:rFonts w:ascii="Book Antiqua" w:hAnsi="Book Antiqua" w:cs="Times New Roman"/>
        </w:rPr>
        <w:t>labor</w:t>
      </w:r>
      <w:proofErr w:type="spellEnd"/>
      <w:r w:rsidRPr="008843CE">
        <w:rPr>
          <w:rFonts w:ascii="Book Antiqua" w:hAnsi="Book Antiqua" w:cs="Times New Roman"/>
        </w:rPr>
        <w:t xml:space="preserve">. </w:t>
      </w:r>
      <w:proofErr w:type="spellStart"/>
      <w:r w:rsidRPr="008843CE">
        <w:rPr>
          <w:rFonts w:ascii="Book Antiqua" w:hAnsi="Book Antiqua" w:cs="Times New Roman"/>
        </w:rPr>
        <w:t>ObstetGynecol</w:t>
      </w:r>
      <w:proofErr w:type="spellEnd"/>
      <w:r w:rsidRPr="008843CE">
        <w:rPr>
          <w:rFonts w:ascii="Book Antiqua" w:hAnsi="Book Antiqua" w:cs="Times New Roman"/>
        </w:rPr>
        <w:t xml:space="preserve"> 1986 Dec;68(6):800-6. </w:t>
      </w:r>
    </w:p>
    <w:p w14:paraId="08944CDC"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Prentice A, Lind T.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heart rate monitoring in labour–too frequent intervention, too little </w:t>
      </w:r>
      <w:proofErr w:type="gramStart"/>
      <w:r w:rsidRPr="008843CE">
        <w:rPr>
          <w:rFonts w:ascii="Book Antiqua" w:hAnsi="Book Antiqua" w:cs="Times New Roman"/>
        </w:rPr>
        <w:t>benefit?.</w:t>
      </w:r>
      <w:proofErr w:type="gramEnd"/>
      <w:r w:rsidRPr="008843CE">
        <w:rPr>
          <w:rFonts w:ascii="Book Antiqua" w:hAnsi="Book Antiqua" w:cs="Times New Roman"/>
        </w:rPr>
        <w:t xml:space="preserve"> Lancet 1997 </w:t>
      </w:r>
      <w:proofErr w:type="gramStart"/>
      <w:r w:rsidRPr="008843CE">
        <w:rPr>
          <w:rFonts w:ascii="Book Antiqua" w:hAnsi="Book Antiqua" w:cs="Times New Roman"/>
        </w:rPr>
        <w:t>Dec;2:1375</w:t>
      </w:r>
      <w:proofErr w:type="gramEnd"/>
      <w:r w:rsidRPr="008843CE">
        <w:rPr>
          <w:rFonts w:ascii="Book Antiqua" w:hAnsi="Book Antiqua" w:cs="Times New Roman"/>
        </w:rPr>
        <w:t>-7.</w:t>
      </w:r>
    </w:p>
    <w:p w14:paraId="3C554992"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Robinson B, Nelson L. A review of the proceedings from the 2008 NICHD workshop on standardized nomenclature for cardiotocography: update on definitions, interpretative systems with management strategies, and research priorities in relation to intrapartum electronic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monitoring. Reviews in Obstetrics and </w:t>
      </w:r>
      <w:proofErr w:type="spellStart"/>
      <w:r w:rsidRPr="008843CE">
        <w:rPr>
          <w:rFonts w:ascii="Book Antiqua" w:hAnsi="Book Antiqua" w:cs="Times New Roman"/>
        </w:rPr>
        <w:t>Gynecology</w:t>
      </w:r>
      <w:proofErr w:type="spellEnd"/>
      <w:r w:rsidRPr="008843CE">
        <w:rPr>
          <w:rFonts w:ascii="Book Antiqua" w:hAnsi="Book Antiqua" w:cs="Times New Roman"/>
        </w:rPr>
        <w:t>. 2008;1(4):186.</w:t>
      </w:r>
    </w:p>
    <w:p w14:paraId="2EF441FA"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Royal College of Obstetricians and Gynaecologists. The use of electronic foetal monitoring. London: RCOG Press, 2001.</w:t>
      </w:r>
    </w:p>
    <w:p w14:paraId="6B93E8C9"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 Nordström L, </w:t>
      </w:r>
      <w:proofErr w:type="spellStart"/>
      <w:r w:rsidRPr="008843CE">
        <w:rPr>
          <w:rFonts w:ascii="Book Antiqua" w:hAnsi="Book Antiqua" w:cs="Times New Roman"/>
        </w:rPr>
        <w:t>Waldenström</w:t>
      </w:r>
      <w:proofErr w:type="spellEnd"/>
      <w:r w:rsidRPr="008843CE">
        <w:rPr>
          <w:rFonts w:ascii="Book Antiqua" w:hAnsi="Book Antiqua" w:cs="Times New Roman"/>
        </w:rPr>
        <w:t xml:space="preserve"> U. </w:t>
      </w:r>
      <w:proofErr w:type="spellStart"/>
      <w:r w:rsidRPr="008843CE">
        <w:rPr>
          <w:rFonts w:ascii="Book Antiqua" w:hAnsi="Book Antiqua" w:cs="Times New Roman"/>
        </w:rPr>
        <w:t>Handläggning</w:t>
      </w:r>
      <w:proofErr w:type="spellEnd"/>
      <w:r w:rsidRPr="008843CE">
        <w:rPr>
          <w:rFonts w:ascii="Book Antiqua" w:hAnsi="Book Antiqua" w:cs="Times New Roman"/>
        </w:rPr>
        <w:t xml:space="preserve"> </w:t>
      </w:r>
      <w:proofErr w:type="spellStart"/>
      <w:r w:rsidRPr="008843CE">
        <w:rPr>
          <w:rFonts w:ascii="Book Antiqua" w:hAnsi="Book Antiqua" w:cs="Times New Roman"/>
        </w:rPr>
        <w:t>av</w:t>
      </w:r>
      <w:proofErr w:type="spellEnd"/>
      <w:r w:rsidRPr="008843CE">
        <w:rPr>
          <w:rFonts w:ascii="Book Antiqua" w:hAnsi="Book Antiqua" w:cs="Times New Roman"/>
        </w:rPr>
        <w:t xml:space="preserve"> normal </w:t>
      </w:r>
      <w:proofErr w:type="spellStart"/>
      <w:r w:rsidRPr="008843CE">
        <w:rPr>
          <w:rFonts w:ascii="Book Antiqua" w:hAnsi="Book Antiqua" w:cs="Times New Roman"/>
        </w:rPr>
        <w:t>födsel</w:t>
      </w:r>
      <w:proofErr w:type="spellEnd"/>
      <w:r w:rsidRPr="008843CE">
        <w:rPr>
          <w:rFonts w:ascii="Book Antiqua" w:hAnsi="Book Antiqua" w:cs="Times New Roman"/>
        </w:rPr>
        <w:t xml:space="preserve"> (Management of normal labour). </w:t>
      </w:r>
      <w:proofErr w:type="spellStart"/>
      <w:proofErr w:type="gramStart"/>
      <w:r w:rsidRPr="008843CE">
        <w:rPr>
          <w:rFonts w:ascii="Book Antiqua" w:hAnsi="Book Antiqua" w:cs="Times New Roman"/>
        </w:rPr>
        <w:t>Stockholm:Socialstyrelsen</w:t>
      </w:r>
      <w:proofErr w:type="spellEnd"/>
      <w:proofErr w:type="gramEnd"/>
      <w:r w:rsidRPr="008843CE">
        <w:rPr>
          <w:rFonts w:ascii="Book Antiqua" w:hAnsi="Book Antiqua" w:cs="Times New Roman"/>
        </w:rPr>
        <w:t>, 2001.</w:t>
      </w:r>
    </w:p>
    <w:p w14:paraId="24566679"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Sri </w:t>
      </w:r>
      <w:proofErr w:type="spellStart"/>
      <w:r w:rsidRPr="008843CE">
        <w:rPr>
          <w:rFonts w:ascii="Book Antiqua" w:hAnsi="Book Antiqua" w:cs="Times New Roman"/>
        </w:rPr>
        <w:t>Sabartnam</w:t>
      </w:r>
      <w:proofErr w:type="spellEnd"/>
      <w:r w:rsidRPr="008843CE">
        <w:rPr>
          <w:rFonts w:ascii="Book Antiqua" w:hAnsi="Book Antiqua" w:cs="Times New Roman"/>
        </w:rPr>
        <w:t xml:space="preserve"> Arulkumaran, Rohan D’ Souza, Intrapartum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monitoring: the management of labour, 3rd edition, Pg. 85-111.</w:t>
      </w:r>
    </w:p>
    <w:p w14:paraId="21A608C0"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Delgado Nunes V, </w:t>
      </w:r>
      <w:proofErr w:type="spellStart"/>
      <w:r w:rsidRPr="008843CE">
        <w:rPr>
          <w:rFonts w:ascii="Book Antiqua" w:hAnsi="Book Antiqua" w:cs="Times New Roman"/>
        </w:rPr>
        <w:t>Gholitabar</w:t>
      </w:r>
      <w:proofErr w:type="spellEnd"/>
      <w:r w:rsidRPr="008843CE">
        <w:rPr>
          <w:rFonts w:ascii="Book Antiqua" w:hAnsi="Book Antiqua" w:cs="Times New Roman"/>
        </w:rPr>
        <w:t xml:space="preserve"> M, Sims J, Bewley S. Intrapartum care of healthy women and their babies: summary of updated NICE guidance. BMJ. 2014;349(dec03 6</w:t>
      </w:r>
      <w:proofErr w:type="gramStart"/>
      <w:r w:rsidRPr="008843CE">
        <w:rPr>
          <w:rFonts w:ascii="Book Antiqua" w:hAnsi="Book Antiqua" w:cs="Times New Roman"/>
        </w:rPr>
        <w:t>):g</w:t>
      </w:r>
      <w:proofErr w:type="gramEnd"/>
      <w:r w:rsidRPr="008843CE">
        <w:rPr>
          <w:rFonts w:ascii="Book Antiqua" w:hAnsi="Book Antiqua" w:cs="Times New Roman"/>
        </w:rPr>
        <w:t>6886- g6886.</w:t>
      </w:r>
    </w:p>
    <w:p w14:paraId="79AA6A97"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Lyndon A, Ali LU.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heart monitoring principles and practices, 4th ed. Dubuque, IA: Kendall-Hunt Publishing, 2009.</w:t>
      </w:r>
    </w:p>
    <w:p w14:paraId="19C80F94"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lastRenderedPageBreak/>
        <w:t xml:space="preserve">Rahman H, </w:t>
      </w:r>
      <w:proofErr w:type="spellStart"/>
      <w:r w:rsidRPr="008843CE">
        <w:rPr>
          <w:rFonts w:ascii="Book Antiqua" w:hAnsi="Book Antiqua" w:cs="Times New Roman"/>
        </w:rPr>
        <w:t>Renjhen</w:t>
      </w:r>
      <w:proofErr w:type="spellEnd"/>
      <w:r w:rsidRPr="008843CE">
        <w:rPr>
          <w:rFonts w:ascii="Book Antiqua" w:hAnsi="Book Antiqua" w:cs="Times New Roman"/>
        </w:rPr>
        <w:t xml:space="preserve"> P, Dutta S, Kar S. Admission cardiotocography: Its role in predicting foetal outcome in </w:t>
      </w:r>
      <w:proofErr w:type="spellStart"/>
      <w:r w:rsidRPr="008843CE">
        <w:rPr>
          <w:rFonts w:ascii="Book Antiqua" w:hAnsi="Book Antiqua" w:cs="Times New Roman"/>
        </w:rPr>
        <w:t>highrisk</w:t>
      </w:r>
      <w:proofErr w:type="spellEnd"/>
      <w:r w:rsidRPr="008843CE">
        <w:rPr>
          <w:rFonts w:ascii="Book Antiqua" w:hAnsi="Book Antiqua" w:cs="Times New Roman"/>
        </w:rPr>
        <w:t xml:space="preserve"> obstetric patients. Australasian Medical Journal (Online). 2012 Oct 1;5(10):522.</w:t>
      </w:r>
    </w:p>
    <w:p w14:paraId="2B0A69D3" w14:textId="62A54830"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Abbey M, Green KI. Admission cardiotocography versus Doppler auscultation of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heart in </w:t>
      </w:r>
      <w:r w:rsidR="00D92374" w:rsidRPr="008843CE">
        <w:rPr>
          <w:rFonts w:ascii="Book Antiqua" w:hAnsi="Book Antiqua" w:cs="Times New Roman"/>
        </w:rPr>
        <w:t>high-risk</w:t>
      </w:r>
      <w:r w:rsidRPr="008843CE">
        <w:rPr>
          <w:rFonts w:ascii="Book Antiqua" w:hAnsi="Book Antiqua" w:cs="Times New Roman"/>
        </w:rPr>
        <w:t xml:space="preserve"> pregnancy in a tertiary health facility in Nigeria. International Journal of Reproduction, Contraception, Obstetrics and </w:t>
      </w:r>
      <w:proofErr w:type="spellStart"/>
      <w:r w:rsidRPr="008843CE">
        <w:rPr>
          <w:rFonts w:ascii="Book Antiqua" w:hAnsi="Book Antiqua" w:cs="Times New Roman"/>
        </w:rPr>
        <w:t>Gynecology</w:t>
      </w:r>
      <w:proofErr w:type="spellEnd"/>
      <w:r w:rsidRPr="008843CE">
        <w:rPr>
          <w:rFonts w:ascii="Book Antiqua" w:hAnsi="Book Antiqua" w:cs="Times New Roman"/>
        </w:rPr>
        <w:t>. 2021 Sep 1;10(9):3268-77.</w:t>
      </w:r>
    </w:p>
    <w:p w14:paraId="498A7AF3" w14:textId="77777777" w:rsidR="00534118" w:rsidRPr="008843CE" w:rsidRDefault="00534118" w:rsidP="008843CE">
      <w:pPr>
        <w:pStyle w:val="ListParagraph"/>
        <w:numPr>
          <w:ilvl w:val="0"/>
          <w:numId w:val="40"/>
        </w:numPr>
        <w:spacing w:after="160" w:line="259" w:lineRule="auto"/>
        <w:jc w:val="both"/>
        <w:rPr>
          <w:rFonts w:ascii="Book Antiqua" w:hAnsi="Book Antiqua" w:cs="Times New Roman"/>
        </w:rPr>
      </w:pPr>
      <w:r w:rsidRPr="008843CE">
        <w:rPr>
          <w:rFonts w:ascii="Book Antiqua" w:hAnsi="Book Antiqua" w:cs="Times New Roman"/>
        </w:rPr>
        <w:t xml:space="preserve">Hegde Aparna, Kore Shailesha, Srikrishna Sushma, et al. Admission </w:t>
      </w:r>
      <w:proofErr w:type="spellStart"/>
      <w:proofErr w:type="gramStart"/>
      <w:r w:rsidRPr="008843CE">
        <w:rPr>
          <w:rFonts w:ascii="Book Antiqua" w:hAnsi="Book Antiqua" w:cs="Times New Roman"/>
        </w:rPr>
        <w:t>test:screening</w:t>
      </w:r>
      <w:proofErr w:type="spellEnd"/>
      <w:proofErr w:type="gramEnd"/>
      <w:r w:rsidRPr="008843CE">
        <w:rPr>
          <w:rFonts w:ascii="Book Antiqua" w:hAnsi="Book Antiqua" w:cs="Times New Roman"/>
        </w:rPr>
        <w:t xml:space="preserve"> test for prediction of </w:t>
      </w:r>
      <w:proofErr w:type="spellStart"/>
      <w:r w:rsidRPr="008843CE">
        <w:rPr>
          <w:rFonts w:ascii="Book Antiqua" w:hAnsi="Book Antiqua" w:cs="Times New Roman"/>
        </w:rPr>
        <w:t>fetal</w:t>
      </w:r>
      <w:proofErr w:type="spellEnd"/>
      <w:r w:rsidRPr="008843CE">
        <w:rPr>
          <w:rFonts w:ascii="Book Antiqua" w:hAnsi="Book Antiqua" w:cs="Times New Roman"/>
        </w:rPr>
        <w:t xml:space="preserve"> outcome in labour. J </w:t>
      </w:r>
      <w:proofErr w:type="spellStart"/>
      <w:r w:rsidRPr="008843CE">
        <w:rPr>
          <w:rFonts w:ascii="Book Antiqua" w:hAnsi="Book Antiqua" w:cs="Times New Roman"/>
        </w:rPr>
        <w:t>Obstet</w:t>
      </w:r>
      <w:proofErr w:type="spellEnd"/>
      <w:r w:rsidRPr="008843CE">
        <w:rPr>
          <w:rFonts w:ascii="Book Antiqua" w:hAnsi="Book Antiqua" w:cs="Times New Roman"/>
        </w:rPr>
        <w:t xml:space="preserve"> &amp; </w:t>
      </w:r>
      <w:proofErr w:type="spellStart"/>
      <w:r w:rsidRPr="008843CE">
        <w:rPr>
          <w:rFonts w:ascii="Book Antiqua" w:hAnsi="Book Antiqua" w:cs="Times New Roman"/>
        </w:rPr>
        <w:t>Gynaec</w:t>
      </w:r>
      <w:proofErr w:type="spellEnd"/>
      <w:r w:rsidRPr="008843CE">
        <w:rPr>
          <w:rFonts w:ascii="Book Antiqua" w:hAnsi="Book Antiqua" w:cs="Times New Roman"/>
        </w:rPr>
        <w:t xml:space="preserve"> of India 2001; 51(2): 40-43.</w:t>
      </w:r>
    </w:p>
    <w:p w14:paraId="609B9810"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4C258B35" w14:textId="77777777" w:rsidR="00534118" w:rsidRPr="008843CE" w:rsidRDefault="00534118" w:rsidP="008843CE">
      <w:pPr>
        <w:pBdr>
          <w:top w:val="nil"/>
          <w:left w:val="nil"/>
          <w:bottom w:val="nil"/>
          <w:right w:val="nil"/>
          <w:between w:val="nil"/>
        </w:pBdr>
        <w:jc w:val="both"/>
        <w:rPr>
          <w:rFonts w:eastAsia="Times New Roman" w:cs="Times New Roman"/>
          <w:color w:val="000000"/>
        </w:rPr>
      </w:pPr>
    </w:p>
    <w:p w14:paraId="52351139" w14:textId="77777777" w:rsidR="000E21CE" w:rsidRDefault="000E21CE" w:rsidP="000E21CE">
      <w:pPr>
        <w:rPr>
          <w:rFonts w:asciiTheme="minorHAnsi" w:hAnsiTheme="minorHAnsi" w:cstheme="minorHAnsi"/>
          <w:b/>
          <w:sz w:val="24"/>
        </w:rPr>
      </w:pPr>
    </w:p>
    <w:p w14:paraId="59410067" w14:textId="6F556453" w:rsidR="00A85443" w:rsidRDefault="002D4B44" w:rsidP="000E21CE">
      <w:pPr>
        <w:rPr>
          <w:rFonts w:asciiTheme="minorHAnsi" w:hAnsiTheme="minorHAnsi" w:cstheme="minorHAnsi"/>
          <w:b/>
          <w:sz w:val="24"/>
        </w:rPr>
        <w:sectPr w:rsidR="00A85443" w:rsidSect="000E21CE">
          <w:footerReference w:type="even" r:id="rId38"/>
          <w:footerReference w:type="default" r:id="rId39"/>
          <w:pgSz w:w="11906" w:h="16838"/>
          <w:pgMar w:top="1440" w:right="566" w:bottom="1440" w:left="1276" w:header="708" w:footer="708" w:gutter="0"/>
          <w:pgNumType w:start="1"/>
          <w:cols w:space="708"/>
          <w:docGrid w:linePitch="360"/>
        </w:sectPr>
      </w:pPr>
      <w:r w:rsidRPr="00256442">
        <w:rPr>
          <w:noProof/>
          <w:sz w:val="16"/>
          <w:szCs w:val="16"/>
        </w:rPr>
        <mc:AlternateContent>
          <mc:Choice Requires="wps">
            <w:drawing>
              <wp:anchor distT="0" distB="0" distL="114300" distR="114300" simplePos="0" relativeHeight="251773952" behindDoc="0" locked="0" layoutInCell="1" allowOverlap="1" wp14:anchorId="0E0CE9E3" wp14:editId="393ACBAB">
                <wp:simplePos x="0" y="0"/>
                <wp:positionH relativeFrom="column">
                  <wp:posOffset>3295015</wp:posOffset>
                </wp:positionH>
                <wp:positionV relativeFrom="paragraph">
                  <wp:posOffset>98425</wp:posOffset>
                </wp:positionV>
                <wp:extent cx="2857500" cy="11525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857500" cy="1152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DE5DD" id="Rectangle 6" o:spid="_x0000_s1026" style="position:absolute;margin-left:259.45pt;margin-top:7.75pt;width:225pt;height:90.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" filled="f" strokecolor="#1f3763 [1604]" strokeweight="1pt"/>
            </w:pict>
          </mc:Fallback>
        </mc:AlternateContent>
      </w:r>
    </w:p>
    <w:p w14:paraId="1C217B34" w14:textId="77777777" w:rsidR="004D1049" w:rsidRPr="004D1049" w:rsidRDefault="004D1049" w:rsidP="004D1049">
      <w:pPr>
        <w:rPr>
          <w:sz w:val="16"/>
          <w:szCs w:val="16"/>
        </w:rPr>
      </w:pPr>
      <w:r w:rsidRPr="004D1049">
        <w:rPr>
          <w:i/>
          <w:iCs/>
          <w:sz w:val="16"/>
          <w:szCs w:val="16"/>
        </w:rPr>
        <w:t xml:space="preserve">Received on </w:t>
      </w:r>
      <w:r w:rsidRPr="004D1049">
        <w:rPr>
          <w:sz w:val="16"/>
          <w:szCs w:val="16"/>
        </w:rPr>
        <w:t>24.5.23</w:t>
      </w:r>
    </w:p>
    <w:p w14:paraId="4B80341C" w14:textId="77777777" w:rsidR="004D1049" w:rsidRPr="004D1049" w:rsidRDefault="004D1049" w:rsidP="004D1049">
      <w:pPr>
        <w:rPr>
          <w:rFonts w:cs="Calibri"/>
          <w:lang w:val="en-IN"/>
        </w:rPr>
      </w:pPr>
      <w:r w:rsidRPr="004D1049">
        <w:rPr>
          <w:sz w:val="16"/>
          <w:szCs w:val="16"/>
        </w:rPr>
        <w:t>Revised on 10.06.23</w:t>
      </w:r>
    </w:p>
    <w:p w14:paraId="105BF52F" w14:textId="77777777" w:rsidR="004D1049" w:rsidRPr="004D1049" w:rsidRDefault="004D1049" w:rsidP="004D1049">
      <w:pPr>
        <w:pStyle w:val="CommentText"/>
        <w:rPr>
          <w:sz w:val="16"/>
          <w:szCs w:val="16"/>
        </w:rPr>
      </w:pPr>
      <w:r w:rsidRPr="004D1049">
        <w:rPr>
          <w:i/>
          <w:iCs/>
          <w:sz w:val="16"/>
          <w:szCs w:val="16"/>
        </w:rPr>
        <w:t xml:space="preserve">Accepted on </w:t>
      </w:r>
      <w:r w:rsidRPr="004D1049">
        <w:rPr>
          <w:sz w:val="16"/>
          <w:szCs w:val="16"/>
        </w:rPr>
        <w:t>26.6.23</w:t>
      </w:r>
    </w:p>
    <w:p w14:paraId="32D9CBD7" w14:textId="39B25904" w:rsidR="004D1049" w:rsidRPr="004D1049" w:rsidRDefault="004D1049" w:rsidP="004D1049">
      <w:pPr>
        <w:pStyle w:val="CommentText"/>
        <w:rPr>
          <w:sz w:val="16"/>
          <w:szCs w:val="16"/>
        </w:rPr>
      </w:pPr>
      <w:r w:rsidRPr="004D1049">
        <w:rPr>
          <w:i/>
          <w:iCs/>
          <w:sz w:val="16"/>
          <w:szCs w:val="16"/>
        </w:rPr>
        <w:t>Published</w:t>
      </w:r>
      <w:r w:rsidRPr="004D1049">
        <w:rPr>
          <w:sz w:val="16"/>
          <w:szCs w:val="16"/>
        </w:rPr>
        <w:t xml:space="preserve"> 1</w:t>
      </w:r>
      <w:r w:rsidR="000E3167">
        <w:rPr>
          <w:sz w:val="16"/>
          <w:szCs w:val="16"/>
        </w:rPr>
        <w:t>5</w:t>
      </w:r>
      <w:r w:rsidRPr="004D1049">
        <w:rPr>
          <w:sz w:val="16"/>
          <w:szCs w:val="16"/>
        </w:rPr>
        <w:t>.7.23</w:t>
      </w:r>
    </w:p>
    <w:p w14:paraId="36D37478" w14:textId="2B60EB8E" w:rsidR="007C7EA1" w:rsidRPr="004D1049" w:rsidRDefault="004D1049" w:rsidP="004D1049">
      <w:pPr>
        <w:pStyle w:val="CommentText"/>
        <w:rPr>
          <w:sz w:val="16"/>
          <w:szCs w:val="16"/>
        </w:rPr>
      </w:pPr>
      <w:r w:rsidRPr="006023BF">
        <w:rPr>
          <w:i/>
          <w:iCs/>
          <w:sz w:val="16"/>
          <w:szCs w:val="16"/>
        </w:rPr>
        <w:t>Citation</w:t>
      </w:r>
      <w:r w:rsidRPr="004D1049">
        <w:rPr>
          <w:sz w:val="16"/>
          <w:szCs w:val="16"/>
        </w:rPr>
        <w:t xml:space="preserve">: Nath P, </w:t>
      </w:r>
      <w:proofErr w:type="spellStart"/>
      <w:r w:rsidRPr="004D1049">
        <w:rPr>
          <w:sz w:val="16"/>
          <w:szCs w:val="16"/>
        </w:rPr>
        <w:t>Hosamani</w:t>
      </w:r>
      <w:proofErr w:type="spellEnd"/>
      <w:r w:rsidRPr="004D1049">
        <w:rPr>
          <w:sz w:val="16"/>
          <w:szCs w:val="16"/>
        </w:rPr>
        <w:t xml:space="preserve"> V. Admission cardiotocography versus intermittent auscultation of </w:t>
      </w:r>
      <w:proofErr w:type="spellStart"/>
      <w:r w:rsidRPr="004D1049">
        <w:rPr>
          <w:sz w:val="16"/>
          <w:szCs w:val="16"/>
        </w:rPr>
        <w:t>foetal</w:t>
      </w:r>
      <w:proofErr w:type="spellEnd"/>
      <w:r w:rsidRPr="004D1049">
        <w:rPr>
          <w:sz w:val="16"/>
          <w:szCs w:val="16"/>
        </w:rPr>
        <w:t xml:space="preserve"> heart rate as a predictor of </w:t>
      </w:r>
      <w:proofErr w:type="spellStart"/>
      <w:r w:rsidRPr="004D1049">
        <w:rPr>
          <w:sz w:val="16"/>
          <w:szCs w:val="16"/>
        </w:rPr>
        <w:t>foetal</w:t>
      </w:r>
      <w:proofErr w:type="spellEnd"/>
      <w:r w:rsidRPr="004D1049">
        <w:rPr>
          <w:sz w:val="16"/>
          <w:szCs w:val="16"/>
        </w:rPr>
        <w:t xml:space="preserve"> outcome in </w:t>
      </w:r>
      <w:r w:rsidR="006023BF" w:rsidRPr="004D1049">
        <w:rPr>
          <w:sz w:val="16"/>
          <w:szCs w:val="16"/>
        </w:rPr>
        <w:t>high-risk</w:t>
      </w:r>
      <w:r w:rsidRPr="004D1049">
        <w:rPr>
          <w:sz w:val="16"/>
          <w:szCs w:val="16"/>
        </w:rPr>
        <w:t xml:space="preserve"> cases: a randomized controlled trial. J Indian </w:t>
      </w:r>
      <w:proofErr w:type="spellStart"/>
      <w:r w:rsidR="00F218E4">
        <w:rPr>
          <w:sz w:val="16"/>
          <w:szCs w:val="16"/>
        </w:rPr>
        <w:t>A</w:t>
      </w:r>
      <w:r w:rsidRPr="004D1049">
        <w:rPr>
          <w:sz w:val="16"/>
          <w:szCs w:val="16"/>
        </w:rPr>
        <w:t>cad</w:t>
      </w:r>
      <w:proofErr w:type="spellEnd"/>
      <w:r w:rsidRPr="004D1049">
        <w:rPr>
          <w:sz w:val="16"/>
          <w:szCs w:val="16"/>
        </w:rPr>
        <w:t xml:space="preserve"> </w:t>
      </w:r>
      <w:proofErr w:type="spellStart"/>
      <w:r w:rsidR="00F218E4">
        <w:rPr>
          <w:sz w:val="16"/>
          <w:szCs w:val="16"/>
        </w:rPr>
        <w:t>O</w:t>
      </w:r>
      <w:r w:rsidRPr="004D1049">
        <w:rPr>
          <w:sz w:val="16"/>
          <w:szCs w:val="16"/>
        </w:rPr>
        <w:t>bstet</w:t>
      </w:r>
      <w:proofErr w:type="spellEnd"/>
      <w:r w:rsidRPr="004D1049">
        <w:rPr>
          <w:sz w:val="16"/>
          <w:szCs w:val="16"/>
        </w:rPr>
        <w:t xml:space="preserve"> Gynecol. 2023;5(1): 1-13.</w:t>
      </w:r>
    </w:p>
    <w:p w14:paraId="57B2CA6D" w14:textId="06B7531A" w:rsidR="00FD6415" w:rsidRDefault="00FD6415" w:rsidP="007C7EA1">
      <w:pPr>
        <w:pStyle w:val="CommentText"/>
        <w:rPr>
          <w:sz w:val="16"/>
          <w:szCs w:val="16"/>
        </w:rPr>
      </w:pPr>
    </w:p>
    <w:p w14:paraId="41FBBD86" w14:textId="240254CC" w:rsidR="002D4B44" w:rsidRDefault="002D4B44" w:rsidP="007C7EA1">
      <w:pPr>
        <w:pStyle w:val="CommentText"/>
        <w:rPr>
          <w:sz w:val="16"/>
          <w:szCs w:val="16"/>
        </w:rPr>
      </w:pPr>
    </w:p>
    <w:p w14:paraId="087BE670" w14:textId="1443FF60" w:rsidR="002D4B44" w:rsidRDefault="002D4B44" w:rsidP="007C7EA1">
      <w:pPr>
        <w:pStyle w:val="CommentText"/>
        <w:rPr>
          <w:sz w:val="16"/>
          <w:szCs w:val="16"/>
        </w:rPr>
      </w:pPr>
    </w:p>
    <w:p w14:paraId="0FA8D18E" w14:textId="5A7BF998" w:rsidR="002D4B44" w:rsidRDefault="002D4B44" w:rsidP="007C7EA1">
      <w:pPr>
        <w:pStyle w:val="CommentText"/>
        <w:rPr>
          <w:sz w:val="16"/>
          <w:szCs w:val="16"/>
        </w:rPr>
      </w:pPr>
    </w:p>
    <w:p w14:paraId="1ED892EF" w14:textId="2E1972A6" w:rsidR="008E62C3" w:rsidRPr="00256442" w:rsidRDefault="008E62C3" w:rsidP="007C7EA1">
      <w:pPr>
        <w:pStyle w:val="CommentText"/>
        <w:rPr>
          <w:sz w:val="16"/>
          <w:szCs w:val="16"/>
        </w:rPr>
      </w:pPr>
    </w:p>
    <w:p w14:paraId="5552C9A7" w14:textId="77777777" w:rsidR="004C7B62" w:rsidRDefault="00476F9B" w:rsidP="004C7B62">
      <w:pPr>
        <w:pStyle w:val="CommentText"/>
        <w:rPr>
          <w:bCs/>
          <w:sz w:val="16"/>
          <w:szCs w:val="16"/>
        </w:rPr>
      </w:pPr>
      <w:r w:rsidRPr="004D1049">
        <w:rPr>
          <w:sz w:val="16"/>
          <w:szCs w:val="16"/>
        </w:rPr>
        <w:t>1.</w:t>
      </w:r>
      <w:bookmarkStart w:id="20" w:name="_Hlk113644194"/>
      <w:r w:rsidR="004D1049" w:rsidRPr="004D1049">
        <w:rPr>
          <w:sz w:val="16"/>
          <w:szCs w:val="16"/>
        </w:rPr>
        <w:t xml:space="preserve"> Professor and Head</w:t>
      </w:r>
      <w:r w:rsidR="004C7B62">
        <w:rPr>
          <w:sz w:val="16"/>
          <w:szCs w:val="16"/>
        </w:rPr>
        <w:t>,</w:t>
      </w:r>
      <w:r w:rsidR="004D1049" w:rsidRPr="004D1049">
        <w:rPr>
          <w:sz w:val="16"/>
          <w:szCs w:val="16"/>
        </w:rPr>
        <w:t xml:space="preserve"> </w:t>
      </w:r>
      <w:r w:rsidR="001E3163" w:rsidRPr="00676A54">
        <w:rPr>
          <w:bCs/>
          <w:sz w:val="16"/>
          <w:szCs w:val="16"/>
        </w:rPr>
        <w:t>OB-GYN</w:t>
      </w:r>
      <w:r w:rsidR="004C7B62">
        <w:rPr>
          <w:bCs/>
          <w:sz w:val="16"/>
          <w:szCs w:val="16"/>
        </w:rPr>
        <w:t xml:space="preserve">, </w:t>
      </w:r>
    </w:p>
    <w:p w14:paraId="31A458EE" w14:textId="6C92C314" w:rsidR="004C7B62" w:rsidRPr="004D1049" w:rsidRDefault="004C7B62" w:rsidP="004C7B62">
      <w:pPr>
        <w:pStyle w:val="CommentText"/>
        <w:rPr>
          <w:sz w:val="16"/>
          <w:szCs w:val="16"/>
        </w:rPr>
      </w:pPr>
      <w:r w:rsidRPr="004D1049">
        <w:rPr>
          <w:sz w:val="16"/>
          <w:szCs w:val="16"/>
        </w:rPr>
        <w:t xml:space="preserve">Department of Obstetrics and </w:t>
      </w:r>
      <w:proofErr w:type="spellStart"/>
      <w:r w:rsidRPr="004D1049">
        <w:rPr>
          <w:sz w:val="16"/>
          <w:szCs w:val="16"/>
        </w:rPr>
        <w:t>Gynaecology</w:t>
      </w:r>
      <w:proofErr w:type="spellEnd"/>
      <w:r w:rsidRPr="004D1049">
        <w:rPr>
          <w:sz w:val="16"/>
          <w:szCs w:val="16"/>
        </w:rPr>
        <w:t xml:space="preserve">, </w:t>
      </w:r>
      <w:proofErr w:type="spellStart"/>
      <w:r w:rsidRPr="004D1049">
        <w:rPr>
          <w:sz w:val="16"/>
          <w:szCs w:val="16"/>
        </w:rPr>
        <w:t>Silchar</w:t>
      </w:r>
      <w:proofErr w:type="spellEnd"/>
      <w:r w:rsidRPr="004D1049">
        <w:rPr>
          <w:sz w:val="16"/>
          <w:szCs w:val="16"/>
        </w:rPr>
        <w:t xml:space="preserve"> </w:t>
      </w:r>
    </w:p>
    <w:p w14:paraId="0C778CB5" w14:textId="08F45FFB" w:rsidR="004D1049" w:rsidRPr="004D1049" w:rsidRDefault="004C7B62" w:rsidP="004C7B62">
      <w:pPr>
        <w:pStyle w:val="CommentText"/>
        <w:rPr>
          <w:sz w:val="16"/>
          <w:szCs w:val="16"/>
        </w:rPr>
      </w:pPr>
      <w:r w:rsidRPr="004D1049">
        <w:rPr>
          <w:sz w:val="16"/>
          <w:szCs w:val="16"/>
        </w:rPr>
        <w:t>Medical College and Hospital, Assam.</w:t>
      </w:r>
    </w:p>
    <w:p w14:paraId="615DBA9E" w14:textId="74D061CA" w:rsidR="004D1049" w:rsidRPr="004D1049" w:rsidRDefault="004D1049" w:rsidP="004D1049">
      <w:pPr>
        <w:pStyle w:val="CommentText"/>
        <w:rPr>
          <w:sz w:val="16"/>
          <w:szCs w:val="16"/>
        </w:rPr>
      </w:pPr>
      <w:r w:rsidRPr="004D1049">
        <w:rPr>
          <w:sz w:val="16"/>
          <w:szCs w:val="16"/>
        </w:rPr>
        <w:t>2. Junior Resident</w:t>
      </w:r>
      <w:r w:rsidR="001E3163">
        <w:rPr>
          <w:sz w:val="16"/>
          <w:szCs w:val="16"/>
        </w:rPr>
        <w:t xml:space="preserve">, </w:t>
      </w:r>
      <w:r w:rsidR="001E3163" w:rsidRPr="00676A54">
        <w:rPr>
          <w:bCs/>
          <w:sz w:val="16"/>
          <w:szCs w:val="16"/>
        </w:rPr>
        <w:t>OB-GYN</w:t>
      </w:r>
      <w:r w:rsidR="004C7B62">
        <w:rPr>
          <w:bCs/>
          <w:sz w:val="16"/>
          <w:szCs w:val="16"/>
        </w:rPr>
        <w:t>,</w:t>
      </w:r>
    </w:p>
    <w:p w14:paraId="63CD2872" w14:textId="1CD0EA4A" w:rsidR="004D1049" w:rsidRPr="004D1049" w:rsidRDefault="004D1049" w:rsidP="004D1049">
      <w:pPr>
        <w:pStyle w:val="CommentText"/>
        <w:rPr>
          <w:sz w:val="16"/>
          <w:szCs w:val="16"/>
        </w:rPr>
      </w:pPr>
      <w:r w:rsidRPr="004D1049">
        <w:rPr>
          <w:sz w:val="16"/>
          <w:szCs w:val="16"/>
        </w:rPr>
        <w:t xml:space="preserve">Department of Obstetrics and </w:t>
      </w:r>
      <w:proofErr w:type="spellStart"/>
      <w:r w:rsidRPr="004D1049">
        <w:rPr>
          <w:sz w:val="16"/>
          <w:szCs w:val="16"/>
        </w:rPr>
        <w:t>Gynaecology</w:t>
      </w:r>
      <w:proofErr w:type="spellEnd"/>
      <w:r w:rsidRPr="004D1049">
        <w:rPr>
          <w:sz w:val="16"/>
          <w:szCs w:val="16"/>
        </w:rPr>
        <w:t xml:space="preserve">, </w:t>
      </w:r>
      <w:proofErr w:type="spellStart"/>
      <w:r w:rsidRPr="004D1049">
        <w:rPr>
          <w:sz w:val="16"/>
          <w:szCs w:val="16"/>
        </w:rPr>
        <w:t>Silchar</w:t>
      </w:r>
      <w:proofErr w:type="spellEnd"/>
      <w:r w:rsidRPr="004D1049">
        <w:rPr>
          <w:sz w:val="16"/>
          <w:szCs w:val="16"/>
        </w:rPr>
        <w:t xml:space="preserve"> </w:t>
      </w:r>
    </w:p>
    <w:p w14:paraId="50959094" w14:textId="77777777" w:rsidR="004D1049" w:rsidRPr="004D1049" w:rsidRDefault="004D1049" w:rsidP="004D1049">
      <w:pPr>
        <w:pStyle w:val="CommentText"/>
        <w:rPr>
          <w:sz w:val="16"/>
          <w:szCs w:val="16"/>
        </w:rPr>
      </w:pPr>
      <w:r w:rsidRPr="004D1049">
        <w:rPr>
          <w:sz w:val="16"/>
          <w:szCs w:val="16"/>
        </w:rPr>
        <w:t>Medical College and Hospital, Assam.</w:t>
      </w:r>
    </w:p>
    <w:p w14:paraId="14D85E93" w14:textId="77777777" w:rsidR="004D1049" w:rsidRPr="004D1049" w:rsidRDefault="004D1049" w:rsidP="004D1049">
      <w:pPr>
        <w:pStyle w:val="CommentText"/>
        <w:rPr>
          <w:sz w:val="16"/>
          <w:szCs w:val="16"/>
        </w:rPr>
      </w:pPr>
    </w:p>
    <w:p w14:paraId="1BD8B54D" w14:textId="46DE6F1B" w:rsidR="00321A37" w:rsidRPr="00126CAA" w:rsidRDefault="004D1049" w:rsidP="00126CAA">
      <w:pPr>
        <w:pStyle w:val="CommentText"/>
        <w:rPr>
          <w:sz w:val="16"/>
          <w:szCs w:val="16"/>
        </w:rPr>
      </w:pPr>
      <w:r w:rsidRPr="004D1049">
        <w:rPr>
          <w:rFonts w:ascii="Wingdings" w:eastAsia="Wingdings" w:hAnsi="Wingdings" w:cs="Wingdings"/>
          <w:sz w:val="16"/>
          <w:szCs w:val="16"/>
        </w:rPr>
        <w:t xml:space="preserve"> </w:t>
      </w:r>
      <w:r w:rsidRPr="004D1049">
        <w:rPr>
          <w:sz w:val="16"/>
          <w:szCs w:val="16"/>
        </w:rPr>
        <w:t>Mail: drnathdas@gmail.com</w:t>
      </w:r>
      <w:bookmarkEnd w:id="20"/>
      <w:r w:rsidR="00545D48" w:rsidRPr="00F01CEE">
        <w:rPr>
          <w:rFonts w:cstheme="minorHAnsi"/>
          <w:lang w:val="en-IN"/>
        </w:rPr>
        <w:t xml:space="preserve"> </w:t>
      </w:r>
    </w:p>
    <w:p w14:paraId="63B00185" w14:textId="431BD93C" w:rsidR="00321A37" w:rsidRDefault="00321A37" w:rsidP="00321A37">
      <w:pPr>
        <w:pStyle w:val="CommentText"/>
      </w:pPr>
    </w:p>
    <w:p w14:paraId="7BE19230" w14:textId="27A2014A" w:rsidR="00321A37" w:rsidRDefault="00321A37" w:rsidP="00545D48">
      <w:pPr>
        <w:jc w:val="both"/>
        <w:rPr>
          <w:rFonts w:cstheme="minorHAnsi"/>
          <w:lang w:val="en-IN"/>
        </w:rPr>
      </w:pPr>
    </w:p>
    <w:p w14:paraId="00F1CC12" w14:textId="77777777" w:rsidR="00321A37" w:rsidRDefault="00321A37" w:rsidP="00545D48">
      <w:pPr>
        <w:jc w:val="both"/>
        <w:rPr>
          <w:rFonts w:cstheme="minorHAnsi"/>
          <w:lang w:val="en-IN"/>
        </w:rPr>
      </w:pPr>
    </w:p>
    <w:p w14:paraId="628B97DF" w14:textId="756A0FEC" w:rsidR="00321A37" w:rsidRPr="00321A37" w:rsidRDefault="00321A37" w:rsidP="00545D48">
      <w:pPr>
        <w:jc w:val="both"/>
        <w:rPr>
          <w:rFonts w:cstheme="minorHAnsi"/>
          <w:lang w:val="en-IN"/>
        </w:rPr>
        <w:sectPr w:rsidR="00321A37" w:rsidRPr="00321A37" w:rsidSect="002A7AC7">
          <w:footerReference w:type="default" r:id="rId40"/>
          <w:type w:val="continuous"/>
          <w:pgSz w:w="11906" w:h="16838"/>
          <w:pgMar w:top="1440" w:right="566" w:bottom="1440" w:left="1276" w:header="708" w:footer="708" w:gutter="0"/>
          <w:cols w:num="2" w:space="708"/>
          <w:docGrid w:linePitch="360"/>
        </w:sectPr>
      </w:pPr>
    </w:p>
    <w:p w14:paraId="7B68B313" w14:textId="77777777" w:rsidR="00BE7DF7" w:rsidRDefault="00BE7DF7" w:rsidP="002B0060">
      <w:pPr>
        <w:tabs>
          <w:tab w:val="right" w:pos="9878"/>
        </w:tabs>
        <w:spacing w:after="93"/>
        <w:ind w:left="-142"/>
        <w:rPr>
          <w:b/>
          <w:bCs/>
          <w:i/>
          <w:sz w:val="28"/>
        </w:rPr>
      </w:pPr>
    </w:p>
    <w:p w14:paraId="09E84C2D" w14:textId="77777777" w:rsidR="00BE7DF7" w:rsidRDefault="00BE7DF7" w:rsidP="002B0060">
      <w:pPr>
        <w:tabs>
          <w:tab w:val="right" w:pos="9878"/>
        </w:tabs>
        <w:spacing w:after="93"/>
        <w:ind w:left="-142"/>
        <w:rPr>
          <w:b/>
          <w:bCs/>
          <w:i/>
          <w:sz w:val="28"/>
        </w:rPr>
      </w:pPr>
    </w:p>
    <w:p w14:paraId="4EA7B327" w14:textId="77777777" w:rsidR="00BE7DF7" w:rsidRDefault="00BE7DF7" w:rsidP="002B0060">
      <w:pPr>
        <w:tabs>
          <w:tab w:val="right" w:pos="9878"/>
        </w:tabs>
        <w:spacing w:after="93"/>
        <w:ind w:left="-142"/>
        <w:rPr>
          <w:b/>
          <w:bCs/>
          <w:i/>
          <w:sz w:val="28"/>
        </w:rPr>
      </w:pPr>
    </w:p>
    <w:p w14:paraId="55F6894F" w14:textId="50CBA3A3" w:rsidR="00BE7DF7" w:rsidRDefault="00BE7DF7" w:rsidP="002B0060">
      <w:pPr>
        <w:tabs>
          <w:tab w:val="right" w:pos="9878"/>
        </w:tabs>
        <w:spacing w:after="93"/>
        <w:ind w:left="-142"/>
        <w:rPr>
          <w:b/>
          <w:bCs/>
          <w:i/>
          <w:sz w:val="28"/>
        </w:rPr>
      </w:pPr>
    </w:p>
    <w:p w14:paraId="2F518626" w14:textId="77777777" w:rsidR="00D972A4" w:rsidRDefault="00D972A4" w:rsidP="002B0060">
      <w:pPr>
        <w:tabs>
          <w:tab w:val="right" w:pos="9878"/>
        </w:tabs>
        <w:spacing w:after="93"/>
        <w:ind w:left="-142"/>
        <w:rPr>
          <w:b/>
          <w:bCs/>
          <w:i/>
          <w:sz w:val="28"/>
        </w:rPr>
      </w:pPr>
    </w:p>
    <w:p w14:paraId="5970D874" w14:textId="08C4FD6A" w:rsidR="00BE7DF7" w:rsidRDefault="00BE7DF7" w:rsidP="002B0060">
      <w:pPr>
        <w:tabs>
          <w:tab w:val="right" w:pos="9878"/>
        </w:tabs>
        <w:spacing w:after="93"/>
        <w:ind w:left="-142"/>
        <w:rPr>
          <w:b/>
          <w:bCs/>
          <w:i/>
          <w:sz w:val="28"/>
        </w:rPr>
      </w:pPr>
    </w:p>
    <w:p w14:paraId="083A923E" w14:textId="4A0919FB" w:rsidR="006023BF" w:rsidRDefault="006023BF" w:rsidP="002B0060">
      <w:pPr>
        <w:tabs>
          <w:tab w:val="right" w:pos="9878"/>
        </w:tabs>
        <w:spacing w:after="93"/>
        <w:ind w:left="-142"/>
        <w:rPr>
          <w:b/>
          <w:bCs/>
          <w:i/>
          <w:sz w:val="28"/>
        </w:rPr>
      </w:pPr>
    </w:p>
    <w:p w14:paraId="5A369AA2" w14:textId="7BD71AA1" w:rsidR="006023BF" w:rsidRDefault="006023BF" w:rsidP="002B0060">
      <w:pPr>
        <w:tabs>
          <w:tab w:val="right" w:pos="9878"/>
        </w:tabs>
        <w:spacing w:after="93"/>
        <w:ind w:left="-142"/>
        <w:rPr>
          <w:b/>
          <w:bCs/>
          <w:i/>
          <w:sz w:val="28"/>
        </w:rPr>
      </w:pPr>
    </w:p>
    <w:p w14:paraId="06259445" w14:textId="6AB5BF41" w:rsidR="006023BF" w:rsidRDefault="006023BF" w:rsidP="002B0060">
      <w:pPr>
        <w:tabs>
          <w:tab w:val="right" w:pos="9878"/>
        </w:tabs>
        <w:spacing w:after="93"/>
        <w:ind w:left="-142"/>
        <w:rPr>
          <w:b/>
          <w:bCs/>
          <w:i/>
          <w:sz w:val="28"/>
        </w:rPr>
      </w:pPr>
    </w:p>
    <w:p w14:paraId="5977168D" w14:textId="48A8F551" w:rsidR="006023BF" w:rsidRDefault="006023BF" w:rsidP="002B0060">
      <w:pPr>
        <w:tabs>
          <w:tab w:val="right" w:pos="9878"/>
        </w:tabs>
        <w:spacing w:after="93"/>
        <w:ind w:left="-142"/>
        <w:rPr>
          <w:b/>
          <w:bCs/>
          <w:i/>
          <w:sz w:val="28"/>
        </w:rPr>
      </w:pPr>
    </w:p>
    <w:p w14:paraId="14D7F2F4" w14:textId="3B903BE7" w:rsidR="006023BF" w:rsidRDefault="006023BF" w:rsidP="002B0060">
      <w:pPr>
        <w:tabs>
          <w:tab w:val="right" w:pos="9878"/>
        </w:tabs>
        <w:spacing w:after="93"/>
        <w:ind w:left="-142"/>
        <w:rPr>
          <w:b/>
          <w:bCs/>
          <w:i/>
          <w:sz w:val="28"/>
        </w:rPr>
      </w:pPr>
    </w:p>
    <w:p w14:paraId="2756EEC7" w14:textId="4D13044F" w:rsidR="006023BF" w:rsidRDefault="006023BF" w:rsidP="002B0060">
      <w:pPr>
        <w:tabs>
          <w:tab w:val="right" w:pos="9878"/>
        </w:tabs>
        <w:spacing w:after="93"/>
        <w:ind w:left="-142"/>
        <w:rPr>
          <w:b/>
          <w:bCs/>
          <w:i/>
          <w:sz w:val="28"/>
        </w:rPr>
      </w:pPr>
    </w:p>
    <w:p w14:paraId="6D99377E" w14:textId="77777777" w:rsidR="006023BF" w:rsidRDefault="006023BF" w:rsidP="002B0060">
      <w:pPr>
        <w:tabs>
          <w:tab w:val="right" w:pos="9878"/>
        </w:tabs>
        <w:spacing w:after="93"/>
        <w:ind w:left="-142"/>
        <w:rPr>
          <w:b/>
          <w:bCs/>
          <w:i/>
          <w:sz w:val="28"/>
        </w:rPr>
      </w:pPr>
    </w:p>
    <w:p w14:paraId="414648FA" w14:textId="5D243338" w:rsidR="00BE7DF7" w:rsidRDefault="00644040" w:rsidP="002B0060">
      <w:pPr>
        <w:tabs>
          <w:tab w:val="right" w:pos="9878"/>
        </w:tabs>
        <w:spacing w:after="93"/>
        <w:ind w:left="-142"/>
        <w:rPr>
          <w:b/>
          <w:bCs/>
          <w:i/>
          <w:sz w:val="28"/>
        </w:rPr>
      </w:pPr>
      <w:r w:rsidRPr="00644040">
        <w:rPr>
          <w:b/>
          <w:bCs/>
          <w:i/>
          <w:noProof/>
          <w:sz w:val="28"/>
        </w:rPr>
        <mc:AlternateContent>
          <mc:Choice Requires="wps">
            <w:drawing>
              <wp:anchor distT="45720" distB="45720" distL="114300" distR="114300" simplePos="0" relativeHeight="251810816" behindDoc="0" locked="0" layoutInCell="1" allowOverlap="1" wp14:anchorId="7E8C048E" wp14:editId="08993A43">
                <wp:simplePos x="0" y="0"/>
                <wp:positionH relativeFrom="column">
                  <wp:posOffset>-8255</wp:posOffset>
                </wp:positionH>
                <wp:positionV relativeFrom="paragraph">
                  <wp:posOffset>442595</wp:posOffset>
                </wp:positionV>
                <wp:extent cx="6365875" cy="1404620"/>
                <wp:effectExtent l="0" t="0" r="158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51235901" w14:textId="37620917" w:rsidR="00644040" w:rsidRDefault="00644040" w:rsidP="00D972A4">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C048E" id="Text Box 2" o:spid="_x0000_s1100" type="#_x0000_t202" style="position:absolute;left:0;text-align:left;margin-left:-.65pt;margin-top:34.85pt;width:501.2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6/Fw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">
                <v:textbox style="mso-fit-shape-to-text:t">
                  <w:txbxContent>
                    <w:p w14:paraId="51235901" w14:textId="37620917" w:rsidR="00644040" w:rsidRDefault="00644040" w:rsidP="00D972A4">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v:shape>
            </w:pict>
          </mc:Fallback>
        </mc:AlternateContent>
      </w:r>
    </w:p>
    <w:p w14:paraId="319B9C30" w14:textId="1315C63F"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39C3A7B1" w14:textId="240E76FC" w:rsidR="002B0060" w:rsidRDefault="002B0060" w:rsidP="002B0060">
      <w:pPr>
        <w:tabs>
          <w:tab w:val="left" w:pos="8439"/>
        </w:tabs>
        <w:spacing w:line="349" w:lineRule="exact"/>
        <w:ind w:left="120"/>
        <w:rPr>
          <w:sz w:val="24"/>
        </w:rPr>
      </w:pPr>
      <w:r>
        <w:rPr>
          <w:sz w:val="32"/>
        </w:rPr>
        <w:tab/>
      </w:r>
      <w:r w:rsidR="00B91C9C">
        <w:rPr>
          <w:sz w:val="24"/>
        </w:rPr>
        <w:t>Vol. 5, Issue 1</w:t>
      </w:r>
    </w:p>
    <w:p w14:paraId="22050B5E" w14:textId="77777777" w:rsidR="002B0060" w:rsidRDefault="002B0060" w:rsidP="002B0060">
      <w:pPr>
        <w:pStyle w:val="BodyText"/>
      </w:pPr>
    </w:p>
    <w:p w14:paraId="3691D55D" w14:textId="77777777" w:rsidR="002B0060" w:rsidRDefault="002B0060" w:rsidP="002B0060">
      <w:pPr>
        <w:pStyle w:val="BodyText"/>
        <w:spacing w:before="3"/>
        <w:rPr>
          <w:sz w:val="18"/>
        </w:rPr>
      </w:pPr>
      <w:r>
        <w:rPr>
          <w:noProof/>
        </w:rPr>
        <mc:AlternateContent>
          <mc:Choice Requires="wps">
            <w:drawing>
              <wp:anchor distT="0" distB="0" distL="0" distR="0" simplePos="0" relativeHeight="251706368" behindDoc="1" locked="0" layoutInCell="1" allowOverlap="1" wp14:anchorId="250787CE" wp14:editId="2CF1BBBC">
                <wp:simplePos x="0" y="0"/>
                <wp:positionH relativeFrom="margin">
                  <wp:align>left</wp:align>
                </wp:positionH>
                <wp:positionV relativeFrom="paragraph">
                  <wp:posOffset>175260</wp:posOffset>
                </wp:positionV>
                <wp:extent cx="2535555" cy="353695"/>
                <wp:effectExtent l="0" t="0" r="17145" b="2730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7B356" w14:textId="082ADB6C" w:rsidR="002B0060" w:rsidRDefault="002B0060" w:rsidP="002B0060">
                            <w:pPr>
                              <w:spacing w:before="116"/>
                              <w:rPr>
                                <w:rFonts w:ascii="Times New Roman"/>
                                <w:b/>
                                <w:sz w:val="28"/>
                              </w:rPr>
                            </w:pPr>
                            <w:r>
                              <w:rPr>
                                <w:rFonts w:ascii="Times New Roman"/>
                                <w:b/>
                                <w:color w:val="231F20"/>
                                <w:w w:val="120"/>
                                <w:sz w:val="28"/>
                              </w:rPr>
                              <w:t xml:space="preserve">           </w:t>
                            </w:r>
                            <w:r w:rsidR="00F37632">
                              <w:rPr>
                                <w:rFonts w:ascii="Times New Roman"/>
                                <w:b/>
                                <w:color w:val="231F20"/>
                                <w:w w:val="120"/>
                                <w:sz w:val="28"/>
                              </w:rPr>
                              <w:t>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87CE" id="Text Box 8" o:spid="_x0000_s1101" type="#_x0000_t202" style="position:absolute;margin-left:0;margin-top:13.8pt;width:199.65pt;height:27.85pt;z-index:-251610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ae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08XcyFYF9Yn4Qpj0SO+HjA7wN2cDabHk/tdBoOLMfLbEeRTuxcCLUV0MYSWlljxw&#10;Npm7MAn84FC3HSFPW7VwR3tpdKLsuYtzu6SvxOT5LUQBv7ynqOcXu/0D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W9FG&#10;nhECAAD5AwAADgAAAAAAAAAAAAAAAAAuAgAAZHJzL2Uyb0RvYy54bWxQSwECLQAUAAYACAAAACEA&#10;druJXN4AAAAGAQAADwAAAAAAAAAAAAAAAABrBAAAZHJzL2Rvd25yZXYueG1sUEsFBgAAAAAEAAQA&#10;8wAAAHYFAAAAAA==&#10;" filled="f" strokecolor="#231f20" strokeweight=".5pt">
                <v:textbox inset="0,0,0,0">
                  <w:txbxContent>
                    <w:p w14:paraId="14B7B356" w14:textId="082ADB6C" w:rsidR="002B0060" w:rsidRDefault="002B0060" w:rsidP="002B0060">
                      <w:pPr>
                        <w:spacing w:before="116"/>
                        <w:rPr>
                          <w:rFonts w:ascii="Times New Roman"/>
                          <w:b/>
                          <w:sz w:val="28"/>
                        </w:rPr>
                      </w:pPr>
                      <w:r>
                        <w:rPr>
                          <w:rFonts w:ascii="Times New Roman"/>
                          <w:b/>
                          <w:color w:val="231F20"/>
                          <w:w w:val="120"/>
                          <w:sz w:val="28"/>
                        </w:rPr>
                        <w:t xml:space="preserve">           </w:t>
                      </w:r>
                      <w:r w:rsidR="00F37632">
                        <w:rPr>
                          <w:rFonts w:ascii="Times New Roman"/>
                          <w:b/>
                          <w:color w:val="231F20"/>
                          <w:w w:val="120"/>
                          <w:sz w:val="28"/>
                        </w:rPr>
                        <w:t>Original Article</w:t>
                      </w:r>
                    </w:p>
                  </w:txbxContent>
                </v:textbox>
                <w10:wrap type="topAndBottom" anchorx="margin"/>
              </v:shape>
            </w:pict>
          </mc:Fallback>
        </mc:AlternateContent>
      </w:r>
    </w:p>
    <w:p w14:paraId="13B31DD1" w14:textId="77777777" w:rsidR="002B0060" w:rsidRDefault="002B0060" w:rsidP="002B0060">
      <w:pPr>
        <w:pStyle w:val="BodyText"/>
        <w:spacing w:before="9"/>
        <w:rPr>
          <w:rFonts w:ascii="Calibri" w:hAnsi="Calibri" w:cs="Calibri"/>
          <w:b/>
          <w:sz w:val="32"/>
          <w:szCs w:val="32"/>
        </w:rPr>
      </w:pPr>
    </w:p>
    <w:p w14:paraId="598B83E9" w14:textId="222E186C" w:rsidR="002B0060" w:rsidRPr="00CA1F4C" w:rsidRDefault="006D4BAF" w:rsidP="002B0060">
      <w:pPr>
        <w:pStyle w:val="BodyText"/>
        <w:spacing w:before="9"/>
        <w:ind w:right="520"/>
        <w:rPr>
          <w:rFonts w:ascii="Calibri" w:hAnsi="Calibri" w:cs="Calibri"/>
          <w:b/>
          <w:caps/>
          <w:sz w:val="32"/>
          <w:szCs w:val="32"/>
        </w:rPr>
      </w:pPr>
      <w:r w:rsidRPr="006D4BAF">
        <w:rPr>
          <w:rFonts w:ascii="Calibri" w:hAnsi="Calibri" w:cs="Calibri"/>
          <w:b/>
          <w:caps/>
          <w:sz w:val="32"/>
          <w:szCs w:val="32"/>
        </w:rPr>
        <w:t>Asymptomatic bacteriuria in pregnancy and adverse maternal &amp; preinatal outcome: A prospective study</w:t>
      </w:r>
    </w:p>
    <w:p w14:paraId="58506932" w14:textId="77777777" w:rsidR="002B0060" w:rsidRDefault="002B0060" w:rsidP="002B0060">
      <w:pPr>
        <w:pStyle w:val="BodyText"/>
        <w:spacing w:before="9"/>
        <w:rPr>
          <w:rFonts w:ascii="Times New Roman"/>
          <w:b/>
          <w:sz w:val="36"/>
        </w:rPr>
      </w:pPr>
    </w:p>
    <w:p w14:paraId="02509F3B" w14:textId="08B422EB" w:rsidR="002B0060" w:rsidRPr="00EE314E" w:rsidRDefault="00F32D25" w:rsidP="002B0060">
      <w:pPr>
        <w:pStyle w:val="Heading3"/>
        <w:spacing w:line="247" w:lineRule="auto"/>
        <w:ind w:right="1087" w:hanging="1"/>
        <w:rPr>
          <w:rFonts w:ascii="Book Antiqua" w:hAnsi="Book Antiqua"/>
          <w:b w:val="0"/>
          <w:bCs w:val="0"/>
          <w:sz w:val="20"/>
          <w:szCs w:val="20"/>
        </w:rPr>
      </w:pPr>
      <w:r w:rsidRPr="00EE314E">
        <w:rPr>
          <w:rFonts w:ascii="Book Antiqua" w:hAnsi="Book Antiqua" w:cstheme="minorHAnsi"/>
          <w:bCs w:val="0"/>
          <w:sz w:val="20"/>
          <w:szCs w:val="20"/>
        </w:rPr>
        <w:t>Naima S Hoque</w:t>
      </w:r>
      <w:r w:rsidRPr="00EE314E">
        <w:rPr>
          <w:rFonts w:ascii="Book Antiqua" w:hAnsi="Book Antiqua" w:cstheme="minorHAnsi"/>
          <w:bCs w:val="0"/>
          <w:sz w:val="20"/>
          <w:szCs w:val="20"/>
          <w:vertAlign w:val="superscript"/>
        </w:rPr>
        <w:t>1</w:t>
      </w:r>
      <w:r w:rsidR="000F16D2" w:rsidRPr="00EE314E">
        <w:rPr>
          <w:rFonts w:ascii="Segoe UI Emoji" w:hAnsi="Segoe UI Emoji" w:cs="Segoe UI Emoji"/>
          <w:sz w:val="20"/>
          <w:szCs w:val="20"/>
          <w:shd w:val="clear" w:color="auto" w:fill="FFFFFF"/>
          <w:vertAlign w:val="superscript"/>
        </w:rPr>
        <w:t>✉</w:t>
      </w:r>
      <w:r w:rsidRPr="00EE314E">
        <w:rPr>
          <w:rFonts w:ascii="Book Antiqua" w:hAnsi="Book Antiqua" w:cstheme="minorHAnsi"/>
          <w:bCs w:val="0"/>
          <w:sz w:val="20"/>
          <w:szCs w:val="20"/>
        </w:rPr>
        <w:t>, Farzana Shabnam</w:t>
      </w:r>
      <w:r w:rsidRPr="00EE314E">
        <w:rPr>
          <w:rFonts w:ascii="Book Antiqua" w:hAnsi="Book Antiqua" w:cstheme="minorHAnsi"/>
          <w:bCs w:val="0"/>
          <w:sz w:val="20"/>
          <w:szCs w:val="20"/>
          <w:vertAlign w:val="superscript"/>
        </w:rPr>
        <w:t>2</w:t>
      </w:r>
      <w:r w:rsidRPr="00EE314E">
        <w:rPr>
          <w:rFonts w:ascii="Book Antiqua" w:hAnsi="Book Antiqua" w:cstheme="minorHAnsi"/>
          <w:bCs w:val="0"/>
          <w:sz w:val="20"/>
          <w:szCs w:val="20"/>
        </w:rPr>
        <w:t>, Nasreen Akhtar</w:t>
      </w:r>
      <w:r w:rsidRPr="00EE314E">
        <w:rPr>
          <w:rFonts w:ascii="Book Antiqua" w:hAnsi="Book Antiqua" w:cstheme="minorHAnsi"/>
          <w:bCs w:val="0"/>
          <w:sz w:val="20"/>
          <w:szCs w:val="20"/>
          <w:vertAlign w:val="superscript"/>
        </w:rPr>
        <w:t>3</w:t>
      </w:r>
      <w:r w:rsidRPr="00EE314E">
        <w:rPr>
          <w:rFonts w:ascii="Book Antiqua" w:hAnsi="Book Antiqua" w:cstheme="minorHAnsi"/>
          <w:bCs w:val="0"/>
          <w:sz w:val="20"/>
          <w:szCs w:val="20"/>
        </w:rPr>
        <w:t xml:space="preserve">, </w:t>
      </w:r>
      <w:proofErr w:type="spellStart"/>
      <w:r w:rsidRPr="00EE314E">
        <w:rPr>
          <w:rFonts w:ascii="Book Antiqua" w:hAnsi="Book Antiqua" w:cstheme="minorHAnsi"/>
          <w:bCs w:val="0"/>
          <w:sz w:val="20"/>
          <w:szCs w:val="20"/>
        </w:rPr>
        <w:t>Tanzina</w:t>
      </w:r>
      <w:proofErr w:type="spellEnd"/>
      <w:r w:rsidRPr="00EE314E">
        <w:rPr>
          <w:rFonts w:ascii="Book Antiqua" w:hAnsi="Book Antiqua" w:cstheme="minorHAnsi"/>
          <w:bCs w:val="0"/>
          <w:sz w:val="20"/>
          <w:szCs w:val="20"/>
        </w:rPr>
        <w:t xml:space="preserve"> Islam</w:t>
      </w:r>
      <w:r w:rsidRPr="00EE314E">
        <w:rPr>
          <w:rFonts w:ascii="Book Antiqua" w:hAnsi="Book Antiqua" w:cstheme="minorHAnsi"/>
          <w:bCs w:val="0"/>
          <w:sz w:val="20"/>
          <w:szCs w:val="20"/>
          <w:vertAlign w:val="superscript"/>
        </w:rPr>
        <w:t>4</w:t>
      </w:r>
    </w:p>
    <w:p w14:paraId="69F93A20" w14:textId="77777777" w:rsidR="002B0060" w:rsidRPr="00F91CF2" w:rsidRDefault="002B0060" w:rsidP="002B0060">
      <w:pPr>
        <w:pStyle w:val="Heading3"/>
        <w:spacing w:line="247" w:lineRule="auto"/>
        <w:ind w:right="1087" w:hanging="1"/>
        <w:rPr>
          <w:rFonts w:asciiTheme="minorHAnsi" w:hAnsiTheme="minorHAnsi"/>
          <w:b w:val="0"/>
          <w:bCs w:val="0"/>
          <w:sz w:val="18"/>
        </w:rPr>
      </w:pPr>
    </w:p>
    <w:p w14:paraId="50996B30" w14:textId="77777777" w:rsidR="00F37632" w:rsidRPr="00CA1F4C" w:rsidRDefault="00F37632" w:rsidP="00F37632">
      <w:pPr>
        <w:pStyle w:val="Heading6"/>
        <w:rPr>
          <w:bCs w:val="0"/>
        </w:rPr>
      </w:pPr>
      <w:r w:rsidRPr="00CA1F4C">
        <w:rPr>
          <w:bCs w:val="0"/>
        </w:rPr>
        <w:t>ABSTRACT</w:t>
      </w:r>
    </w:p>
    <w:p w14:paraId="0B644133" w14:textId="301F84FA" w:rsidR="000F16D2" w:rsidRDefault="000F16D2" w:rsidP="00F37632">
      <w:pPr>
        <w:pStyle w:val="BodyText"/>
        <w:spacing w:before="166" w:line="232" w:lineRule="auto"/>
        <w:ind w:left="851" w:right="1395"/>
        <w:jc w:val="both"/>
        <w:rPr>
          <w:rFonts w:cs="Arial"/>
          <w:sz w:val="22"/>
          <w:szCs w:val="22"/>
        </w:rPr>
      </w:pPr>
      <w:r w:rsidRPr="000F16D2">
        <w:rPr>
          <w:rFonts w:cs="Arial"/>
          <w:b/>
          <w:bCs/>
          <w:sz w:val="22"/>
          <w:szCs w:val="22"/>
        </w:rPr>
        <w:t>Background</w:t>
      </w:r>
      <w:r>
        <w:rPr>
          <w:rFonts w:cs="Arial"/>
          <w:sz w:val="22"/>
          <w:szCs w:val="22"/>
        </w:rPr>
        <w:t xml:space="preserve">: </w:t>
      </w:r>
      <w:r w:rsidR="00F32D25" w:rsidRPr="00192F8F">
        <w:rPr>
          <w:rFonts w:cs="Arial"/>
          <w:sz w:val="22"/>
          <w:szCs w:val="22"/>
        </w:rPr>
        <w:t>Asymptomatic bacteriuria (ASB) is associated with adverse maternal and perinatal outcome.</w:t>
      </w:r>
      <w:r w:rsidR="00553652">
        <w:rPr>
          <w:rFonts w:cs="Arial"/>
          <w:sz w:val="22"/>
          <w:szCs w:val="22"/>
        </w:rPr>
        <w:t xml:space="preserve"> </w:t>
      </w:r>
      <w:r w:rsidR="00F32D25" w:rsidRPr="00192F8F">
        <w:rPr>
          <w:rFonts w:cs="Arial"/>
          <w:sz w:val="22"/>
          <w:szCs w:val="22"/>
        </w:rPr>
        <w:t xml:space="preserve">Physiological changes in pregnancy increase the potentiality for the ASB. Undiagnosed and untreated ASB is a causative factor of abortion as well as preterm </w:t>
      </w:r>
      <w:proofErr w:type="spellStart"/>
      <w:r w:rsidR="00F32D25" w:rsidRPr="00192F8F">
        <w:rPr>
          <w:rFonts w:cs="Arial"/>
          <w:sz w:val="22"/>
          <w:szCs w:val="22"/>
        </w:rPr>
        <w:t>labour</w:t>
      </w:r>
      <w:proofErr w:type="spellEnd"/>
      <w:r w:rsidR="00F32D25" w:rsidRPr="00192F8F">
        <w:rPr>
          <w:rFonts w:cs="Arial"/>
          <w:sz w:val="22"/>
          <w:szCs w:val="22"/>
        </w:rPr>
        <w:t xml:space="preserve"> and premature rupture of membrane.</w:t>
      </w:r>
    </w:p>
    <w:p w14:paraId="7B12F4FF" w14:textId="214DE22F" w:rsidR="00553652" w:rsidRDefault="000F16D2" w:rsidP="00F37632">
      <w:pPr>
        <w:pStyle w:val="BodyText"/>
        <w:spacing w:before="166" w:line="232" w:lineRule="auto"/>
        <w:ind w:left="851" w:right="1395"/>
        <w:jc w:val="both"/>
        <w:rPr>
          <w:rFonts w:cs="Arial"/>
          <w:sz w:val="22"/>
          <w:szCs w:val="22"/>
        </w:rPr>
      </w:pPr>
      <w:r>
        <w:rPr>
          <w:rFonts w:cs="Arial"/>
          <w:b/>
          <w:bCs/>
          <w:sz w:val="22"/>
          <w:szCs w:val="22"/>
        </w:rPr>
        <w:t>Methods</w:t>
      </w:r>
      <w:r w:rsidRPr="000F16D2">
        <w:rPr>
          <w:rFonts w:cs="Arial"/>
          <w:sz w:val="22"/>
          <w:szCs w:val="22"/>
        </w:rPr>
        <w:t>:</w:t>
      </w:r>
      <w:r>
        <w:rPr>
          <w:rFonts w:cs="Arial"/>
          <w:sz w:val="22"/>
          <w:szCs w:val="22"/>
        </w:rPr>
        <w:t xml:space="preserve"> </w:t>
      </w:r>
      <w:r w:rsidR="00553652" w:rsidRPr="00192F8F">
        <w:rPr>
          <w:rFonts w:cs="Arial"/>
          <w:sz w:val="22"/>
          <w:szCs w:val="22"/>
        </w:rPr>
        <w:t>Every pregnant patient is routinely screened for asymptomatic bacteriuria to prevent adverse effect on pregnancy at early trimester.</w:t>
      </w:r>
    </w:p>
    <w:p w14:paraId="1695299C" w14:textId="3A7D67E7" w:rsidR="00F37632" w:rsidRDefault="00553652" w:rsidP="00F37632">
      <w:pPr>
        <w:pStyle w:val="BodyText"/>
        <w:spacing w:before="166" w:line="232" w:lineRule="auto"/>
        <w:ind w:left="851" w:right="1395"/>
        <w:jc w:val="both"/>
        <w:rPr>
          <w:rFonts w:cs="Arial"/>
          <w:sz w:val="22"/>
          <w:szCs w:val="22"/>
        </w:rPr>
      </w:pPr>
      <w:r w:rsidRPr="00553652">
        <w:rPr>
          <w:rFonts w:cs="Arial"/>
          <w:b/>
          <w:bCs/>
          <w:sz w:val="22"/>
          <w:szCs w:val="22"/>
        </w:rPr>
        <w:t>Results</w:t>
      </w:r>
      <w:r>
        <w:rPr>
          <w:rFonts w:cs="Arial"/>
          <w:sz w:val="22"/>
          <w:szCs w:val="22"/>
        </w:rPr>
        <w:t xml:space="preserve">: </w:t>
      </w:r>
      <w:r w:rsidR="00F32D25" w:rsidRPr="00192F8F">
        <w:rPr>
          <w:rFonts w:cs="Arial"/>
          <w:sz w:val="22"/>
          <w:szCs w:val="22"/>
        </w:rPr>
        <w:t xml:space="preserve">This study was conducted on </w:t>
      </w:r>
      <w:r w:rsidR="00F32D25" w:rsidRPr="00192F8F">
        <w:rPr>
          <w:rFonts w:cs="Arial"/>
        </w:rPr>
        <w:t>total 250</w:t>
      </w:r>
      <w:r w:rsidR="00F32D25" w:rsidRPr="00192F8F">
        <w:rPr>
          <w:rFonts w:cs="Arial"/>
          <w:sz w:val="22"/>
          <w:szCs w:val="22"/>
        </w:rPr>
        <w:t xml:space="preserve"> outdoor patients from January, 2023 to July, 2023. Among them 25.2% were </w:t>
      </w:r>
      <w:proofErr w:type="spellStart"/>
      <w:r w:rsidR="00F32D25" w:rsidRPr="00192F8F">
        <w:rPr>
          <w:rFonts w:cs="Arial"/>
          <w:sz w:val="22"/>
          <w:szCs w:val="22"/>
        </w:rPr>
        <w:t>primi</w:t>
      </w:r>
      <w:proofErr w:type="spellEnd"/>
      <w:r w:rsidR="00F32D25" w:rsidRPr="00192F8F">
        <w:rPr>
          <w:rFonts w:cs="Arial"/>
          <w:sz w:val="22"/>
          <w:szCs w:val="22"/>
        </w:rPr>
        <w:t xml:space="preserve"> gravid patient, 47.2% cases were presented in 3</w:t>
      </w:r>
      <w:r w:rsidR="00F32D25" w:rsidRPr="00192F8F">
        <w:rPr>
          <w:rFonts w:cs="Arial"/>
          <w:vertAlign w:val="superscript"/>
        </w:rPr>
        <w:t>rd</w:t>
      </w:r>
      <w:r w:rsidR="00F32D25" w:rsidRPr="00192F8F">
        <w:rPr>
          <w:rFonts w:cs="Arial"/>
        </w:rPr>
        <w:t xml:space="preserve"> trimester</w:t>
      </w:r>
      <w:r w:rsidR="00F32D25" w:rsidRPr="00192F8F">
        <w:rPr>
          <w:rFonts w:cs="Arial"/>
          <w:sz w:val="22"/>
          <w:szCs w:val="22"/>
        </w:rPr>
        <w:t xml:space="preserve"> of pregnancy, 26% were pregestational </w:t>
      </w:r>
      <w:proofErr w:type="spellStart"/>
      <w:r w:rsidR="00F32D25" w:rsidRPr="00192F8F">
        <w:rPr>
          <w:rFonts w:cs="Arial"/>
          <w:sz w:val="22"/>
          <w:szCs w:val="22"/>
        </w:rPr>
        <w:t>diebetic</w:t>
      </w:r>
      <w:proofErr w:type="spellEnd"/>
      <w:r w:rsidR="00F32D25" w:rsidRPr="00192F8F">
        <w:rPr>
          <w:rFonts w:cs="Arial"/>
          <w:sz w:val="22"/>
          <w:szCs w:val="22"/>
        </w:rPr>
        <w:t xml:space="preserve"> patient and GDM was found in 33.6% cases. </w:t>
      </w:r>
      <w:proofErr w:type="spellStart"/>
      <w:r w:rsidR="00F32D25" w:rsidRPr="00192F8F">
        <w:rPr>
          <w:rFonts w:cs="Arial"/>
          <w:sz w:val="22"/>
          <w:szCs w:val="22"/>
        </w:rPr>
        <w:t>Anaemia</w:t>
      </w:r>
      <w:proofErr w:type="spellEnd"/>
      <w:r w:rsidR="00F32D25" w:rsidRPr="00192F8F">
        <w:rPr>
          <w:rFonts w:cs="Arial"/>
          <w:sz w:val="22"/>
          <w:szCs w:val="22"/>
        </w:rPr>
        <w:t xml:space="preserve"> was found in 54% cases. 35.2% cases presented with premature uterine contractions and among them 28.40% proceed to preterm </w:t>
      </w:r>
      <w:proofErr w:type="spellStart"/>
      <w:r w:rsidR="00F32D25" w:rsidRPr="00192F8F">
        <w:rPr>
          <w:rFonts w:cs="Arial"/>
          <w:sz w:val="22"/>
          <w:szCs w:val="22"/>
        </w:rPr>
        <w:t>labour</w:t>
      </w:r>
      <w:proofErr w:type="spellEnd"/>
      <w:r w:rsidR="00F32D25" w:rsidRPr="00192F8F">
        <w:rPr>
          <w:rFonts w:cs="Arial"/>
          <w:sz w:val="22"/>
          <w:szCs w:val="22"/>
        </w:rPr>
        <w:t>.</w:t>
      </w:r>
    </w:p>
    <w:p w14:paraId="7807D052" w14:textId="481CB64D" w:rsidR="00AA50AD" w:rsidRPr="00F37632" w:rsidRDefault="00AA50AD" w:rsidP="00F37632">
      <w:pPr>
        <w:pStyle w:val="BodyText"/>
        <w:spacing w:before="166" w:line="232" w:lineRule="auto"/>
        <w:ind w:left="851" w:right="1395"/>
        <w:jc w:val="both"/>
        <w:rPr>
          <w:rFonts w:cstheme="minorHAnsi"/>
          <w:sz w:val="22"/>
          <w:szCs w:val="22"/>
          <w:lang w:val="en-IN"/>
        </w:rPr>
      </w:pPr>
      <w:r>
        <w:rPr>
          <w:rFonts w:cs="Arial"/>
          <w:b/>
          <w:bCs/>
          <w:sz w:val="22"/>
          <w:szCs w:val="22"/>
        </w:rPr>
        <w:t>Conclusion</w:t>
      </w:r>
      <w:r w:rsidRPr="00AA50AD">
        <w:rPr>
          <w:rFonts w:cstheme="minorHAnsi"/>
          <w:sz w:val="22"/>
          <w:szCs w:val="22"/>
          <w:lang w:val="en-IN"/>
        </w:rPr>
        <w:t>:</w:t>
      </w:r>
      <w:r>
        <w:rPr>
          <w:rFonts w:cstheme="minorHAnsi"/>
          <w:sz w:val="22"/>
          <w:szCs w:val="22"/>
          <w:lang w:val="en-IN"/>
        </w:rPr>
        <w:t xml:space="preserve"> </w:t>
      </w:r>
      <w:r w:rsidR="00FC6A45">
        <w:rPr>
          <w:rFonts w:cstheme="minorHAnsi"/>
          <w:sz w:val="22"/>
          <w:szCs w:val="22"/>
          <w:lang w:val="en-IN"/>
        </w:rPr>
        <w:t>R</w:t>
      </w:r>
      <w:r w:rsidR="00FC6A45" w:rsidRPr="00FC6A45">
        <w:rPr>
          <w:rFonts w:cstheme="minorHAnsi"/>
          <w:sz w:val="22"/>
          <w:szCs w:val="22"/>
          <w:lang w:val="en-IN"/>
        </w:rPr>
        <w:t>outine</w:t>
      </w:r>
      <w:r w:rsidR="00FC6A45">
        <w:rPr>
          <w:rFonts w:cstheme="minorHAnsi"/>
          <w:sz w:val="22"/>
          <w:szCs w:val="22"/>
          <w:lang w:val="en-IN"/>
        </w:rPr>
        <w:t xml:space="preserve"> </w:t>
      </w:r>
      <w:r>
        <w:rPr>
          <w:rFonts w:cstheme="minorHAnsi"/>
          <w:sz w:val="22"/>
          <w:szCs w:val="22"/>
          <w:lang w:val="en-IN"/>
        </w:rPr>
        <w:t xml:space="preserve">screening for </w:t>
      </w:r>
      <w:r>
        <w:rPr>
          <w:rFonts w:cs="Arial"/>
          <w:sz w:val="22"/>
          <w:szCs w:val="22"/>
        </w:rPr>
        <w:t>a</w:t>
      </w:r>
      <w:r w:rsidRPr="00192F8F">
        <w:rPr>
          <w:rFonts w:cs="Arial"/>
          <w:sz w:val="22"/>
          <w:szCs w:val="22"/>
        </w:rPr>
        <w:t>symptomatic bacteriuria</w:t>
      </w:r>
      <w:r>
        <w:rPr>
          <w:rFonts w:cs="Arial"/>
          <w:sz w:val="22"/>
          <w:szCs w:val="22"/>
        </w:rPr>
        <w:t xml:space="preserve"> is very much helpful to reduce adverse </w:t>
      </w:r>
      <w:proofErr w:type="spellStart"/>
      <w:r>
        <w:rPr>
          <w:rFonts w:cs="Arial"/>
          <w:sz w:val="22"/>
          <w:szCs w:val="22"/>
        </w:rPr>
        <w:t>feto</w:t>
      </w:r>
      <w:proofErr w:type="spellEnd"/>
      <w:r>
        <w:rPr>
          <w:rFonts w:cs="Arial"/>
          <w:sz w:val="22"/>
          <w:szCs w:val="22"/>
        </w:rPr>
        <w:t>-maternal outcome.</w:t>
      </w:r>
    </w:p>
    <w:p w14:paraId="62729E07" w14:textId="6B36E317" w:rsidR="00F37632" w:rsidRDefault="00F37632" w:rsidP="00F37632">
      <w:pPr>
        <w:pStyle w:val="BodyText"/>
        <w:spacing w:before="166" w:line="232" w:lineRule="auto"/>
        <w:ind w:left="851" w:right="1395"/>
        <w:jc w:val="both"/>
        <w:rPr>
          <w:rFonts w:cstheme="minorHAnsi"/>
          <w:sz w:val="22"/>
          <w:szCs w:val="22"/>
          <w:lang w:val="en-IN"/>
        </w:rPr>
      </w:pPr>
      <w:r w:rsidRPr="00F37632">
        <w:rPr>
          <w:rFonts w:cstheme="minorHAnsi"/>
          <w:b/>
          <w:bCs/>
          <w:sz w:val="22"/>
          <w:szCs w:val="22"/>
          <w:lang w:val="en-IN"/>
        </w:rPr>
        <w:t>Keywords</w:t>
      </w:r>
      <w:r w:rsidRPr="00F37632">
        <w:rPr>
          <w:rFonts w:cstheme="minorHAnsi"/>
          <w:sz w:val="22"/>
          <w:szCs w:val="22"/>
          <w:lang w:val="en-IN"/>
        </w:rPr>
        <w:t xml:space="preserve">: </w:t>
      </w:r>
      <w:r w:rsidR="00F32D25" w:rsidRPr="00192F8F">
        <w:rPr>
          <w:rFonts w:cs="Arial"/>
          <w:sz w:val="22"/>
          <w:szCs w:val="22"/>
        </w:rPr>
        <w:t xml:space="preserve">ASB, Pyelonephritis, Preterm </w:t>
      </w:r>
      <w:proofErr w:type="spellStart"/>
      <w:r w:rsidR="00F32D25" w:rsidRPr="00192F8F">
        <w:rPr>
          <w:rFonts w:cs="Arial"/>
          <w:sz w:val="22"/>
          <w:szCs w:val="22"/>
        </w:rPr>
        <w:t>Labour</w:t>
      </w:r>
      <w:proofErr w:type="spellEnd"/>
      <w:r w:rsidR="00F32D25" w:rsidRPr="00192F8F">
        <w:rPr>
          <w:rFonts w:cs="Arial"/>
          <w:sz w:val="22"/>
          <w:szCs w:val="22"/>
        </w:rPr>
        <w:t>, Premature rupture of membrane (PROM), premature uterine contractions</w:t>
      </w:r>
    </w:p>
    <w:p w14:paraId="0A0D4F7A" w14:textId="3BAEB9E3" w:rsidR="00F32D25" w:rsidRDefault="00F32D25" w:rsidP="00F37632">
      <w:pPr>
        <w:pStyle w:val="BodyText"/>
        <w:spacing w:before="166" w:line="232" w:lineRule="auto"/>
        <w:ind w:left="851" w:right="1395"/>
        <w:jc w:val="both"/>
        <w:rPr>
          <w:b/>
          <w:color w:val="231F20"/>
          <w:w w:val="105"/>
        </w:rPr>
      </w:pPr>
    </w:p>
    <w:p w14:paraId="132D4C82" w14:textId="17A1927C" w:rsidR="00F32D25" w:rsidRDefault="00F32D25" w:rsidP="00F32D25">
      <w:pPr>
        <w:jc w:val="both"/>
        <w:rPr>
          <w:rFonts w:cs="Arial"/>
          <w:b/>
          <w:caps/>
        </w:rPr>
      </w:pPr>
      <w:r w:rsidRPr="005D7E50">
        <w:rPr>
          <w:rFonts w:cs="Arial"/>
          <w:b/>
          <w:caps/>
        </w:rPr>
        <w:t>Introduction</w:t>
      </w:r>
    </w:p>
    <w:p w14:paraId="2C7D4C15" w14:textId="77777777" w:rsidR="00F32D25" w:rsidRPr="005D7E50" w:rsidRDefault="00F32D25" w:rsidP="00F32D25">
      <w:pPr>
        <w:jc w:val="both"/>
        <w:rPr>
          <w:rFonts w:cs="Arial"/>
          <w:b/>
          <w:caps/>
        </w:rPr>
      </w:pPr>
    </w:p>
    <w:p w14:paraId="4BDCC11C" w14:textId="4A4AF035" w:rsidR="00F32D25" w:rsidRPr="00192F8F" w:rsidRDefault="00F32D25" w:rsidP="00F32D25">
      <w:pPr>
        <w:jc w:val="both"/>
        <w:rPr>
          <w:rStyle w:val="health-referenceslinks"/>
          <w:rFonts w:cs="Arial"/>
          <w:color w:val="313131"/>
          <w:shd w:val="clear" w:color="auto" w:fill="FFFFFF"/>
        </w:rPr>
      </w:pPr>
      <w:r w:rsidRPr="00192F8F">
        <w:rPr>
          <w:rFonts w:cs="Arial"/>
        </w:rPr>
        <w:t>Asymptomatic bacteriuria (ASB) is the persistent bacterial colonization of the urinary tract without symptoms</w:t>
      </w:r>
      <w:r w:rsidRPr="00C25EF6">
        <w:rPr>
          <w:rFonts w:cs="Arial"/>
          <w:vertAlign w:val="superscript"/>
        </w:rPr>
        <w:t>1</w:t>
      </w:r>
      <w:r w:rsidRPr="00192F8F">
        <w:rPr>
          <w:rFonts w:cs="Arial"/>
        </w:rPr>
        <w:t>. Though it’s a benign condition, it puts the pregnant women at increased risk for infections such as pyelonephritis</w:t>
      </w:r>
      <w:r w:rsidR="00C25EF6" w:rsidRPr="00C25EF6">
        <w:rPr>
          <w:rFonts w:cs="Arial"/>
          <w:vertAlign w:val="superscript"/>
        </w:rPr>
        <w:t>2</w:t>
      </w:r>
      <w:r w:rsidRPr="00192F8F">
        <w:rPr>
          <w:rFonts w:cs="Arial"/>
        </w:rPr>
        <w:t>. Asymptomatic bacteriuria is routinely screened in all women during pregnancy to reduce the risk of progression of two pyelonephritis</w:t>
      </w:r>
      <w:r w:rsidR="00C25EF6" w:rsidRPr="00C25EF6">
        <w:rPr>
          <w:rFonts w:cs="Arial"/>
          <w:vertAlign w:val="superscript"/>
        </w:rPr>
        <w:t>1</w:t>
      </w:r>
      <w:r w:rsidR="00C25EF6">
        <w:rPr>
          <w:rFonts w:cs="Arial"/>
        </w:rPr>
        <w:t xml:space="preserve">. </w:t>
      </w:r>
      <w:r w:rsidRPr="00192F8F">
        <w:rPr>
          <w:rFonts w:cs="Arial"/>
        </w:rPr>
        <w:t xml:space="preserve">ASB also increase the risk of preterm </w:t>
      </w:r>
      <w:proofErr w:type="spellStart"/>
      <w:r w:rsidRPr="00192F8F">
        <w:rPr>
          <w:rFonts w:cs="Arial"/>
        </w:rPr>
        <w:t>labour</w:t>
      </w:r>
      <w:proofErr w:type="spellEnd"/>
      <w:r w:rsidRPr="00192F8F">
        <w:rPr>
          <w:rFonts w:cs="Arial"/>
        </w:rPr>
        <w:t xml:space="preserve"> and other complications</w:t>
      </w:r>
      <w:r w:rsidRPr="00C25EF6">
        <w:rPr>
          <w:rFonts w:cs="Arial"/>
          <w:vertAlign w:val="superscript"/>
        </w:rPr>
        <w:t>2</w:t>
      </w:r>
      <w:r w:rsidRPr="00192F8F">
        <w:rPr>
          <w:rFonts w:cs="Arial"/>
        </w:rPr>
        <w:t xml:space="preserve">. </w:t>
      </w:r>
      <w:r w:rsidRPr="00192F8F">
        <w:rPr>
          <w:rFonts w:cs="Arial"/>
          <w:shd w:val="clear" w:color="auto" w:fill="FFFFFF"/>
        </w:rPr>
        <w:t xml:space="preserve"> Incidence of asymptomatic bacteriuria during pregnancy has been reported to be 2–10% in the United States </w:t>
      </w:r>
      <w:r w:rsidRPr="00C25EF6">
        <w:rPr>
          <w:rFonts w:cs="Arial"/>
          <w:shd w:val="clear" w:color="auto" w:fill="FFFFFF"/>
          <w:vertAlign w:val="superscript"/>
        </w:rPr>
        <w:t>[1]</w:t>
      </w:r>
      <w:r w:rsidRPr="00192F8F">
        <w:rPr>
          <w:rFonts w:cs="Arial"/>
          <w:shd w:val="clear" w:color="auto" w:fill="FFFFFF"/>
        </w:rPr>
        <w:t xml:space="preserve"> and 2–5% in the United Kingdom </w:t>
      </w:r>
      <w:r w:rsidRPr="00C25EF6">
        <w:rPr>
          <w:rFonts w:cs="Arial"/>
          <w:shd w:val="clear" w:color="auto" w:fill="FFFFFF"/>
          <w:vertAlign w:val="superscript"/>
        </w:rPr>
        <w:t>[3]</w:t>
      </w:r>
      <w:r w:rsidRPr="00192F8F">
        <w:rPr>
          <w:rFonts w:cs="Arial"/>
          <w:shd w:val="clear" w:color="auto" w:fill="FFFFFF"/>
        </w:rPr>
        <w:t xml:space="preserve">. In Australia, available estimates suggest that asymptomatic bacteriuria during pregnancy may be more common among Aboriginal and Torres Strait Islander women </w:t>
      </w:r>
      <w:r w:rsidRPr="00C25EF6">
        <w:rPr>
          <w:rFonts w:cs="Arial"/>
          <w:shd w:val="clear" w:color="auto" w:fill="FFFFFF"/>
          <w:vertAlign w:val="superscript"/>
        </w:rPr>
        <w:t>[4]</w:t>
      </w:r>
      <w:r w:rsidRPr="00192F8F">
        <w:rPr>
          <w:rFonts w:cs="Arial"/>
          <w:shd w:val="clear" w:color="auto" w:fill="FFFFFF"/>
        </w:rPr>
        <w:t xml:space="preserve">.  The prevalence of infection is most closely related to socioeconomic status and is similar in pregnant and non-pregnant women </w:t>
      </w:r>
      <w:r w:rsidRPr="00C25EF6">
        <w:rPr>
          <w:rFonts w:cs="Arial"/>
          <w:shd w:val="clear" w:color="auto" w:fill="FFFFFF"/>
          <w:vertAlign w:val="superscript"/>
        </w:rPr>
        <w:t>[5,6]</w:t>
      </w:r>
      <w:r w:rsidRPr="00192F8F">
        <w:rPr>
          <w:rFonts w:cs="Arial"/>
          <w:shd w:val="clear" w:color="auto" w:fill="FFFFFF"/>
        </w:rPr>
        <w:t>. Other factors associated with an increased risk of bacteriuria include a history of recurrent urinary tract infections, diabetes and anatomical abnormalities of the urinary tract </w:t>
      </w:r>
      <w:r w:rsidRPr="00C25EF6">
        <w:rPr>
          <w:rStyle w:val="health-referenceslinks"/>
          <w:rFonts w:cs="Arial"/>
          <w:color w:val="313131"/>
          <w:shd w:val="clear" w:color="auto" w:fill="FFFFFF"/>
          <w:vertAlign w:val="superscript"/>
        </w:rPr>
        <w:t>[7]</w:t>
      </w:r>
      <w:r w:rsidRPr="00192F8F">
        <w:rPr>
          <w:rStyle w:val="health-referenceslinks"/>
          <w:rFonts w:cs="Arial"/>
          <w:color w:val="313131"/>
          <w:shd w:val="clear" w:color="auto" w:fill="FFFFFF"/>
        </w:rPr>
        <w:t xml:space="preserve">. </w:t>
      </w:r>
    </w:p>
    <w:p w14:paraId="6EE93D9D" w14:textId="77777777" w:rsidR="00F32D25" w:rsidRPr="00192F8F" w:rsidRDefault="00F32D25" w:rsidP="00F32D25">
      <w:pPr>
        <w:jc w:val="both"/>
        <w:rPr>
          <w:rFonts w:cs="Arial"/>
        </w:rPr>
      </w:pPr>
      <w:r w:rsidRPr="00192F8F">
        <w:rPr>
          <w:rStyle w:val="health-referenceslinks"/>
          <w:rFonts w:cs="Arial"/>
          <w:color w:val="313131"/>
          <w:shd w:val="clear" w:color="auto" w:fill="FFFFFF"/>
        </w:rPr>
        <w:t>A</w:t>
      </w:r>
      <w:r w:rsidRPr="00192F8F">
        <w:rPr>
          <w:rFonts w:cs="Arial"/>
          <w:shd w:val="clear" w:color="auto" w:fill="FFFFFF"/>
        </w:rPr>
        <w:t>symptomatic bacteriuria in non-pregnant women is usually benign. But in pregnancy it increases the renal involvement (pyelonephritis), with an incidence of around 30% in affected women </w:t>
      </w:r>
      <w:r w:rsidRPr="00E55E9A">
        <w:rPr>
          <w:rStyle w:val="health-referenceslinks"/>
          <w:rFonts w:cs="Arial"/>
          <w:color w:val="313131"/>
          <w:shd w:val="clear" w:color="auto" w:fill="FFFFFF"/>
          <w:vertAlign w:val="superscript"/>
        </w:rPr>
        <w:t>[6]</w:t>
      </w:r>
      <w:r w:rsidRPr="00192F8F">
        <w:rPr>
          <w:rFonts w:cs="Arial"/>
          <w:shd w:val="clear" w:color="auto" w:fill="FFFFFF"/>
        </w:rPr>
        <w:t xml:space="preserve">. There is </w:t>
      </w:r>
      <w:r w:rsidRPr="00192F8F">
        <w:rPr>
          <w:rFonts w:cs="Arial"/>
          <w:shd w:val="clear" w:color="auto" w:fill="FFFFFF"/>
        </w:rPr>
        <w:lastRenderedPageBreak/>
        <w:t xml:space="preserve">association between untreated asymptomatic bacteriuria and low birth weight and preterm birth </w:t>
      </w:r>
      <w:r w:rsidRPr="00E55E9A">
        <w:rPr>
          <w:rFonts w:cs="Arial"/>
          <w:shd w:val="clear" w:color="auto" w:fill="FFFFFF"/>
          <w:vertAlign w:val="superscript"/>
        </w:rPr>
        <w:t>[8]</w:t>
      </w:r>
      <w:r w:rsidRPr="00192F8F">
        <w:rPr>
          <w:rFonts w:cs="Arial"/>
          <w:shd w:val="clear" w:color="auto" w:fill="FFFFFF"/>
        </w:rPr>
        <w:t xml:space="preserve"> if the infection progresses to pyelonephritis </w:t>
      </w:r>
      <w:r w:rsidRPr="00E55E9A">
        <w:rPr>
          <w:rStyle w:val="health-referenceslinks"/>
          <w:rFonts w:cs="Arial"/>
          <w:color w:val="313131"/>
          <w:shd w:val="clear" w:color="auto" w:fill="FFFFFF"/>
          <w:vertAlign w:val="superscript"/>
        </w:rPr>
        <w:t>[9]</w:t>
      </w:r>
      <w:r w:rsidRPr="00192F8F">
        <w:rPr>
          <w:rFonts w:cs="Arial"/>
          <w:shd w:val="clear" w:color="auto" w:fill="FFFFFF"/>
        </w:rPr>
        <w:t xml:space="preserve">. </w:t>
      </w:r>
      <w:r w:rsidRPr="00192F8F">
        <w:rPr>
          <w:rFonts w:cs="Arial"/>
        </w:rPr>
        <w:t>Routinely offer and recommend testing for asymptomatic bacteriuria early in pregnancy as treatment is effective and reduces the risk of pyelonephritis.</w:t>
      </w:r>
    </w:p>
    <w:p w14:paraId="04EDA633" w14:textId="0B9CB60A" w:rsidR="00F32D25" w:rsidRPr="00192F8F" w:rsidRDefault="00F32D25" w:rsidP="00F32D25">
      <w:pPr>
        <w:pStyle w:val="NormalWeb"/>
        <w:shd w:val="clear" w:color="auto" w:fill="FFFFFF"/>
        <w:jc w:val="both"/>
        <w:rPr>
          <w:rFonts w:ascii="Book Antiqua" w:hAnsi="Book Antiqua" w:cs="Arial"/>
          <w:color w:val="313131"/>
          <w:sz w:val="22"/>
          <w:szCs w:val="22"/>
        </w:rPr>
      </w:pPr>
      <w:r w:rsidRPr="00192F8F">
        <w:rPr>
          <w:rFonts w:ascii="Book Antiqua" w:hAnsi="Book Antiqua" w:cs="Arial"/>
          <w:color w:val="313131"/>
          <w:sz w:val="22"/>
          <w:szCs w:val="22"/>
        </w:rPr>
        <w:t xml:space="preserve">Midstream urine culture and </w:t>
      </w:r>
      <w:proofErr w:type="spellStart"/>
      <w:r w:rsidRPr="00192F8F">
        <w:rPr>
          <w:rFonts w:ascii="Book Antiqua" w:hAnsi="Book Antiqua" w:cs="Arial"/>
          <w:color w:val="313131"/>
          <w:sz w:val="22"/>
          <w:szCs w:val="22"/>
        </w:rPr>
        <w:t>sensitivitity</w:t>
      </w:r>
      <w:proofErr w:type="spellEnd"/>
      <w:r w:rsidRPr="00192F8F">
        <w:rPr>
          <w:rFonts w:ascii="Book Antiqua" w:hAnsi="Book Antiqua" w:cs="Arial"/>
          <w:color w:val="313131"/>
          <w:sz w:val="22"/>
          <w:szCs w:val="22"/>
        </w:rPr>
        <w:t xml:space="preserve"> is considered the standard for diagnosis of asymptomatic bacteriuria in pregnancy. Dipstick urinalysis of nitrites may be useful for excluding asymptomatic bacteriuria but is not accurate for diagnosis [10]. A meta-analysis </w:t>
      </w:r>
      <w:r w:rsidRPr="00192F8F">
        <w:rPr>
          <w:rStyle w:val="health-referenceslinks"/>
          <w:rFonts w:ascii="Book Antiqua" w:hAnsi="Book Antiqua" w:cs="Arial"/>
          <w:color w:val="313131"/>
          <w:sz w:val="22"/>
          <w:szCs w:val="22"/>
        </w:rPr>
        <w:t>(</w:t>
      </w:r>
      <w:r w:rsidRPr="00192F8F">
        <w:rPr>
          <w:rStyle w:val="health-referenceslink"/>
          <w:rFonts w:ascii="Book Antiqua" w:eastAsia="Book Antiqua" w:hAnsi="Book Antiqua" w:cs="Arial"/>
          <w:color w:val="313131"/>
          <w:sz w:val="22"/>
          <w:szCs w:val="22"/>
        </w:rPr>
        <w:t>Deville et al 2004</w:t>
      </w:r>
      <w:r w:rsidRPr="00192F8F">
        <w:rPr>
          <w:rStyle w:val="health-referenceslinks"/>
          <w:rFonts w:ascii="Book Antiqua" w:hAnsi="Book Antiqua" w:cs="Arial"/>
          <w:color w:val="313131"/>
          <w:sz w:val="22"/>
          <w:szCs w:val="22"/>
        </w:rPr>
        <w:t>)</w:t>
      </w:r>
      <w:r w:rsidRPr="00192F8F">
        <w:rPr>
          <w:rFonts w:ascii="Book Antiqua" w:hAnsi="Book Antiqua" w:cs="Arial"/>
          <w:color w:val="313131"/>
          <w:sz w:val="22"/>
          <w:szCs w:val="22"/>
        </w:rPr>
        <w:t xml:space="preserve"> and a small number of RCTs Teppa &amp; Roberts 2005, Karabulut 2007, </w:t>
      </w:r>
      <w:proofErr w:type="spellStart"/>
      <w:r w:rsidRPr="00192F8F">
        <w:rPr>
          <w:rFonts w:ascii="Book Antiqua" w:hAnsi="Book Antiqua" w:cs="Arial"/>
          <w:color w:val="313131"/>
          <w:sz w:val="22"/>
          <w:szCs w:val="22"/>
        </w:rPr>
        <w:t>Eigbefoh</w:t>
      </w:r>
      <w:proofErr w:type="spellEnd"/>
      <w:r w:rsidRPr="00192F8F">
        <w:rPr>
          <w:rFonts w:ascii="Book Antiqua" w:hAnsi="Book Antiqua" w:cs="Arial"/>
          <w:color w:val="313131"/>
          <w:sz w:val="22"/>
          <w:szCs w:val="22"/>
        </w:rPr>
        <w:t xml:space="preserve"> et al 2008, Mignini et al 2009 have shown high specificity (89–100%) but low sensitivity (33–98%), with a mid-range around 50%. </w:t>
      </w:r>
      <w:r w:rsidRPr="00192F8F">
        <w:rPr>
          <w:rFonts w:ascii="Book Antiqua" w:hAnsi="Book Antiqua" w:cs="Arial"/>
          <w:color w:val="313131"/>
          <w:sz w:val="22"/>
          <w:szCs w:val="22"/>
          <w:shd w:val="clear" w:color="auto" w:fill="FFFFFF"/>
        </w:rPr>
        <w:t xml:space="preserve">There is no consensus in the literature about the optimal timing and testing frequency for asymptomatic bacteriuria. However, in a prospective study, a single urine specimen obtained between 12- and 16-weeks’ gestation identified 80% of women who ultimately had asymptomatic </w:t>
      </w:r>
      <w:r w:rsidR="00E55E9A" w:rsidRPr="00192F8F">
        <w:rPr>
          <w:rFonts w:ascii="Book Antiqua" w:hAnsi="Book Antiqua" w:cs="Arial"/>
          <w:color w:val="313131"/>
          <w:sz w:val="22"/>
          <w:szCs w:val="22"/>
          <w:shd w:val="clear" w:color="auto" w:fill="FFFFFF"/>
        </w:rPr>
        <w:t>bacteriuria</w:t>
      </w:r>
      <w:r w:rsidR="00E55E9A" w:rsidRPr="00E55E9A">
        <w:rPr>
          <w:rStyle w:val="health-referenceslinks"/>
          <w:rFonts w:ascii="Book Antiqua" w:hAnsi="Book Antiqua" w:cs="Arial"/>
          <w:color w:val="313131"/>
          <w:sz w:val="22"/>
          <w:szCs w:val="22"/>
          <w:shd w:val="clear" w:color="auto" w:fill="FFFFFF"/>
          <w:vertAlign w:val="superscript"/>
        </w:rPr>
        <w:t xml:space="preserve"> [</w:t>
      </w:r>
      <w:r w:rsidRPr="00E55E9A">
        <w:rPr>
          <w:rStyle w:val="health-referenceslinks"/>
          <w:rFonts w:ascii="Book Antiqua" w:hAnsi="Book Antiqua" w:cs="Arial"/>
          <w:color w:val="313131"/>
          <w:sz w:val="22"/>
          <w:szCs w:val="22"/>
          <w:shd w:val="clear" w:color="auto" w:fill="FFFFFF"/>
          <w:vertAlign w:val="superscript"/>
        </w:rPr>
        <w:t>11]</w:t>
      </w:r>
      <w:r w:rsidRPr="00192F8F">
        <w:rPr>
          <w:rFonts w:ascii="Book Antiqua" w:hAnsi="Book Antiqua" w:cs="Arial"/>
          <w:color w:val="313131"/>
          <w:sz w:val="22"/>
          <w:szCs w:val="22"/>
          <w:shd w:val="clear" w:color="auto" w:fill="FFFFFF"/>
        </w:rPr>
        <w:t>.</w:t>
      </w:r>
    </w:p>
    <w:p w14:paraId="2C0DB73D" w14:textId="6DD33632" w:rsidR="00F32D25" w:rsidRDefault="00F32D25" w:rsidP="00F32D25">
      <w:pPr>
        <w:jc w:val="both"/>
        <w:rPr>
          <w:rStyle w:val="health-referenceslinks"/>
          <w:rFonts w:cs="Arial"/>
          <w:b/>
          <w:caps/>
          <w:color w:val="313131"/>
          <w:shd w:val="clear" w:color="auto" w:fill="FFFFFF"/>
        </w:rPr>
      </w:pPr>
      <w:r w:rsidRPr="005D7E50">
        <w:rPr>
          <w:rStyle w:val="health-referenceslinks"/>
          <w:rFonts w:cs="Arial"/>
          <w:b/>
          <w:caps/>
          <w:color w:val="313131"/>
          <w:shd w:val="clear" w:color="auto" w:fill="FFFFFF"/>
        </w:rPr>
        <w:t>Materials and method</w:t>
      </w:r>
    </w:p>
    <w:p w14:paraId="5AD3201D" w14:textId="77777777" w:rsidR="002E02D6" w:rsidRPr="005D7E50" w:rsidRDefault="002E02D6" w:rsidP="00F32D25">
      <w:pPr>
        <w:jc w:val="both"/>
        <w:rPr>
          <w:rStyle w:val="health-referenceslinks"/>
          <w:rFonts w:cs="Arial"/>
          <w:b/>
          <w:caps/>
          <w:color w:val="313131"/>
          <w:shd w:val="clear" w:color="auto" w:fill="FFFFFF"/>
        </w:rPr>
      </w:pPr>
    </w:p>
    <w:p w14:paraId="253B684B" w14:textId="1307C171" w:rsidR="00F32D25" w:rsidRDefault="00F32D25" w:rsidP="00F32D25">
      <w:pPr>
        <w:jc w:val="both"/>
        <w:rPr>
          <w:rFonts w:cs="Arial"/>
        </w:rPr>
      </w:pPr>
      <w:r w:rsidRPr="00192F8F">
        <w:rPr>
          <w:rStyle w:val="health-referenceslinks"/>
          <w:rFonts w:cs="Arial"/>
          <w:color w:val="313131"/>
          <w:shd w:val="clear" w:color="auto" w:fill="FFFFFF"/>
        </w:rPr>
        <w:t xml:space="preserve">A </w:t>
      </w:r>
      <w:r w:rsidR="00E55E9A" w:rsidRPr="00192F8F">
        <w:rPr>
          <w:rStyle w:val="health-referenceslinks"/>
          <w:rFonts w:cs="Arial"/>
          <w:color w:val="313131"/>
          <w:shd w:val="clear" w:color="auto" w:fill="FFFFFF"/>
        </w:rPr>
        <w:t>prospective</w:t>
      </w:r>
      <w:r w:rsidRPr="00192F8F">
        <w:rPr>
          <w:rStyle w:val="health-referenceslinks"/>
          <w:rFonts w:cs="Arial"/>
          <w:color w:val="313131"/>
          <w:shd w:val="clear" w:color="auto" w:fill="FFFFFF"/>
        </w:rPr>
        <w:t xml:space="preserve"> study was conducted in outpatient group at private hospital in Dhaka, Bangladesh during the period from January, 2023 to July, 2023. Total 250 patients of any age of reproductive age group were considered as study participants. There was a predesigned questionnaire </w:t>
      </w:r>
      <w:r w:rsidRPr="00192F8F">
        <w:rPr>
          <w:rFonts w:cs="Arial"/>
        </w:rPr>
        <w:t>for data collection from the respondents. In this study, the sociodemographic status and presence of diabetes in pregestational period was also taken into consideration. Diagnosis of asymptomatic bacteriuria was made under clinical testing of mid-stream urine routine examination under microscope and doing culture and sensitivity testing. Data was collected through direct interview of the pregnant patients of different age group.</w:t>
      </w:r>
    </w:p>
    <w:p w14:paraId="0B6CC716" w14:textId="77777777" w:rsidR="002E02D6" w:rsidRPr="00192F8F" w:rsidRDefault="002E02D6" w:rsidP="00F32D25">
      <w:pPr>
        <w:jc w:val="both"/>
        <w:rPr>
          <w:rFonts w:cs="Arial"/>
        </w:rPr>
      </w:pPr>
    </w:p>
    <w:p w14:paraId="731CC382" w14:textId="108EAA19" w:rsidR="00F32D25" w:rsidRDefault="00F32D25" w:rsidP="00F32D25">
      <w:pPr>
        <w:jc w:val="both"/>
        <w:rPr>
          <w:rFonts w:cs="Arial"/>
          <w:b/>
          <w:caps/>
        </w:rPr>
      </w:pPr>
      <w:r w:rsidRPr="005D7E50">
        <w:rPr>
          <w:rFonts w:cs="Arial"/>
          <w:b/>
          <w:caps/>
        </w:rPr>
        <w:t>Result</w:t>
      </w:r>
    </w:p>
    <w:p w14:paraId="4C2028B8" w14:textId="77777777" w:rsidR="002E02D6" w:rsidRPr="005D7E50" w:rsidRDefault="002E02D6" w:rsidP="00F32D25">
      <w:pPr>
        <w:jc w:val="both"/>
        <w:rPr>
          <w:rFonts w:cs="Arial"/>
          <w:b/>
          <w:caps/>
        </w:rPr>
      </w:pPr>
    </w:p>
    <w:p w14:paraId="31855042" w14:textId="2D6C8947" w:rsidR="00F32D25" w:rsidRDefault="00F32D25" w:rsidP="00F32D25">
      <w:pPr>
        <w:tabs>
          <w:tab w:val="left" w:pos="5175"/>
        </w:tabs>
        <w:jc w:val="both"/>
        <w:rPr>
          <w:rFonts w:cs="Arial"/>
        </w:rPr>
      </w:pPr>
      <w:r w:rsidRPr="00192F8F">
        <w:rPr>
          <w:rFonts w:cs="Arial"/>
        </w:rPr>
        <w:t xml:space="preserve">It was a prospective study and was conducted in private sector OPD patients in Dhaka, Bangladesh during the period from January, 2023 to July, 2023. In total 250 patients were recruited for this study who were presented with ASB in pregnancy. Out of 250 patients 35(14%) were within age group 15-20 years, 45(18%) were 21-25 years, 82(32.8%) were 26-30 years, 40(16%) were 31-35 years and 48(19.2%) were &gt;35 years. Maximum 70(28%) patients had educational status of primary school level, 68(27.2%) patients were in higher secondary school passed people, 52(20.8%) patients were graduate and 30(12%) were postgraduate and 30(12%) belongs to illiterate group. Majority 95(38%) patients have family income &lt;15000/month and only 40(16%) patients could earn &gt;30000/month. Regarding occupational status 135(54%) patients were housewives, 58(23.2%) were day </w:t>
      </w:r>
      <w:proofErr w:type="spellStart"/>
      <w:r w:rsidRPr="00192F8F">
        <w:rPr>
          <w:rFonts w:cs="Arial"/>
        </w:rPr>
        <w:t>labourers</w:t>
      </w:r>
      <w:proofErr w:type="spellEnd"/>
      <w:r w:rsidRPr="00192F8F">
        <w:rPr>
          <w:rFonts w:cs="Arial"/>
        </w:rPr>
        <w:t>, 33(13.2%) were service holder and only 24(9.6%) belongs to another occupational group (Table-1). Almost all 248(99.2%) patients were presented with increased frequency of micturition, 210(84%) had lower abdominal pain, 137(54.8%) had foul smelled micturition and only 38(15.2%) complaints of lower abdominal discomfort (Table-2). 57(22.8%), 75(30%) and 118(47.2%) pregnant patients presented at 1</w:t>
      </w:r>
      <w:r w:rsidRPr="00192F8F">
        <w:rPr>
          <w:rFonts w:cs="Arial"/>
          <w:vertAlign w:val="superscript"/>
        </w:rPr>
        <w:t>st</w:t>
      </w:r>
      <w:r w:rsidRPr="00192F8F">
        <w:rPr>
          <w:rFonts w:cs="Arial"/>
        </w:rPr>
        <w:t>, 2</w:t>
      </w:r>
      <w:r w:rsidRPr="00192F8F">
        <w:rPr>
          <w:rFonts w:cs="Arial"/>
          <w:vertAlign w:val="superscript"/>
        </w:rPr>
        <w:t>nd</w:t>
      </w:r>
      <w:r w:rsidRPr="00192F8F">
        <w:rPr>
          <w:rFonts w:cs="Arial"/>
        </w:rPr>
        <w:t xml:space="preserve"> and 3</w:t>
      </w:r>
      <w:r w:rsidRPr="00192F8F">
        <w:rPr>
          <w:rFonts w:cs="Arial"/>
          <w:vertAlign w:val="superscript"/>
        </w:rPr>
        <w:t>rd</w:t>
      </w:r>
      <w:r w:rsidRPr="00192F8F">
        <w:rPr>
          <w:rFonts w:cs="Arial"/>
        </w:rPr>
        <w:t xml:space="preserve"> trimester of pregnancy respectively (Table-3). 67(26.8%) cases suffered from ASB for a single episode in whole pregnancy, 88(35.2%) suffered from twice and 95(38%) from more than three times (Table-4). Among the pregnancy outcome in different age group and trimester we found abortion in 1</w:t>
      </w:r>
      <w:r w:rsidRPr="00192F8F">
        <w:rPr>
          <w:rFonts w:cs="Arial"/>
          <w:vertAlign w:val="superscript"/>
        </w:rPr>
        <w:t xml:space="preserve">st </w:t>
      </w:r>
      <w:r w:rsidRPr="00192F8F">
        <w:rPr>
          <w:rFonts w:cs="Arial"/>
        </w:rPr>
        <w:t>and 2</w:t>
      </w:r>
      <w:r w:rsidRPr="00192F8F">
        <w:rPr>
          <w:rFonts w:cs="Arial"/>
          <w:vertAlign w:val="superscript"/>
        </w:rPr>
        <w:t>nd</w:t>
      </w:r>
      <w:r w:rsidRPr="00192F8F">
        <w:rPr>
          <w:rFonts w:cs="Arial"/>
        </w:rPr>
        <w:t xml:space="preserve"> trimester in 25(10%) and 32(12.8%) respectively. 63(25.2%) cases were </w:t>
      </w:r>
      <w:proofErr w:type="spellStart"/>
      <w:r w:rsidRPr="00192F8F">
        <w:rPr>
          <w:rFonts w:cs="Arial"/>
        </w:rPr>
        <w:t>primi</w:t>
      </w:r>
      <w:proofErr w:type="spellEnd"/>
      <w:r w:rsidRPr="00192F8F">
        <w:rPr>
          <w:rFonts w:cs="Arial"/>
        </w:rPr>
        <w:t xml:space="preserve"> gravid and 187(74.8%) were </w:t>
      </w:r>
      <w:proofErr w:type="spellStart"/>
      <w:r w:rsidRPr="00192F8F">
        <w:rPr>
          <w:rFonts w:cs="Arial"/>
        </w:rPr>
        <w:t>multigravid</w:t>
      </w:r>
      <w:proofErr w:type="spellEnd"/>
      <w:r w:rsidRPr="00192F8F">
        <w:rPr>
          <w:rFonts w:cs="Arial"/>
        </w:rPr>
        <w:t xml:space="preserve"> (Table 5). Among the predisposing factors </w:t>
      </w:r>
      <w:proofErr w:type="spellStart"/>
      <w:r w:rsidRPr="00192F8F">
        <w:rPr>
          <w:rFonts w:cs="Arial"/>
        </w:rPr>
        <w:t>anaemia</w:t>
      </w:r>
      <w:proofErr w:type="spellEnd"/>
      <w:r w:rsidRPr="00192F8F">
        <w:rPr>
          <w:rFonts w:cs="Arial"/>
        </w:rPr>
        <w:t xml:space="preserve"> 135(54%) was the most common factor than history of previous UTI in 105(42%), pregestational DM in 65(26%) and GDM in 84(33.6%) cases (Table 6). Most common causative organism is </w:t>
      </w:r>
      <w:r w:rsidRPr="00192F8F">
        <w:rPr>
          <w:rFonts w:cs="Arial"/>
          <w:i/>
        </w:rPr>
        <w:t>E. coli</w:t>
      </w:r>
      <w:r w:rsidRPr="00192F8F">
        <w:rPr>
          <w:rFonts w:cs="Arial"/>
        </w:rPr>
        <w:t xml:space="preserve"> (34%), </w:t>
      </w:r>
      <w:r w:rsidRPr="00192F8F">
        <w:rPr>
          <w:rFonts w:cs="Arial"/>
          <w:i/>
        </w:rPr>
        <w:t>S. aureus</w:t>
      </w:r>
      <w:r w:rsidRPr="00192F8F">
        <w:rPr>
          <w:rFonts w:cs="Arial"/>
        </w:rPr>
        <w:t xml:space="preserve"> (26.8%), </w:t>
      </w:r>
      <w:r w:rsidRPr="00192F8F">
        <w:rPr>
          <w:rFonts w:cs="Arial"/>
          <w:i/>
        </w:rPr>
        <w:t xml:space="preserve">Enterococcus </w:t>
      </w:r>
      <w:r w:rsidRPr="00192F8F">
        <w:rPr>
          <w:rFonts w:cs="Arial"/>
        </w:rPr>
        <w:t xml:space="preserve">(17.2%), </w:t>
      </w:r>
      <w:r w:rsidRPr="00192F8F">
        <w:rPr>
          <w:rFonts w:cs="Arial"/>
          <w:i/>
        </w:rPr>
        <w:t>Klebsiella</w:t>
      </w:r>
      <w:r w:rsidRPr="00192F8F">
        <w:rPr>
          <w:rFonts w:cs="Arial"/>
        </w:rPr>
        <w:t xml:space="preserve"> (15.6%) (Table 7).  88(35.2%) patients developed premature contractions among them 25(28.40%) progresses to preterm </w:t>
      </w:r>
      <w:proofErr w:type="spellStart"/>
      <w:r w:rsidRPr="00192F8F">
        <w:rPr>
          <w:rFonts w:cs="Arial"/>
        </w:rPr>
        <w:t>labour</w:t>
      </w:r>
      <w:proofErr w:type="spellEnd"/>
      <w:r w:rsidRPr="00192F8F">
        <w:rPr>
          <w:rFonts w:cs="Arial"/>
        </w:rPr>
        <w:t>. 105(42%) pregnant patients developed premature rupture of membrane (PROM) (Table 8). 45.59% (88) cases delivered out average sized baby and 24.35% (47), 16.58</w:t>
      </w:r>
      <w:r w:rsidR="00E55E9A" w:rsidRPr="00192F8F">
        <w:rPr>
          <w:rFonts w:cs="Arial"/>
        </w:rPr>
        <w:t>% (</w:t>
      </w:r>
      <w:r w:rsidRPr="00192F8F">
        <w:rPr>
          <w:rFonts w:cs="Arial"/>
        </w:rPr>
        <w:t>32), 13.47</w:t>
      </w:r>
      <w:r w:rsidR="00E55E9A" w:rsidRPr="00192F8F">
        <w:rPr>
          <w:rFonts w:cs="Arial"/>
        </w:rPr>
        <w:t>% (</w:t>
      </w:r>
      <w:r w:rsidRPr="00192F8F">
        <w:rPr>
          <w:rFonts w:cs="Arial"/>
        </w:rPr>
        <w:t>26) delivered out SGA fetus, LBW baby and IUGR baby respectively (Table 9).</w:t>
      </w:r>
    </w:p>
    <w:p w14:paraId="37DB2470" w14:textId="6D11A6A4" w:rsidR="00E55E9A" w:rsidRDefault="00E55E9A" w:rsidP="00F32D25">
      <w:pPr>
        <w:tabs>
          <w:tab w:val="left" w:pos="5175"/>
        </w:tabs>
        <w:jc w:val="both"/>
        <w:rPr>
          <w:rFonts w:cs="Arial"/>
        </w:rPr>
      </w:pPr>
    </w:p>
    <w:p w14:paraId="5932C621" w14:textId="0BE7D734" w:rsidR="00E55E9A" w:rsidRDefault="00E55E9A" w:rsidP="00F32D25">
      <w:pPr>
        <w:tabs>
          <w:tab w:val="left" w:pos="5175"/>
        </w:tabs>
        <w:jc w:val="both"/>
        <w:rPr>
          <w:rFonts w:cs="Arial"/>
        </w:rPr>
      </w:pPr>
    </w:p>
    <w:p w14:paraId="4D7B3C27" w14:textId="0F5AAA80" w:rsidR="00F32D25" w:rsidRDefault="00F32D25" w:rsidP="00F32D25">
      <w:pPr>
        <w:jc w:val="both"/>
        <w:rPr>
          <w:rFonts w:cs="Arial"/>
          <w:bCs/>
        </w:rPr>
      </w:pPr>
      <w:r w:rsidRPr="00192F8F">
        <w:rPr>
          <w:rFonts w:cs="Arial"/>
          <w:bCs/>
        </w:rPr>
        <w:lastRenderedPageBreak/>
        <w:t xml:space="preserve">Table 1: </w:t>
      </w:r>
      <w:proofErr w:type="spellStart"/>
      <w:r w:rsidRPr="00192F8F">
        <w:rPr>
          <w:rFonts w:cs="Arial"/>
          <w:bCs/>
        </w:rPr>
        <w:t>Scociodemographic</w:t>
      </w:r>
      <w:proofErr w:type="spellEnd"/>
      <w:r w:rsidRPr="00192F8F">
        <w:rPr>
          <w:rFonts w:cs="Arial"/>
          <w:bCs/>
        </w:rPr>
        <w:t xml:space="preserve"> </w:t>
      </w:r>
      <w:proofErr w:type="spellStart"/>
      <w:r w:rsidRPr="00192F8F">
        <w:rPr>
          <w:rFonts w:cs="Arial"/>
          <w:bCs/>
        </w:rPr>
        <w:t>characterestics</w:t>
      </w:r>
      <w:proofErr w:type="spellEnd"/>
      <w:r w:rsidRPr="00192F8F">
        <w:rPr>
          <w:rFonts w:cs="Arial"/>
          <w:bCs/>
        </w:rPr>
        <w:t xml:space="preserve"> of patients (n=250):</w:t>
      </w:r>
    </w:p>
    <w:p w14:paraId="244BA1A8"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58B2CC1E" w14:textId="77777777" w:rsidTr="004D1D7C">
        <w:tc>
          <w:tcPr>
            <w:tcW w:w="3192" w:type="dxa"/>
          </w:tcPr>
          <w:p w14:paraId="0BBF85A7" w14:textId="77777777" w:rsidR="00F32D25" w:rsidRPr="00192F8F" w:rsidRDefault="00F32D25" w:rsidP="004D1D7C">
            <w:pPr>
              <w:jc w:val="both"/>
              <w:rPr>
                <w:rFonts w:cs="Arial"/>
                <w:b/>
              </w:rPr>
            </w:pPr>
            <w:r w:rsidRPr="00192F8F">
              <w:rPr>
                <w:rFonts w:cs="Arial"/>
                <w:b/>
              </w:rPr>
              <w:t xml:space="preserve">Sociodemographic </w:t>
            </w:r>
            <w:proofErr w:type="spellStart"/>
            <w:r w:rsidRPr="00192F8F">
              <w:rPr>
                <w:rFonts w:cs="Arial"/>
                <w:b/>
              </w:rPr>
              <w:t>characterestics</w:t>
            </w:r>
            <w:proofErr w:type="spellEnd"/>
            <w:r w:rsidRPr="00192F8F">
              <w:rPr>
                <w:rFonts w:cs="Arial"/>
                <w:b/>
              </w:rPr>
              <w:t xml:space="preserve"> </w:t>
            </w:r>
          </w:p>
          <w:p w14:paraId="4D771735" w14:textId="77777777" w:rsidR="00F32D25" w:rsidRPr="00192F8F" w:rsidRDefault="00F32D25" w:rsidP="004D1D7C">
            <w:pPr>
              <w:jc w:val="both"/>
              <w:rPr>
                <w:rFonts w:cs="Arial"/>
                <w:b/>
              </w:rPr>
            </w:pPr>
          </w:p>
        </w:tc>
        <w:tc>
          <w:tcPr>
            <w:tcW w:w="3192" w:type="dxa"/>
          </w:tcPr>
          <w:p w14:paraId="6CC2274A" w14:textId="77777777" w:rsidR="00F32D25" w:rsidRPr="00192F8F" w:rsidRDefault="00F32D25" w:rsidP="004D1D7C">
            <w:pPr>
              <w:jc w:val="both"/>
              <w:rPr>
                <w:rFonts w:cs="Arial"/>
                <w:b/>
              </w:rPr>
            </w:pPr>
            <w:r w:rsidRPr="00192F8F">
              <w:rPr>
                <w:rFonts w:cs="Arial"/>
                <w:b/>
              </w:rPr>
              <w:t>Frequency (n)</w:t>
            </w:r>
          </w:p>
        </w:tc>
        <w:tc>
          <w:tcPr>
            <w:tcW w:w="3192" w:type="dxa"/>
          </w:tcPr>
          <w:p w14:paraId="6F6A3652" w14:textId="77777777" w:rsidR="00F32D25" w:rsidRPr="00192F8F" w:rsidRDefault="00F32D25" w:rsidP="004D1D7C">
            <w:pPr>
              <w:jc w:val="both"/>
              <w:rPr>
                <w:rFonts w:cs="Arial"/>
                <w:b/>
              </w:rPr>
            </w:pPr>
            <w:r w:rsidRPr="00192F8F">
              <w:rPr>
                <w:rFonts w:cs="Arial"/>
                <w:b/>
              </w:rPr>
              <w:t>Percentage (%)</w:t>
            </w:r>
          </w:p>
        </w:tc>
      </w:tr>
      <w:tr w:rsidR="00F32D25" w:rsidRPr="00192F8F" w14:paraId="5C06E153" w14:textId="77777777" w:rsidTr="004D1D7C">
        <w:tc>
          <w:tcPr>
            <w:tcW w:w="3192" w:type="dxa"/>
          </w:tcPr>
          <w:p w14:paraId="5E4D7D21" w14:textId="77777777" w:rsidR="00F32D25" w:rsidRPr="00192F8F" w:rsidRDefault="00F32D25" w:rsidP="004D1D7C">
            <w:pPr>
              <w:jc w:val="both"/>
              <w:rPr>
                <w:rFonts w:cs="Arial"/>
                <w:b/>
              </w:rPr>
            </w:pPr>
            <w:r w:rsidRPr="00192F8F">
              <w:rPr>
                <w:rFonts w:cs="Arial"/>
                <w:b/>
              </w:rPr>
              <w:t xml:space="preserve">Age in years </w:t>
            </w:r>
          </w:p>
          <w:p w14:paraId="5DC639D9" w14:textId="77777777" w:rsidR="00F32D25" w:rsidRPr="00192F8F" w:rsidRDefault="00F32D25" w:rsidP="004D1D7C">
            <w:pPr>
              <w:jc w:val="both"/>
              <w:rPr>
                <w:rFonts w:cs="Arial"/>
                <w:b/>
              </w:rPr>
            </w:pPr>
          </w:p>
        </w:tc>
        <w:tc>
          <w:tcPr>
            <w:tcW w:w="3192" w:type="dxa"/>
          </w:tcPr>
          <w:p w14:paraId="18A61206" w14:textId="77777777" w:rsidR="00F32D25" w:rsidRPr="00192F8F" w:rsidRDefault="00F32D25" w:rsidP="004D1D7C">
            <w:pPr>
              <w:jc w:val="both"/>
              <w:rPr>
                <w:rFonts w:cs="Arial"/>
              </w:rPr>
            </w:pPr>
          </w:p>
        </w:tc>
        <w:tc>
          <w:tcPr>
            <w:tcW w:w="3192" w:type="dxa"/>
          </w:tcPr>
          <w:p w14:paraId="360E4201" w14:textId="77777777" w:rsidR="00F32D25" w:rsidRPr="00192F8F" w:rsidRDefault="00F32D25" w:rsidP="004D1D7C">
            <w:pPr>
              <w:jc w:val="both"/>
              <w:rPr>
                <w:rFonts w:cs="Arial"/>
              </w:rPr>
            </w:pPr>
          </w:p>
        </w:tc>
      </w:tr>
      <w:tr w:rsidR="00F32D25" w:rsidRPr="00192F8F" w14:paraId="389A30A5" w14:textId="77777777" w:rsidTr="004D1D7C">
        <w:tc>
          <w:tcPr>
            <w:tcW w:w="3192" w:type="dxa"/>
          </w:tcPr>
          <w:p w14:paraId="0EFF1981" w14:textId="77777777" w:rsidR="00F32D25" w:rsidRPr="00192F8F" w:rsidRDefault="00F32D25" w:rsidP="004D1D7C">
            <w:pPr>
              <w:jc w:val="both"/>
              <w:rPr>
                <w:rFonts w:cs="Arial"/>
              </w:rPr>
            </w:pPr>
            <w:r w:rsidRPr="00192F8F">
              <w:rPr>
                <w:rFonts w:cs="Arial"/>
              </w:rPr>
              <w:t>15-20 years</w:t>
            </w:r>
          </w:p>
        </w:tc>
        <w:tc>
          <w:tcPr>
            <w:tcW w:w="3192" w:type="dxa"/>
          </w:tcPr>
          <w:p w14:paraId="6B821000" w14:textId="77777777" w:rsidR="00F32D25" w:rsidRPr="00192F8F" w:rsidRDefault="00F32D25" w:rsidP="004D1D7C">
            <w:pPr>
              <w:jc w:val="both"/>
              <w:rPr>
                <w:rFonts w:cs="Arial"/>
              </w:rPr>
            </w:pPr>
            <w:r w:rsidRPr="00192F8F">
              <w:rPr>
                <w:rFonts w:cs="Arial"/>
              </w:rPr>
              <w:t>35</w:t>
            </w:r>
          </w:p>
        </w:tc>
        <w:tc>
          <w:tcPr>
            <w:tcW w:w="3192" w:type="dxa"/>
          </w:tcPr>
          <w:p w14:paraId="77ACBB4B" w14:textId="77777777" w:rsidR="00F32D25" w:rsidRPr="00192F8F" w:rsidRDefault="00F32D25" w:rsidP="004D1D7C">
            <w:pPr>
              <w:spacing w:line="360" w:lineRule="auto"/>
              <w:jc w:val="both"/>
              <w:rPr>
                <w:rFonts w:cs="Arial"/>
              </w:rPr>
            </w:pPr>
            <w:r w:rsidRPr="00192F8F">
              <w:rPr>
                <w:rFonts w:cs="Arial"/>
              </w:rPr>
              <w:t>14%</w:t>
            </w:r>
          </w:p>
        </w:tc>
      </w:tr>
      <w:tr w:rsidR="00F32D25" w:rsidRPr="00192F8F" w14:paraId="64704A73" w14:textId="77777777" w:rsidTr="004D1D7C">
        <w:tc>
          <w:tcPr>
            <w:tcW w:w="3192" w:type="dxa"/>
          </w:tcPr>
          <w:p w14:paraId="0E490249" w14:textId="77777777" w:rsidR="00F32D25" w:rsidRPr="00192F8F" w:rsidRDefault="00F32D25" w:rsidP="004D1D7C">
            <w:pPr>
              <w:jc w:val="both"/>
              <w:rPr>
                <w:rFonts w:cs="Arial"/>
              </w:rPr>
            </w:pPr>
            <w:r w:rsidRPr="00192F8F">
              <w:rPr>
                <w:rFonts w:cs="Arial"/>
              </w:rPr>
              <w:t>21-25 years</w:t>
            </w:r>
          </w:p>
        </w:tc>
        <w:tc>
          <w:tcPr>
            <w:tcW w:w="3192" w:type="dxa"/>
          </w:tcPr>
          <w:p w14:paraId="21E963EB" w14:textId="77777777" w:rsidR="00F32D25" w:rsidRPr="00192F8F" w:rsidRDefault="00F32D25" w:rsidP="004D1D7C">
            <w:pPr>
              <w:jc w:val="both"/>
              <w:rPr>
                <w:rFonts w:cs="Arial"/>
              </w:rPr>
            </w:pPr>
            <w:r w:rsidRPr="00192F8F">
              <w:rPr>
                <w:rFonts w:cs="Arial"/>
              </w:rPr>
              <w:t>45</w:t>
            </w:r>
          </w:p>
        </w:tc>
        <w:tc>
          <w:tcPr>
            <w:tcW w:w="3192" w:type="dxa"/>
          </w:tcPr>
          <w:p w14:paraId="11AAE718" w14:textId="77777777" w:rsidR="00F32D25" w:rsidRPr="00192F8F" w:rsidRDefault="00F32D25" w:rsidP="004D1D7C">
            <w:pPr>
              <w:jc w:val="both"/>
              <w:rPr>
                <w:rFonts w:cs="Arial"/>
              </w:rPr>
            </w:pPr>
            <w:r w:rsidRPr="00192F8F">
              <w:rPr>
                <w:rFonts w:cs="Arial"/>
              </w:rPr>
              <w:t>18%</w:t>
            </w:r>
          </w:p>
        </w:tc>
      </w:tr>
      <w:tr w:rsidR="00F32D25" w:rsidRPr="00192F8F" w14:paraId="1CDEB25A" w14:textId="77777777" w:rsidTr="004D1D7C">
        <w:tc>
          <w:tcPr>
            <w:tcW w:w="3192" w:type="dxa"/>
          </w:tcPr>
          <w:p w14:paraId="42E50999" w14:textId="77777777" w:rsidR="00F32D25" w:rsidRPr="00192F8F" w:rsidRDefault="00F32D25" w:rsidP="004D1D7C">
            <w:pPr>
              <w:jc w:val="both"/>
              <w:rPr>
                <w:rFonts w:cs="Arial"/>
              </w:rPr>
            </w:pPr>
            <w:r w:rsidRPr="00192F8F">
              <w:rPr>
                <w:rFonts w:cs="Arial"/>
              </w:rPr>
              <w:t>26-30 years</w:t>
            </w:r>
          </w:p>
        </w:tc>
        <w:tc>
          <w:tcPr>
            <w:tcW w:w="3192" w:type="dxa"/>
          </w:tcPr>
          <w:p w14:paraId="67AE1B08" w14:textId="77777777" w:rsidR="00F32D25" w:rsidRPr="00192F8F" w:rsidRDefault="00F32D25" w:rsidP="004D1D7C">
            <w:pPr>
              <w:jc w:val="both"/>
              <w:rPr>
                <w:rFonts w:cs="Arial"/>
              </w:rPr>
            </w:pPr>
            <w:r w:rsidRPr="00192F8F">
              <w:rPr>
                <w:rFonts w:cs="Arial"/>
              </w:rPr>
              <w:t>82</w:t>
            </w:r>
          </w:p>
        </w:tc>
        <w:tc>
          <w:tcPr>
            <w:tcW w:w="3192" w:type="dxa"/>
          </w:tcPr>
          <w:p w14:paraId="1D4FE3B1" w14:textId="77777777" w:rsidR="00F32D25" w:rsidRPr="00192F8F" w:rsidRDefault="00F32D25" w:rsidP="004D1D7C">
            <w:pPr>
              <w:jc w:val="both"/>
              <w:rPr>
                <w:rFonts w:cs="Arial"/>
              </w:rPr>
            </w:pPr>
            <w:r w:rsidRPr="00192F8F">
              <w:rPr>
                <w:rFonts w:cs="Arial"/>
              </w:rPr>
              <w:t>32.8%</w:t>
            </w:r>
          </w:p>
        </w:tc>
      </w:tr>
      <w:tr w:rsidR="00F32D25" w:rsidRPr="00192F8F" w14:paraId="7AD45CE9" w14:textId="77777777" w:rsidTr="004D1D7C">
        <w:tc>
          <w:tcPr>
            <w:tcW w:w="3192" w:type="dxa"/>
          </w:tcPr>
          <w:p w14:paraId="266CF140" w14:textId="77777777" w:rsidR="00F32D25" w:rsidRPr="00192F8F" w:rsidRDefault="00F32D25" w:rsidP="004D1D7C">
            <w:pPr>
              <w:jc w:val="both"/>
              <w:rPr>
                <w:rFonts w:cs="Arial"/>
              </w:rPr>
            </w:pPr>
            <w:r w:rsidRPr="00192F8F">
              <w:rPr>
                <w:rFonts w:cs="Arial"/>
              </w:rPr>
              <w:t>31-35 years</w:t>
            </w:r>
          </w:p>
        </w:tc>
        <w:tc>
          <w:tcPr>
            <w:tcW w:w="3192" w:type="dxa"/>
          </w:tcPr>
          <w:p w14:paraId="3C6FF3D3" w14:textId="77777777" w:rsidR="00F32D25" w:rsidRPr="00192F8F" w:rsidRDefault="00F32D25" w:rsidP="004D1D7C">
            <w:pPr>
              <w:jc w:val="both"/>
              <w:rPr>
                <w:rFonts w:cs="Arial"/>
              </w:rPr>
            </w:pPr>
            <w:r w:rsidRPr="00192F8F">
              <w:rPr>
                <w:rFonts w:cs="Arial"/>
              </w:rPr>
              <w:t>40</w:t>
            </w:r>
          </w:p>
        </w:tc>
        <w:tc>
          <w:tcPr>
            <w:tcW w:w="3192" w:type="dxa"/>
          </w:tcPr>
          <w:p w14:paraId="2DE9BBBF" w14:textId="77777777" w:rsidR="00F32D25" w:rsidRPr="00192F8F" w:rsidRDefault="00F32D25" w:rsidP="004D1D7C">
            <w:pPr>
              <w:jc w:val="both"/>
              <w:rPr>
                <w:rFonts w:cs="Arial"/>
              </w:rPr>
            </w:pPr>
            <w:r w:rsidRPr="00192F8F">
              <w:rPr>
                <w:rFonts w:cs="Arial"/>
              </w:rPr>
              <w:t>16%</w:t>
            </w:r>
          </w:p>
        </w:tc>
      </w:tr>
      <w:tr w:rsidR="00F32D25" w:rsidRPr="00192F8F" w14:paraId="77541D5E" w14:textId="77777777" w:rsidTr="004D1D7C">
        <w:tc>
          <w:tcPr>
            <w:tcW w:w="3192" w:type="dxa"/>
          </w:tcPr>
          <w:p w14:paraId="3FFD3E45" w14:textId="77777777" w:rsidR="00F32D25" w:rsidRPr="00192F8F" w:rsidRDefault="00F32D25" w:rsidP="004D1D7C">
            <w:pPr>
              <w:jc w:val="both"/>
              <w:rPr>
                <w:rFonts w:cs="Arial"/>
              </w:rPr>
            </w:pPr>
            <w:r w:rsidRPr="00192F8F">
              <w:rPr>
                <w:rFonts w:cs="Arial"/>
              </w:rPr>
              <w:t>&gt;35 years</w:t>
            </w:r>
          </w:p>
        </w:tc>
        <w:tc>
          <w:tcPr>
            <w:tcW w:w="3192" w:type="dxa"/>
          </w:tcPr>
          <w:p w14:paraId="714ABEFF" w14:textId="77777777" w:rsidR="00F32D25" w:rsidRPr="00192F8F" w:rsidRDefault="00F32D25" w:rsidP="004D1D7C">
            <w:pPr>
              <w:jc w:val="both"/>
              <w:rPr>
                <w:rFonts w:cs="Arial"/>
              </w:rPr>
            </w:pPr>
            <w:r w:rsidRPr="00192F8F">
              <w:rPr>
                <w:rFonts w:cs="Arial"/>
              </w:rPr>
              <w:t>48</w:t>
            </w:r>
          </w:p>
        </w:tc>
        <w:tc>
          <w:tcPr>
            <w:tcW w:w="3192" w:type="dxa"/>
          </w:tcPr>
          <w:p w14:paraId="5B8E25FC" w14:textId="77777777" w:rsidR="00F32D25" w:rsidRPr="00192F8F" w:rsidRDefault="00F32D25" w:rsidP="004D1D7C">
            <w:pPr>
              <w:jc w:val="both"/>
              <w:rPr>
                <w:rFonts w:cs="Arial"/>
              </w:rPr>
            </w:pPr>
            <w:r w:rsidRPr="00192F8F">
              <w:rPr>
                <w:rFonts w:cs="Arial"/>
              </w:rPr>
              <w:t>19.2%</w:t>
            </w:r>
          </w:p>
        </w:tc>
      </w:tr>
      <w:tr w:rsidR="00F32D25" w:rsidRPr="00192F8F" w14:paraId="2DD5D7F9" w14:textId="77777777" w:rsidTr="004D1D7C">
        <w:tc>
          <w:tcPr>
            <w:tcW w:w="3192" w:type="dxa"/>
          </w:tcPr>
          <w:p w14:paraId="70F7A3C5" w14:textId="77777777" w:rsidR="00F32D25" w:rsidRPr="00192F8F" w:rsidRDefault="00F32D25" w:rsidP="004D1D7C">
            <w:pPr>
              <w:jc w:val="both"/>
              <w:rPr>
                <w:rFonts w:cs="Arial"/>
              </w:rPr>
            </w:pPr>
          </w:p>
        </w:tc>
        <w:tc>
          <w:tcPr>
            <w:tcW w:w="3192" w:type="dxa"/>
          </w:tcPr>
          <w:p w14:paraId="6752A9E2" w14:textId="77777777" w:rsidR="00F32D25" w:rsidRPr="00192F8F" w:rsidRDefault="00F32D25" w:rsidP="004D1D7C">
            <w:pPr>
              <w:jc w:val="both"/>
              <w:rPr>
                <w:rFonts w:cs="Arial"/>
              </w:rPr>
            </w:pPr>
          </w:p>
        </w:tc>
        <w:tc>
          <w:tcPr>
            <w:tcW w:w="3192" w:type="dxa"/>
          </w:tcPr>
          <w:p w14:paraId="694C43E7" w14:textId="77777777" w:rsidR="00F32D25" w:rsidRPr="00192F8F" w:rsidRDefault="00F32D25" w:rsidP="004D1D7C">
            <w:pPr>
              <w:jc w:val="both"/>
              <w:rPr>
                <w:rFonts w:cs="Arial"/>
              </w:rPr>
            </w:pPr>
          </w:p>
        </w:tc>
      </w:tr>
      <w:tr w:rsidR="00F32D25" w:rsidRPr="00192F8F" w14:paraId="6320FC19" w14:textId="77777777" w:rsidTr="004D1D7C">
        <w:tc>
          <w:tcPr>
            <w:tcW w:w="3192" w:type="dxa"/>
          </w:tcPr>
          <w:p w14:paraId="7FCB4A3D" w14:textId="77777777" w:rsidR="00F32D25" w:rsidRPr="00192F8F" w:rsidRDefault="00F32D25" w:rsidP="004D1D7C">
            <w:pPr>
              <w:jc w:val="both"/>
              <w:rPr>
                <w:rFonts w:cs="Arial"/>
                <w:b/>
              </w:rPr>
            </w:pPr>
            <w:r w:rsidRPr="00192F8F">
              <w:rPr>
                <w:rFonts w:cs="Arial"/>
                <w:b/>
              </w:rPr>
              <w:t xml:space="preserve">Educational status </w:t>
            </w:r>
          </w:p>
          <w:p w14:paraId="34EBFDBF" w14:textId="77777777" w:rsidR="00F32D25" w:rsidRPr="00192F8F" w:rsidRDefault="00F32D25" w:rsidP="004D1D7C">
            <w:pPr>
              <w:jc w:val="both"/>
              <w:rPr>
                <w:rFonts w:cs="Arial"/>
                <w:b/>
              </w:rPr>
            </w:pPr>
          </w:p>
        </w:tc>
        <w:tc>
          <w:tcPr>
            <w:tcW w:w="3192" w:type="dxa"/>
          </w:tcPr>
          <w:p w14:paraId="5C725E54" w14:textId="77777777" w:rsidR="00F32D25" w:rsidRPr="00192F8F" w:rsidRDefault="00F32D25" w:rsidP="004D1D7C">
            <w:pPr>
              <w:jc w:val="both"/>
              <w:rPr>
                <w:rFonts w:cs="Arial"/>
                <w:b/>
              </w:rPr>
            </w:pPr>
          </w:p>
        </w:tc>
        <w:tc>
          <w:tcPr>
            <w:tcW w:w="3192" w:type="dxa"/>
          </w:tcPr>
          <w:p w14:paraId="2A99A378" w14:textId="77777777" w:rsidR="00F32D25" w:rsidRPr="00192F8F" w:rsidRDefault="00F32D25" w:rsidP="004D1D7C">
            <w:pPr>
              <w:jc w:val="both"/>
              <w:rPr>
                <w:rFonts w:cs="Arial"/>
                <w:b/>
              </w:rPr>
            </w:pPr>
          </w:p>
        </w:tc>
      </w:tr>
      <w:tr w:rsidR="00F32D25" w:rsidRPr="00192F8F" w14:paraId="62B8B7E0" w14:textId="77777777" w:rsidTr="004D1D7C">
        <w:tc>
          <w:tcPr>
            <w:tcW w:w="3192" w:type="dxa"/>
          </w:tcPr>
          <w:p w14:paraId="03742C31" w14:textId="77777777" w:rsidR="00F32D25" w:rsidRPr="00192F8F" w:rsidRDefault="00F32D25" w:rsidP="004D1D7C">
            <w:pPr>
              <w:jc w:val="both"/>
              <w:rPr>
                <w:rFonts w:cs="Arial"/>
              </w:rPr>
            </w:pPr>
            <w:r w:rsidRPr="00192F8F">
              <w:rPr>
                <w:rFonts w:cs="Arial"/>
              </w:rPr>
              <w:t xml:space="preserve">Illiterate </w:t>
            </w:r>
          </w:p>
        </w:tc>
        <w:tc>
          <w:tcPr>
            <w:tcW w:w="3192" w:type="dxa"/>
          </w:tcPr>
          <w:p w14:paraId="1AD016DD" w14:textId="77777777" w:rsidR="00F32D25" w:rsidRPr="00192F8F" w:rsidRDefault="00F32D25" w:rsidP="004D1D7C">
            <w:pPr>
              <w:jc w:val="both"/>
              <w:rPr>
                <w:rFonts w:cs="Arial"/>
              </w:rPr>
            </w:pPr>
            <w:r w:rsidRPr="00192F8F">
              <w:rPr>
                <w:rFonts w:cs="Arial"/>
              </w:rPr>
              <w:t>30</w:t>
            </w:r>
          </w:p>
        </w:tc>
        <w:tc>
          <w:tcPr>
            <w:tcW w:w="3192" w:type="dxa"/>
          </w:tcPr>
          <w:p w14:paraId="3C09E591" w14:textId="77777777" w:rsidR="00F32D25" w:rsidRPr="00192F8F" w:rsidRDefault="00F32D25" w:rsidP="004D1D7C">
            <w:pPr>
              <w:jc w:val="both"/>
              <w:rPr>
                <w:rFonts w:cs="Arial"/>
              </w:rPr>
            </w:pPr>
            <w:r w:rsidRPr="00192F8F">
              <w:rPr>
                <w:rFonts w:cs="Arial"/>
              </w:rPr>
              <w:t>12%</w:t>
            </w:r>
          </w:p>
        </w:tc>
      </w:tr>
      <w:tr w:rsidR="00F32D25" w:rsidRPr="00192F8F" w14:paraId="2CCC8E4F" w14:textId="77777777" w:rsidTr="004D1D7C">
        <w:tc>
          <w:tcPr>
            <w:tcW w:w="3192" w:type="dxa"/>
          </w:tcPr>
          <w:p w14:paraId="63730229" w14:textId="77777777" w:rsidR="00F32D25" w:rsidRPr="00192F8F" w:rsidRDefault="00F32D25" w:rsidP="004D1D7C">
            <w:pPr>
              <w:jc w:val="both"/>
              <w:rPr>
                <w:rFonts w:cs="Arial"/>
              </w:rPr>
            </w:pPr>
            <w:r w:rsidRPr="00192F8F">
              <w:rPr>
                <w:rFonts w:cs="Arial"/>
              </w:rPr>
              <w:t xml:space="preserve">Primary </w:t>
            </w:r>
          </w:p>
        </w:tc>
        <w:tc>
          <w:tcPr>
            <w:tcW w:w="3192" w:type="dxa"/>
          </w:tcPr>
          <w:p w14:paraId="4E26CD6A" w14:textId="77777777" w:rsidR="00F32D25" w:rsidRPr="00192F8F" w:rsidRDefault="00F32D25" w:rsidP="004D1D7C">
            <w:pPr>
              <w:jc w:val="both"/>
              <w:rPr>
                <w:rFonts w:cs="Arial"/>
              </w:rPr>
            </w:pPr>
            <w:r w:rsidRPr="00192F8F">
              <w:rPr>
                <w:rFonts w:cs="Arial"/>
              </w:rPr>
              <w:t>70</w:t>
            </w:r>
          </w:p>
        </w:tc>
        <w:tc>
          <w:tcPr>
            <w:tcW w:w="3192" w:type="dxa"/>
          </w:tcPr>
          <w:p w14:paraId="41A33246" w14:textId="77777777" w:rsidR="00F32D25" w:rsidRPr="00192F8F" w:rsidRDefault="00F32D25" w:rsidP="004D1D7C">
            <w:pPr>
              <w:jc w:val="both"/>
              <w:rPr>
                <w:rFonts w:cs="Arial"/>
              </w:rPr>
            </w:pPr>
            <w:r w:rsidRPr="00192F8F">
              <w:rPr>
                <w:rFonts w:cs="Arial"/>
              </w:rPr>
              <w:t>28%</w:t>
            </w:r>
          </w:p>
        </w:tc>
      </w:tr>
      <w:tr w:rsidR="00F32D25" w:rsidRPr="00192F8F" w14:paraId="3FBEFD3C" w14:textId="77777777" w:rsidTr="004D1D7C">
        <w:tc>
          <w:tcPr>
            <w:tcW w:w="3192" w:type="dxa"/>
          </w:tcPr>
          <w:p w14:paraId="3E7C2F3C" w14:textId="77777777" w:rsidR="00F32D25" w:rsidRPr="00192F8F" w:rsidRDefault="00F32D25" w:rsidP="004D1D7C">
            <w:pPr>
              <w:jc w:val="both"/>
              <w:rPr>
                <w:rFonts w:cs="Arial"/>
              </w:rPr>
            </w:pPr>
            <w:r w:rsidRPr="00192F8F">
              <w:rPr>
                <w:rFonts w:cs="Arial"/>
              </w:rPr>
              <w:t xml:space="preserve">Secondary </w:t>
            </w:r>
          </w:p>
        </w:tc>
        <w:tc>
          <w:tcPr>
            <w:tcW w:w="3192" w:type="dxa"/>
          </w:tcPr>
          <w:p w14:paraId="3D2CF607" w14:textId="77777777" w:rsidR="00F32D25" w:rsidRPr="00192F8F" w:rsidRDefault="00F32D25" w:rsidP="004D1D7C">
            <w:pPr>
              <w:jc w:val="both"/>
              <w:rPr>
                <w:rFonts w:cs="Arial"/>
              </w:rPr>
            </w:pPr>
            <w:r w:rsidRPr="00192F8F">
              <w:rPr>
                <w:rFonts w:cs="Arial"/>
              </w:rPr>
              <w:t>68</w:t>
            </w:r>
          </w:p>
        </w:tc>
        <w:tc>
          <w:tcPr>
            <w:tcW w:w="3192" w:type="dxa"/>
          </w:tcPr>
          <w:p w14:paraId="00E72D3C" w14:textId="77777777" w:rsidR="00F32D25" w:rsidRPr="00192F8F" w:rsidRDefault="00F32D25" w:rsidP="004D1D7C">
            <w:pPr>
              <w:jc w:val="both"/>
              <w:rPr>
                <w:rFonts w:cs="Arial"/>
              </w:rPr>
            </w:pPr>
            <w:r w:rsidRPr="00192F8F">
              <w:rPr>
                <w:rFonts w:cs="Arial"/>
              </w:rPr>
              <w:t>27.2%</w:t>
            </w:r>
          </w:p>
        </w:tc>
      </w:tr>
      <w:tr w:rsidR="00F32D25" w:rsidRPr="00192F8F" w14:paraId="6AF0C2EA" w14:textId="77777777" w:rsidTr="004D1D7C">
        <w:tc>
          <w:tcPr>
            <w:tcW w:w="3192" w:type="dxa"/>
          </w:tcPr>
          <w:p w14:paraId="1D05C79C" w14:textId="77777777" w:rsidR="00F32D25" w:rsidRPr="00192F8F" w:rsidRDefault="00F32D25" w:rsidP="004D1D7C">
            <w:pPr>
              <w:jc w:val="both"/>
              <w:rPr>
                <w:rFonts w:cs="Arial"/>
              </w:rPr>
            </w:pPr>
            <w:r w:rsidRPr="00192F8F">
              <w:rPr>
                <w:rFonts w:cs="Arial"/>
              </w:rPr>
              <w:t xml:space="preserve">Graduate </w:t>
            </w:r>
          </w:p>
        </w:tc>
        <w:tc>
          <w:tcPr>
            <w:tcW w:w="3192" w:type="dxa"/>
          </w:tcPr>
          <w:p w14:paraId="01C75E54" w14:textId="77777777" w:rsidR="00F32D25" w:rsidRPr="00192F8F" w:rsidRDefault="00F32D25" w:rsidP="004D1D7C">
            <w:pPr>
              <w:jc w:val="both"/>
              <w:rPr>
                <w:rFonts w:cs="Arial"/>
              </w:rPr>
            </w:pPr>
            <w:r w:rsidRPr="00192F8F">
              <w:rPr>
                <w:rFonts w:cs="Arial"/>
              </w:rPr>
              <w:t>52</w:t>
            </w:r>
          </w:p>
        </w:tc>
        <w:tc>
          <w:tcPr>
            <w:tcW w:w="3192" w:type="dxa"/>
          </w:tcPr>
          <w:p w14:paraId="587A67E6" w14:textId="77777777" w:rsidR="00F32D25" w:rsidRPr="00192F8F" w:rsidRDefault="00F32D25" w:rsidP="004D1D7C">
            <w:pPr>
              <w:jc w:val="both"/>
              <w:rPr>
                <w:rFonts w:cs="Arial"/>
              </w:rPr>
            </w:pPr>
            <w:r w:rsidRPr="00192F8F">
              <w:rPr>
                <w:rFonts w:cs="Arial"/>
              </w:rPr>
              <w:t>20.8%</w:t>
            </w:r>
          </w:p>
        </w:tc>
      </w:tr>
      <w:tr w:rsidR="00F32D25" w:rsidRPr="00192F8F" w14:paraId="36F81F82" w14:textId="77777777" w:rsidTr="004D1D7C">
        <w:tc>
          <w:tcPr>
            <w:tcW w:w="3192" w:type="dxa"/>
          </w:tcPr>
          <w:p w14:paraId="31726C1E" w14:textId="77777777" w:rsidR="00F32D25" w:rsidRPr="00192F8F" w:rsidRDefault="00F32D25" w:rsidP="004D1D7C">
            <w:pPr>
              <w:jc w:val="both"/>
              <w:rPr>
                <w:rFonts w:cs="Arial"/>
              </w:rPr>
            </w:pPr>
            <w:r w:rsidRPr="00192F8F">
              <w:rPr>
                <w:rFonts w:cs="Arial"/>
              </w:rPr>
              <w:t xml:space="preserve">Postgraduate </w:t>
            </w:r>
          </w:p>
        </w:tc>
        <w:tc>
          <w:tcPr>
            <w:tcW w:w="3192" w:type="dxa"/>
          </w:tcPr>
          <w:p w14:paraId="0DAA7DF6" w14:textId="77777777" w:rsidR="00F32D25" w:rsidRPr="00192F8F" w:rsidRDefault="00F32D25" w:rsidP="004D1D7C">
            <w:pPr>
              <w:jc w:val="both"/>
              <w:rPr>
                <w:rFonts w:cs="Arial"/>
              </w:rPr>
            </w:pPr>
            <w:r w:rsidRPr="00192F8F">
              <w:rPr>
                <w:rFonts w:cs="Arial"/>
              </w:rPr>
              <w:t>30</w:t>
            </w:r>
          </w:p>
        </w:tc>
        <w:tc>
          <w:tcPr>
            <w:tcW w:w="3192" w:type="dxa"/>
          </w:tcPr>
          <w:p w14:paraId="60AF0FA5" w14:textId="77777777" w:rsidR="00F32D25" w:rsidRPr="00192F8F" w:rsidRDefault="00F32D25" w:rsidP="004D1D7C">
            <w:pPr>
              <w:jc w:val="both"/>
              <w:rPr>
                <w:rFonts w:cs="Arial"/>
              </w:rPr>
            </w:pPr>
            <w:r w:rsidRPr="00192F8F">
              <w:rPr>
                <w:rFonts w:cs="Arial"/>
              </w:rPr>
              <w:t>12%</w:t>
            </w:r>
          </w:p>
        </w:tc>
      </w:tr>
      <w:tr w:rsidR="00F32D25" w:rsidRPr="00192F8F" w14:paraId="53E1EFBF" w14:textId="77777777" w:rsidTr="004D1D7C">
        <w:tc>
          <w:tcPr>
            <w:tcW w:w="3192" w:type="dxa"/>
          </w:tcPr>
          <w:p w14:paraId="67DD8DA6" w14:textId="77777777" w:rsidR="00F32D25" w:rsidRPr="00192F8F" w:rsidRDefault="00F32D25" w:rsidP="004D1D7C">
            <w:pPr>
              <w:jc w:val="both"/>
              <w:rPr>
                <w:rFonts w:cs="Arial"/>
              </w:rPr>
            </w:pPr>
          </w:p>
        </w:tc>
        <w:tc>
          <w:tcPr>
            <w:tcW w:w="3192" w:type="dxa"/>
          </w:tcPr>
          <w:p w14:paraId="399007D3" w14:textId="77777777" w:rsidR="00F32D25" w:rsidRPr="00192F8F" w:rsidRDefault="00F32D25" w:rsidP="004D1D7C">
            <w:pPr>
              <w:jc w:val="both"/>
              <w:rPr>
                <w:rFonts w:cs="Arial"/>
              </w:rPr>
            </w:pPr>
          </w:p>
        </w:tc>
        <w:tc>
          <w:tcPr>
            <w:tcW w:w="3192" w:type="dxa"/>
          </w:tcPr>
          <w:p w14:paraId="6589006B" w14:textId="77777777" w:rsidR="00F32D25" w:rsidRPr="00192F8F" w:rsidRDefault="00F32D25" w:rsidP="004D1D7C">
            <w:pPr>
              <w:jc w:val="both"/>
              <w:rPr>
                <w:rFonts w:cs="Arial"/>
              </w:rPr>
            </w:pPr>
          </w:p>
        </w:tc>
      </w:tr>
      <w:tr w:rsidR="00F32D25" w:rsidRPr="00192F8F" w14:paraId="6B2DF937" w14:textId="77777777" w:rsidTr="004D1D7C">
        <w:tc>
          <w:tcPr>
            <w:tcW w:w="3192" w:type="dxa"/>
          </w:tcPr>
          <w:p w14:paraId="1DB75B4A" w14:textId="77777777" w:rsidR="00F32D25" w:rsidRPr="00192F8F" w:rsidRDefault="00F32D25" w:rsidP="004D1D7C">
            <w:pPr>
              <w:jc w:val="both"/>
              <w:rPr>
                <w:rFonts w:cs="Arial"/>
                <w:b/>
              </w:rPr>
            </w:pPr>
            <w:r w:rsidRPr="00192F8F">
              <w:rPr>
                <w:rFonts w:cs="Arial"/>
                <w:b/>
              </w:rPr>
              <w:t>Monthly income in taka</w:t>
            </w:r>
          </w:p>
          <w:p w14:paraId="1E35E4C0" w14:textId="77777777" w:rsidR="00F32D25" w:rsidRPr="00192F8F" w:rsidRDefault="00F32D25" w:rsidP="004D1D7C">
            <w:pPr>
              <w:jc w:val="both"/>
              <w:rPr>
                <w:rFonts w:cs="Arial"/>
                <w:b/>
              </w:rPr>
            </w:pPr>
          </w:p>
        </w:tc>
        <w:tc>
          <w:tcPr>
            <w:tcW w:w="3192" w:type="dxa"/>
          </w:tcPr>
          <w:p w14:paraId="14955C70" w14:textId="77777777" w:rsidR="00F32D25" w:rsidRPr="00192F8F" w:rsidRDefault="00F32D25" w:rsidP="004D1D7C">
            <w:pPr>
              <w:jc w:val="both"/>
              <w:rPr>
                <w:rFonts w:cs="Arial"/>
              </w:rPr>
            </w:pPr>
          </w:p>
        </w:tc>
        <w:tc>
          <w:tcPr>
            <w:tcW w:w="3192" w:type="dxa"/>
          </w:tcPr>
          <w:p w14:paraId="4108017D" w14:textId="77777777" w:rsidR="00F32D25" w:rsidRPr="00192F8F" w:rsidRDefault="00F32D25" w:rsidP="004D1D7C">
            <w:pPr>
              <w:jc w:val="both"/>
              <w:rPr>
                <w:rFonts w:cs="Arial"/>
              </w:rPr>
            </w:pPr>
          </w:p>
        </w:tc>
      </w:tr>
      <w:tr w:rsidR="00F32D25" w:rsidRPr="00192F8F" w14:paraId="5C037C4E" w14:textId="77777777" w:rsidTr="004D1D7C">
        <w:tc>
          <w:tcPr>
            <w:tcW w:w="3192" w:type="dxa"/>
          </w:tcPr>
          <w:p w14:paraId="5DBEA6E5" w14:textId="77777777" w:rsidR="00F32D25" w:rsidRPr="00192F8F" w:rsidRDefault="00F32D25" w:rsidP="004D1D7C">
            <w:pPr>
              <w:jc w:val="both"/>
              <w:rPr>
                <w:rFonts w:cs="Arial"/>
              </w:rPr>
            </w:pPr>
            <w:r w:rsidRPr="00192F8F">
              <w:rPr>
                <w:rFonts w:cs="Arial"/>
              </w:rPr>
              <w:t>&lt;15000tk/month</w:t>
            </w:r>
          </w:p>
        </w:tc>
        <w:tc>
          <w:tcPr>
            <w:tcW w:w="3192" w:type="dxa"/>
          </w:tcPr>
          <w:p w14:paraId="76157907" w14:textId="77777777" w:rsidR="00F32D25" w:rsidRPr="00192F8F" w:rsidRDefault="00F32D25" w:rsidP="004D1D7C">
            <w:pPr>
              <w:jc w:val="both"/>
              <w:rPr>
                <w:rFonts w:cs="Arial"/>
              </w:rPr>
            </w:pPr>
            <w:r w:rsidRPr="00192F8F">
              <w:rPr>
                <w:rFonts w:cs="Arial"/>
              </w:rPr>
              <w:t>95</w:t>
            </w:r>
          </w:p>
        </w:tc>
        <w:tc>
          <w:tcPr>
            <w:tcW w:w="3192" w:type="dxa"/>
          </w:tcPr>
          <w:p w14:paraId="30D0F994" w14:textId="77777777" w:rsidR="00F32D25" w:rsidRPr="00192F8F" w:rsidRDefault="00F32D25" w:rsidP="004D1D7C">
            <w:pPr>
              <w:spacing w:line="360" w:lineRule="auto"/>
              <w:jc w:val="both"/>
              <w:rPr>
                <w:rFonts w:cs="Arial"/>
              </w:rPr>
            </w:pPr>
            <w:r w:rsidRPr="00192F8F">
              <w:rPr>
                <w:rFonts w:cs="Arial"/>
              </w:rPr>
              <w:t>38%</w:t>
            </w:r>
          </w:p>
        </w:tc>
      </w:tr>
      <w:tr w:rsidR="00F32D25" w:rsidRPr="00192F8F" w14:paraId="74AC08C3" w14:textId="77777777" w:rsidTr="004D1D7C">
        <w:tc>
          <w:tcPr>
            <w:tcW w:w="3192" w:type="dxa"/>
          </w:tcPr>
          <w:p w14:paraId="0CC49880" w14:textId="77777777" w:rsidR="00F32D25" w:rsidRPr="00192F8F" w:rsidRDefault="00F32D25" w:rsidP="004D1D7C">
            <w:pPr>
              <w:jc w:val="both"/>
              <w:rPr>
                <w:rFonts w:cs="Arial"/>
              </w:rPr>
            </w:pPr>
            <w:r w:rsidRPr="00192F8F">
              <w:rPr>
                <w:rFonts w:cs="Arial"/>
              </w:rPr>
              <w:t>15000-20000tk/month</w:t>
            </w:r>
          </w:p>
        </w:tc>
        <w:tc>
          <w:tcPr>
            <w:tcW w:w="3192" w:type="dxa"/>
          </w:tcPr>
          <w:p w14:paraId="6D1B2A02" w14:textId="77777777" w:rsidR="00F32D25" w:rsidRPr="00192F8F" w:rsidRDefault="00F32D25" w:rsidP="004D1D7C">
            <w:pPr>
              <w:jc w:val="both"/>
              <w:rPr>
                <w:rFonts w:cs="Arial"/>
              </w:rPr>
            </w:pPr>
            <w:r w:rsidRPr="00192F8F">
              <w:rPr>
                <w:rFonts w:cs="Arial"/>
              </w:rPr>
              <w:t>48</w:t>
            </w:r>
          </w:p>
        </w:tc>
        <w:tc>
          <w:tcPr>
            <w:tcW w:w="3192" w:type="dxa"/>
          </w:tcPr>
          <w:p w14:paraId="462781D1" w14:textId="77777777" w:rsidR="00F32D25" w:rsidRPr="00192F8F" w:rsidRDefault="00F32D25" w:rsidP="004D1D7C">
            <w:pPr>
              <w:jc w:val="both"/>
              <w:rPr>
                <w:rFonts w:cs="Arial"/>
              </w:rPr>
            </w:pPr>
            <w:r w:rsidRPr="00192F8F">
              <w:rPr>
                <w:rFonts w:cs="Arial"/>
              </w:rPr>
              <w:t>19.2%</w:t>
            </w:r>
          </w:p>
        </w:tc>
      </w:tr>
      <w:tr w:rsidR="00F32D25" w:rsidRPr="00192F8F" w14:paraId="4F5B267F" w14:textId="77777777" w:rsidTr="004D1D7C">
        <w:tc>
          <w:tcPr>
            <w:tcW w:w="3192" w:type="dxa"/>
          </w:tcPr>
          <w:p w14:paraId="06D918E1" w14:textId="77777777" w:rsidR="00F32D25" w:rsidRPr="00192F8F" w:rsidRDefault="00F32D25" w:rsidP="004D1D7C">
            <w:pPr>
              <w:jc w:val="both"/>
              <w:rPr>
                <w:rFonts w:cs="Arial"/>
              </w:rPr>
            </w:pPr>
            <w:r w:rsidRPr="00192F8F">
              <w:rPr>
                <w:rFonts w:cs="Arial"/>
              </w:rPr>
              <w:t>&gt;20000tk/month</w:t>
            </w:r>
          </w:p>
        </w:tc>
        <w:tc>
          <w:tcPr>
            <w:tcW w:w="3192" w:type="dxa"/>
          </w:tcPr>
          <w:p w14:paraId="519C22EA" w14:textId="77777777" w:rsidR="00F32D25" w:rsidRPr="00192F8F" w:rsidRDefault="00F32D25" w:rsidP="004D1D7C">
            <w:pPr>
              <w:jc w:val="both"/>
              <w:rPr>
                <w:rFonts w:cs="Arial"/>
              </w:rPr>
            </w:pPr>
            <w:r w:rsidRPr="00192F8F">
              <w:rPr>
                <w:rFonts w:cs="Arial"/>
              </w:rPr>
              <w:t>67</w:t>
            </w:r>
          </w:p>
        </w:tc>
        <w:tc>
          <w:tcPr>
            <w:tcW w:w="3192" w:type="dxa"/>
          </w:tcPr>
          <w:p w14:paraId="6DF4472B" w14:textId="77777777" w:rsidR="00F32D25" w:rsidRPr="00192F8F" w:rsidRDefault="00F32D25" w:rsidP="004D1D7C">
            <w:pPr>
              <w:jc w:val="both"/>
              <w:rPr>
                <w:rFonts w:cs="Arial"/>
              </w:rPr>
            </w:pPr>
            <w:r w:rsidRPr="00192F8F">
              <w:rPr>
                <w:rFonts w:cs="Arial"/>
              </w:rPr>
              <w:t>26.8%</w:t>
            </w:r>
          </w:p>
        </w:tc>
      </w:tr>
      <w:tr w:rsidR="00F32D25" w:rsidRPr="00192F8F" w14:paraId="373B7834" w14:textId="77777777" w:rsidTr="004D1D7C">
        <w:trPr>
          <w:trHeight w:val="330"/>
        </w:trPr>
        <w:tc>
          <w:tcPr>
            <w:tcW w:w="3192" w:type="dxa"/>
            <w:tcBorders>
              <w:bottom w:val="single" w:sz="4" w:space="0" w:color="auto"/>
            </w:tcBorders>
          </w:tcPr>
          <w:p w14:paraId="76E0A2EF" w14:textId="77777777" w:rsidR="00F32D25" w:rsidRPr="00192F8F" w:rsidRDefault="00F32D25" w:rsidP="004D1D7C">
            <w:pPr>
              <w:jc w:val="both"/>
              <w:rPr>
                <w:rFonts w:cs="Arial"/>
              </w:rPr>
            </w:pPr>
            <w:r w:rsidRPr="00192F8F">
              <w:rPr>
                <w:rFonts w:cs="Arial"/>
              </w:rPr>
              <w:t>&gt;30000/month</w:t>
            </w:r>
          </w:p>
        </w:tc>
        <w:tc>
          <w:tcPr>
            <w:tcW w:w="3192" w:type="dxa"/>
            <w:tcBorders>
              <w:bottom w:val="single" w:sz="4" w:space="0" w:color="auto"/>
            </w:tcBorders>
          </w:tcPr>
          <w:p w14:paraId="22D7B1FF" w14:textId="77777777" w:rsidR="00F32D25" w:rsidRPr="00192F8F" w:rsidRDefault="00F32D25" w:rsidP="004D1D7C">
            <w:pPr>
              <w:jc w:val="both"/>
              <w:rPr>
                <w:rFonts w:cs="Arial"/>
              </w:rPr>
            </w:pPr>
            <w:r w:rsidRPr="00192F8F">
              <w:rPr>
                <w:rFonts w:cs="Arial"/>
              </w:rPr>
              <w:t>40</w:t>
            </w:r>
          </w:p>
        </w:tc>
        <w:tc>
          <w:tcPr>
            <w:tcW w:w="3192" w:type="dxa"/>
            <w:tcBorders>
              <w:bottom w:val="single" w:sz="4" w:space="0" w:color="auto"/>
            </w:tcBorders>
          </w:tcPr>
          <w:p w14:paraId="47D45130" w14:textId="77777777" w:rsidR="00F32D25" w:rsidRPr="00192F8F" w:rsidRDefault="00F32D25" w:rsidP="004D1D7C">
            <w:pPr>
              <w:jc w:val="both"/>
              <w:rPr>
                <w:rFonts w:cs="Arial"/>
              </w:rPr>
            </w:pPr>
            <w:r w:rsidRPr="00192F8F">
              <w:rPr>
                <w:rFonts w:cs="Arial"/>
              </w:rPr>
              <w:t>16%</w:t>
            </w:r>
          </w:p>
        </w:tc>
      </w:tr>
      <w:tr w:rsidR="00F32D25" w:rsidRPr="00192F8F" w14:paraId="2A9A2FD5" w14:textId="77777777" w:rsidTr="004D1D7C">
        <w:trPr>
          <w:trHeight w:val="528"/>
        </w:trPr>
        <w:tc>
          <w:tcPr>
            <w:tcW w:w="3192" w:type="dxa"/>
            <w:tcBorders>
              <w:top w:val="single" w:sz="4" w:space="0" w:color="auto"/>
              <w:bottom w:val="single" w:sz="4" w:space="0" w:color="auto"/>
            </w:tcBorders>
          </w:tcPr>
          <w:p w14:paraId="7F7F2D97" w14:textId="77777777" w:rsidR="00F32D25" w:rsidRPr="00192F8F" w:rsidRDefault="00F32D25" w:rsidP="004D1D7C">
            <w:pPr>
              <w:jc w:val="both"/>
              <w:rPr>
                <w:rFonts w:cs="Arial"/>
                <w:b/>
              </w:rPr>
            </w:pPr>
            <w:r w:rsidRPr="00192F8F">
              <w:rPr>
                <w:rFonts w:cs="Arial"/>
                <w:b/>
              </w:rPr>
              <w:t>Occupational status</w:t>
            </w:r>
          </w:p>
          <w:p w14:paraId="4D04FDBB" w14:textId="77777777" w:rsidR="00F32D25" w:rsidRPr="00192F8F" w:rsidRDefault="00F32D25" w:rsidP="004D1D7C">
            <w:pPr>
              <w:jc w:val="both"/>
              <w:rPr>
                <w:rFonts w:cs="Arial"/>
              </w:rPr>
            </w:pPr>
          </w:p>
        </w:tc>
        <w:tc>
          <w:tcPr>
            <w:tcW w:w="3192" w:type="dxa"/>
            <w:tcBorders>
              <w:top w:val="single" w:sz="4" w:space="0" w:color="auto"/>
              <w:bottom w:val="single" w:sz="4" w:space="0" w:color="auto"/>
            </w:tcBorders>
          </w:tcPr>
          <w:p w14:paraId="5386BCC9" w14:textId="77777777" w:rsidR="00F32D25" w:rsidRPr="00192F8F" w:rsidRDefault="00F32D25" w:rsidP="004D1D7C">
            <w:pPr>
              <w:jc w:val="both"/>
              <w:rPr>
                <w:rFonts w:cs="Arial"/>
              </w:rPr>
            </w:pPr>
          </w:p>
        </w:tc>
        <w:tc>
          <w:tcPr>
            <w:tcW w:w="3192" w:type="dxa"/>
            <w:tcBorders>
              <w:top w:val="single" w:sz="4" w:space="0" w:color="auto"/>
              <w:bottom w:val="single" w:sz="4" w:space="0" w:color="auto"/>
            </w:tcBorders>
          </w:tcPr>
          <w:p w14:paraId="73053A4A" w14:textId="77777777" w:rsidR="00F32D25" w:rsidRPr="00192F8F" w:rsidRDefault="00F32D25" w:rsidP="004D1D7C">
            <w:pPr>
              <w:jc w:val="both"/>
              <w:rPr>
                <w:rFonts w:cs="Arial"/>
              </w:rPr>
            </w:pPr>
          </w:p>
        </w:tc>
      </w:tr>
      <w:tr w:rsidR="00F32D25" w:rsidRPr="00192F8F" w14:paraId="01CB6332" w14:textId="77777777" w:rsidTr="004D1D7C">
        <w:trPr>
          <w:trHeight w:val="405"/>
        </w:trPr>
        <w:tc>
          <w:tcPr>
            <w:tcW w:w="3192" w:type="dxa"/>
            <w:tcBorders>
              <w:top w:val="single" w:sz="4" w:space="0" w:color="auto"/>
              <w:bottom w:val="single" w:sz="4" w:space="0" w:color="auto"/>
            </w:tcBorders>
          </w:tcPr>
          <w:p w14:paraId="7829B719" w14:textId="77777777" w:rsidR="00F32D25" w:rsidRPr="00192F8F" w:rsidRDefault="00F32D25" w:rsidP="004D1D7C">
            <w:pPr>
              <w:jc w:val="both"/>
              <w:rPr>
                <w:rFonts w:cs="Arial"/>
              </w:rPr>
            </w:pPr>
            <w:r w:rsidRPr="00192F8F">
              <w:rPr>
                <w:rFonts w:cs="Arial"/>
              </w:rPr>
              <w:t xml:space="preserve">Housewife </w:t>
            </w:r>
          </w:p>
          <w:p w14:paraId="7362272D" w14:textId="77777777" w:rsidR="00F32D25" w:rsidRPr="00192F8F" w:rsidRDefault="00F32D25" w:rsidP="004D1D7C">
            <w:pPr>
              <w:jc w:val="both"/>
              <w:rPr>
                <w:rFonts w:cs="Arial"/>
              </w:rPr>
            </w:pPr>
          </w:p>
        </w:tc>
        <w:tc>
          <w:tcPr>
            <w:tcW w:w="3192" w:type="dxa"/>
            <w:tcBorders>
              <w:top w:val="single" w:sz="4" w:space="0" w:color="auto"/>
              <w:bottom w:val="single" w:sz="4" w:space="0" w:color="auto"/>
            </w:tcBorders>
          </w:tcPr>
          <w:p w14:paraId="1785D52C" w14:textId="77777777" w:rsidR="00F32D25" w:rsidRPr="00192F8F" w:rsidRDefault="00F32D25" w:rsidP="004D1D7C">
            <w:pPr>
              <w:jc w:val="both"/>
              <w:rPr>
                <w:rFonts w:cs="Arial"/>
              </w:rPr>
            </w:pPr>
            <w:r w:rsidRPr="00192F8F">
              <w:rPr>
                <w:rFonts w:cs="Arial"/>
              </w:rPr>
              <w:t>135</w:t>
            </w:r>
          </w:p>
        </w:tc>
        <w:tc>
          <w:tcPr>
            <w:tcW w:w="3192" w:type="dxa"/>
            <w:tcBorders>
              <w:top w:val="single" w:sz="4" w:space="0" w:color="auto"/>
              <w:bottom w:val="single" w:sz="4" w:space="0" w:color="auto"/>
            </w:tcBorders>
          </w:tcPr>
          <w:p w14:paraId="044FBB26" w14:textId="77777777" w:rsidR="00F32D25" w:rsidRPr="00192F8F" w:rsidRDefault="00F32D25" w:rsidP="004D1D7C">
            <w:pPr>
              <w:jc w:val="both"/>
              <w:rPr>
                <w:rFonts w:cs="Arial"/>
              </w:rPr>
            </w:pPr>
            <w:r w:rsidRPr="00192F8F">
              <w:rPr>
                <w:rFonts w:cs="Arial"/>
              </w:rPr>
              <w:t>54%</w:t>
            </w:r>
          </w:p>
        </w:tc>
      </w:tr>
      <w:tr w:rsidR="00F32D25" w:rsidRPr="00192F8F" w14:paraId="7DB9D813" w14:textId="77777777" w:rsidTr="004D1D7C">
        <w:trPr>
          <w:trHeight w:val="408"/>
        </w:trPr>
        <w:tc>
          <w:tcPr>
            <w:tcW w:w="3192" w:type="dxa"/>
            <w:tcBorders>
              <w:top w:val="single" w:sz="4" w:space="0" w:color="auto"/>
              <w:bottom w:val="single" w:sz="4" w:space="0" w:color="auto"/>
            </w:tcBorders>
          </w:tcPr>
          <w:p w14:paraId="72A92617" w14:textId="77777777" w:rsidR="00F32D25" w:rsidRPr="00192F8F" w:rsidRDefault="00F32D25" w:rsidP="004D1D7C">
            <w:pPr>
              <w:jc w:val="both"/>
              <w:rPr>
                <w:rFonts w:cs="Arial"/>
              </w:rPr>
            </w:pPr>
            <w:r w:rsidRPr="00192F8F">
              <w:rPr>
                <w:rFonts w:cs="Arial"/>
              </w:rPr>
              <w:t xml:space="preserve">Day </w:t>
            </w:r>
            <w:proofErr w:type="spellStart"/>
            <w:r w:rsidRPr="00192F8F">
              <w:rPr>
                <w:rFonts w:cs="Arial"/>
              </w:rPr>
              <w:t>labourers</w:t>
            </w:r>
            <w:proofErr w:type="spellEnd"/>
          </w:p>
        </w:tc>
        <w:tc>
          <w:tcPr>
            <w:tcW w:w="3192" w:type="dxa"/>
            <w:tcBorders>
              <w:top w:val="single" w:sz="4" w:space="0" w:color="auto"/>
              <w:bottom w:val="single" w:sz="4" w:space="0" w:color="auto"/>
            </w:tcBorders>
          </w:tcPr>
          <w:p w14:paraId="5E2731A6" w14:textId="77777777" w:rsidR="00F32D25" w:rsidRPr="00192F8F" w:rsidRDefault="00F32D25" w:rsidP="004D1D7C">
            <w:pPr>
              <w:jc w:val="both"/>
              <w:rPr>
                <w:rFonts w:cs="Arial"/>
              </w:rPr>
            </w:pPr>
            <w:r w:rsidRPr="00192F8F">
              <w:rPr>
                <w:rFonts w:cs="Arial"/>
              </w:rPr>
              <w:t>58</w:t>
            </w:r>
          </w:p>
        </w:tc>
        <w:tc>
          <w:tcPr>
            <w:tcW w:w="3192" w:type="dxa"/>
            <w:tcBorders>
              <w:top w:val="single" w:sz="4" w:space="0" w:color="auto"/>
              <w:bottom w:val="single" w:sz="4" w:space="0" w:color="auto"/>
            </w:tcBorders>
          </w:tcPr>
          <w:p w14:paraId="20A89070" w14:textId="77777777" w:rsidR="00F32D25" w:rsidRPr="00192F8F" w:rsidRDefault="00F32D25" w:rsidP="004D1D7C">
            <w:pPr>
              <w:jc w:val="both"/>
              <w:rPr>
                <w:rFonts w:cs="Arial"/>
              </w:rPr>
            </w:pPr>
            <w:r w:rsidRPr="00192F8F">
              <w:rPr>
                <w:rFonts w:cs="Arial"/>
              </w:rPr>
              <w:t>23.2%</w:t>
            </w:r>
          </w:p>
        </w:tc>
      </w:tr>
      <w:tr w:rsidR="00F32D25" w:rsidRPr="00192F8F" w14:paraId="1DA8AE37" w14:textId="77777777" w:rsidTr="004D1D7C">
        <w:trPr>
          <w:trHeight w:val="450"/>
        </w:trPr>
        <w:tc>
          <w:tcPr>
            <w:tcW w:w="3192" w:type="dxa"/>
            <w:tcBorders>
              <w:top w:val="single" w:sz="4" w:space="0" w:color="auto"/>
              <w:bottom w:val="single" w:sz="4" w:space="0" w:color="auto"/>
            </w:tcBorders>
          </w:tcPr>
          <w:p w14:paraId="5DA3445E" w14:textId="77777777" w:rsidR="00F32D25" w:rsidRPr="00192F8F" w:rsidRDefault="00F32D25" w:rsidP="004D1D7C">
            <w:pPr>
              <w:jc w:val="both"/>
              <w:rPr>
                <w:rFonts w:cs="Arial"/>
              </w:rPr>
            </w:pPr>
            <w:r w:rsidRPr="00192F8F">
              <w:rPr>
                <w:rFonts w:cs="Arial"/>
              </w:rPr>
              <w:t>Service holder</w:t>
            </w:r>
          </w:p>
          <w:p w14:paraId="5B82A08A" w14:textId="77777777" w:rsidR="00F32D25" w:rsidRPr="00192F8F" w:rsidRDefault="00F32D25" w:rsidP="004D1D7C">
            <w:pPr>
              <w:jc w:val="both"/>
              <w:rPr>
                <w:rFonts w:cs="Arial"/>
              </w:rPr>
            </w:pPr>
          </w:p>
        </w:tc>
        <w:tc>
          <w:tcPr>
            <w:tcW w:w="3192" w:type="dxa"/>
            <w:tcBorders>
              <w:top w:val="single" w:sz="4" w:space="0" w:color="auto"/>
              <w:bottom w:val="single" w:sz="4" w:space="0" w:color="auto"/>
            </w:tcBorders>
          </w:tcPr>
          <w:p w14:paraId="3D55B888" w14:textId="77777777" w:rsidR="00F32D25" w:rsidRPr="00192F8F" w:rsidRDefault="00F32D25" w:rsidP="004D1D7C">
            <w:pPr>
              <w:jc w:val="both"/>
              <w:rPr>
                <w:rFonts w:cs="Arial"/>
              </w:rPr>
            </w:pPr>
            <w:r w:rsidRPr="00192F8F">
              <w:rPr>
                <w:rFonts w:cs="Arial"/>
              </w:rPr>
              <w:t>33</w:t>
            </w:r>
          </w:p>
        </w:tc>
        <w:tc>
          <w:tcPr>
            <w:tcW w:w="3192" w:type="dxa"/>
            <w:tcBorders>
              <w:top w:val="single" w:sz="4" w:space="0" w:color="auto"/>
              <w:bottom w:val="single" w:sz="4" w:space="0" w:color="auto"/>
            </w:tcBorders>
          </w:tcPr>
          <w:p w14:paraId="1C95108D" w14:textId="77777777" w:rsidR="00F32D25" w:rsidRPr="00192F8F" w:rsidRDefault="00F32D25" w:rsidP="004D1D7C">
            <w:pPr>
              <w:jc w:val="both"/>
              <w:rPr>
                <w:rFonts w:cs="Arial"/>
              </w:rPr>
            </w:pPr>
            <w:r w:rsidRPr="00192F8F">
              <w:rPr>
                <w:rFonts w:cs="Arial"/>
              </w:rPr>
              <w:t>13.2%</w:t>
            </w:r>
          </w:p>
        </w:tc>
      </w:tr>
      <w:tr w:rsidR="00F32D25" w:rsidRPr="00192F8F" w14:paraId="32F1A1B3" w14:textId="77777777" w:rsidTr="004D1D7C">
        <w:trPr>
          <w:trHeight w:val="363"/>
        </w:trPr>
        <w:tc>
          <w:tcPr>
            <w:tcW w:w="3192" w:type="dxa"/>
            <w:tcBorders>
              <w:top w:val="single" w:sz="4" w:space="0" w:color="auto"/>
              <w:bottom w:val="single" w:sz="4" w:space="0" w:color="auto"/>
            </w:tcBorders>
          </w:tcPr>
          <w:p w14:paraId="6B304846" w14:textId="77777777" w:rsidR="00F32D25" w:rsidRPr="00192F8F" w:rsidRDefault="00F32D25" w:rsidP="004D1D7C">
            <w:pPr>
              <w:jc w:val="both"/>
              <w:rPr>
                <w:rFonts w:cs="Arial"/>
              </w:rPr>
            </w:pPr>
            <w:r w:rsidRPr="00192F8F">
              <w:rPr>
                <w:rFonts w:cs="Arial"/>
              </w:rPr>
              <w:t xml:space="preserve">Others </w:t>
            </w:r>
          </w:p>
        </w:tc>
        <w:tc>
          <w:tcPr>
            <w:tcW w:w="3192" w:type="dxa"/>
            <w:tcBorders>
              <w:top w:val="single" w:sz="4" w:space="0" w:color="auto"/>
              <w:bottom w:val="single" w:sz="4" w:space="0" w:color="auto"/>
            </w:tcBorders>
          </w:tcPr>
          <w:p w14:paraId="36518C88" w14:textId="77777777" w:rsidR="00F32D25" w:rsidRPr="00192F8F" w:rsidRDefault="00F32D25" w:rsidP="004D1D7C">
            <w:pPr>
              <w:jc w:val="both"/>
              <w:rPr>
                <w:rFonts w:cs="Arial"/>
              </w:rPr>
            </w:pPr>
            <w:r w:rsidRPr="00192F8F">
              <w:rPr>
                <w:rFonts w:cs="Arial"/>
              </w:rPr>
              <w:t>24</w:t>
            </w:r>
          </w:p>
        </w:tc>
        <w:tc>
          <w:tcPr>
            <w:tcW w:w="3192" w:type="dxa"/>
            <w:tcBorders>
              <w:top w:val="single" w:sz="4" w:space="0" w:color="auto"/>
              <w:bottom w:val="single" w:sz="4" w:space="0" w:color="auto"/>
            </w:tcBorders>
          </w:tcPr>
          <w:p w14:paraId="718914D8" w14:textId="77777777" w:rsidR="00F32D25" w:rsidRPr="00192F8F" w:rsidRDefault="00F32D25" w:rsidP="004D1D7C">
            <w:pPr>
              <w:jc w:val="both"/>
              <w:rPr>
                <w:rFonts w:cs="Arial"/>
              </w:rPr>
            </w:pPr>
            <w:r w:rsidRPr="00192F8F">
              <w:rPr>
                <w:rFonts w:cs="Arial"/>
              </w:rPr>
              <w:t>9.6%</w:t>
            </w:r>
          </w:p>
        </w:tc>
      </w:tr>
      <w:tr w:rsidR="00F32D25" w:rsidRPr="00192F8F" w14:paraId="6C00C178" w14:textId="77777777" w:rsidTr="004D1D7C">
        <w:trPr>
          <w:trHeight w:val="435"/>
        </w:trPr>
        <w:tc>
          <w:tcPr>
            <w:tcW w:w="3192" w:type="dxa"/>
            <w:tcBorders>
              <w:top w:val="single" w:sz="4" w:space="0" w:color="auto"/>
            </w:tcBorders>
          </w:tcPr>
          <w:p w14:paraId="7AD513FC" w14:textId="77777777" w:rsidR="00F32D25" w:rsidRPr="00192F8F" w:rsidRDefault="00F32D25" w:rsidP="004D1D7C">
            <w:pPr>
              <w:jc w:val="both"/>
              <w:rPr>
                <w:rFonts w:cs="Arial"/>
              </w:rPr>
            </w:pPr>
          </w:p>
        </w:tc>
        <w:tc>
          <w:tcPr>
            <w:tcW w:w="3192" w:type="dxa"/>
            <w:tcBorders>
              <w:top w:val="single" w:sz="4" w:space="0" w:color="auto"/>
            </w:tcBorders>
          </w:tcPr>
          <w:p w14:paraId="5B6CA115" w14:textId="77777777" w:rsidR="00F32D25" w:rsidRPr="00192F8F" w:rsidRDefault="00F32D25" w:rsidP="004D1D7C">
            <w:pPr>
              <w:jc w:val="both"/>
              <w:rPr>
                <w:rFonts w:cs="Arial"/>
              </w:rPr>
            </w:pPr>
          </w:p>
        </w:tc>
        <w:tc>
          <w:tcPr>
            <w:tcW w:w="3192" w:type="dxa"/>
            <w:tcBorders>
              <w:top w:val="single" w:sz="4" w:space="0" w:color="auto"/>
            </w:tcBorders>
          </w:tcPr>
          <w:p w14:paraId="716C8A41" w14:textId="77777777" w:rsidR="00F32D25" w:rsidRPr="00192F8F" w:rsidRDefault="00F32D25" w:rsidP="004D1D7C">
            <w:pPr>
              <w:jc w:val="both"/>
              <w:rPr>
                <w:rFonts w:cs="Arial"/>
              </w:rPr>
            </w:pPr>
          </w:p>
        </w:tc>
      </w:tr>
    </w:tbl>
    <w:p w14:paraId="740AFB1F" w14:textId="77777777" w:rsidR="00F32D25" w:rsidRPr="00192F8F" w:rsidRDefault="00F32D25" w:rsidP="00F32D25">
      <w:pPr>
        <w:jc w:val="both"/>
        <w:rPr>
          <w:rFonts w:cs="Arial"/>
        </w:rPr>
      </w:pPr>
    </w:p>
    <w:p w14:paraId="793452FB" w14:textId="77777777" w:rsidR="00E55E9A" w:rsidRDefault="00E55E9A" w:rsidP="00F32D25">
      <w:pPr>
        <w:jc w:val="both"/>
        <w:rPr>
          <w:rFonts w:cs="Arial"/>
          <w:bCs/>
        </w:rPr>
      </w:pPr>
    </w:p>
    <w:p w14:paraId="79DB0228" w14:textId="77777777" w:rsidR="00E55E9A" w:rsidRDefault="00E55E9A" w:rsidP="00F32D25">
      <w:pPr>
        <w:jc w:val="both"/>
        <w:rPr>
          <w:rFonts w:cs="Arial"/>
          <w:bCs/>
        </w:rPr>
      </w:pPr>
    </w:p>
    <w:p w14:paraId="1ADC1C88" w14:textId="77777777" w:rsidR="00E55E9A" w:rsidRDefault="00E55E9A" w:rsidP="00F32D25">
      <w:pPr>
        <w:jc w:val="both"/>
        <w:rPr>
          <w:rFonts w:cs="Arial"/>
          <w:bCs/>
        </w:rPr>
      </w:pPr>
    </w:p>
    <w:p w14:paraId="5C217ED5" w14:textId="77777777" w:rsidR="00E55E9A" w:rsidRDefault="00E55E9A" w:rsidP="00F32D25">
      <w:pPr>
        <w:jc w:val="both"/>
        <w:rPr>
          <w:rFonts w:cs="Arial"/>
          <w:bCs/>
        </w:rPr>
      </w:pPr>
    </w:p>
    <w:p w14:paraId="316D1A94" w14:textId="77777777" w:rsidR="00E55E9A" w:rsidRDefault="00E55E9A" w:rsidP="00F32D25">
      <w:pPr>
        <w:jc w:val="both"/>
        <w:rPr>
          <w:rFonts w:cs="Arial"/>
          <w:bCs/>
        </w:rPr>
      </w:pPr>
    </w:p>
    <w:p w14:paraId="68813AF9" w14:textId="77777777" w:rsidR="00E55E9A" w:rsidRDefault="00E55E9A" w:rsidP="00F32D25">
      <w:pPr>
        <w:jc w:val="both"/>
        <w:rPr>
          <w:rFonts w:cs="Arial"/>
          <w:bCs/>
        </w:rPr>
      </w:pPr>
    </w:p>
    <w:p w14:paraId="2D2BBADF" w14:textId="77777777" w:rsidR="00E55E9A" w:rsidRDefault="00E55E9A" w:rsidP="00F32D25">
      <w:pPr>
        <w:jc w:val="both"/>
        <w:rPr>
          <w:rFonts w:cs="Arial"/>
          <w:bCs/>
        </w:rPr>
      </w:pPr>
    </w:p>
    <w:p w14:paraId="5F36D54E" w14:textId="77777777" w:rsidR="00E55E9A" w:rsidRDefault="00E55E9A" w:rsidP="00F32D25">
      <w:pPr>
        <w:jc w:val="both"/>
        <w:rPr>
          <w:rFonts w:cs="Arial"/>
          <w:bCs/>
        </w:rPr>
      </w:pPr>
    </w:p>
    <w:p w14:paraId="41E74D95" w14:textId="77777777" w:rsidR="00E55E9A" w:rsidRDefault="00E55E9A" w:rsidP="00F32D25">
      <w:pPr>
        <w:jc w:val="both"/>
        <w:rPr>
          <w:rFonts w:cs="Arial"/>
          <w:bCs/>
        </w:rPr>
      </w:pPr>
    </w:p>
    <w:p w14:paraId="21F12E3D" w14:textId="77777777" w:rsidR="00E55E9A" w:rsidRDefault="00E55E9A" w:rsidP="00F32D25">
      <w:pPr>
        <w:jc w:val="both"/>
        <w:rPr>
          <w:rFonts w:cs="Arial"/>
          <w:bCs/>
        </w:rPr>
      </w:pPr>
    </w:p>
    <w:p w14:paraId="6450CF11" w14:textId="619811D6" w:rsidR="00F32D25" w:rsidRDefault="00F32D25" w:rsidP="00F32D25">
      <w:pPr>
        <w:jc w:val="both"/>
        <w:rPr>
          <w:rFonts w:cs="Arial"/>
          <w:bCs/>
        </w:rPr>
      </w:pPr>
      <w:r w:rsidRPr="00192F8F">
        <w:rPr>
          <w:rFonts w:cs="Arial"/>
          <w:bCs/>
        </w:rPr>
        <w:lastRenderedPageBreak/>
        <w:t>Table 2: Distribution of presenting symptoms of the patients:</w:t>
      </w:r>
    </w:p>
    <w:p w14:paraId="5BCBD4F0"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243D627D" w14:textId="77777777" w:rsidTr="004D1D7C">
        <w:tc>
          <w:tcPr>
            <w:tcW w:w="3192" w:type="dxa"/>
          </w:tcPr>
          <w:p w14:paraId="0B24B44B" w14:textId="77777777" w:rsidR="00F32D25" w:rsidRPr="00192F8F" w:rsidRDefault="00F32D25" w:rsidP="004D1D7C">
            <w:pPr>
              <w:jc w:val="both"/>
              <w:rPr>
                <w:rFonts w:cs="Arial"/>
                <w:b/>
              </w:rPr>
            </w:pPr>
            <w:r w:rsidRPr="00192F8F">
              <w:rPr>
                <w:rFonts w:cs="Arial"/>
                <w:b/>
              </w:rPr>
              <w:t xml:space="preserve">Symptoms </w:t>
            </w:r>
          </w:p>
        </w:tc>
        <w:tc>
          <w:tcPr>
            <w:tcW w:w="3192" w:type="dxa"/>
          </w:tcPr>
          <w:p w14:paraId="1A25510E" w14:textId="77777777" w:rsidR="00F32D25" w:rsidRPr="00192F8F" w:rsidRDefault="00F32D25" w:rsidP="004D1D7C">
            <w:pPr>
              <w:jc w:val="both"/>
              <w:rPr>
                <w:rFonts w:cs="Arial"/>
                <w:b/>
              </w:rPr>
            </w:pPr>
            <w:r w:rsidRPr="00192F8F">
              <w:rPr>
                <w:rFonts w:cs="Arial"/>
                <w:b/>
              </w:rPr>
              <w:t>Frequency (n=250)</w:t>
            </w:r>
          </w:p>
        </w:tc>
        <w:tc>
          <w:tcPr>
            <w:tcW w:w="3192" w:type="dxa"/>
          </w:tcPr>
          <w:p w14:paraId="24A33538" w14:textId="77777777" w:rsidR="00F32D25" w:rsidRPr="00192F8F" w:rsidRDefault="00F32D25" w:rsidP="004D1D7C">
            <w:pPr>
              <w:jc w:val="both"/>
              <w:rPr>
                <w:rFonts w:cs="Arial"/>
                <w:b/>
              </w:rPr>
            </w:pPr>
            <w:r w:rsidRPr="00192F8F">
              <w:rPr>
                <w:rFonts w:cs="Arial"/>
                <w:b/>
              </w:rPr>
              <w:t>Percentage (%)</w:t>
            </w:r>
          </w:p>
        </w:tc>
      </w:tr>
      <w:tr w:rsidR="00F32D25" w:rsidRPr="00192F8F" w14:paraId="23A51E5A" w14:textId="77777777" w:rsidTr="004D1D7C">
        <w:tc>
          <w:tcPr>
            <w:tcW w:w="3192" w:type="dxa"/>
          </w:tcPr>
          <w:p w14:paraId="61F81147" w14:textId="77777777" w:rsidR="00F32D25" w:rsidRPr="00192F8F" w:rsidRDefault="00F32D25" w:rsidP="004D1D7C">
            <w:pPr>
              <w:jc w:val="both"/>
              <w:rPr>
                <w:rFonts w:cs="Arial"/>
              </w:rPr>
            </w:pPr>
            <w:r w:rsidRPr="00192F8F">
              <w:rPr>
                <w:rFonts w:cs="Arial"/>
              </w:rPr>
              <w:t xml:space="preserve">Increased Frequency of micturition </w:t>
            </w:r>
          </w:p>
          <w:p w14:paraId="04BBAFA8" w14:textId="77777777" w:rsidR="00F32D25" w:rsidRPr="00192F8F" w:rsidRDefault="00F32D25" w:rsidP="004D1D7C">
            <w:pPr>
              <w:jc w:val="both"/>
              <w:rPr>
                <w:rFonts w:cs="Arial"/>
              </w:rPr>
            </w:pPr>
          </w:p>
        </w:tc>
        <w:tc>
          <w:tcPr>
            <w:tcW w:w="3192" w:type="dxa"/>
          </w:tcPr>
          <w:p w14:paraId="2F4E71DC" w14:textId="77777777" w:rsidR="00F32D25" w:rsidRPr="00192F8F" w:rsidRDefault="00F32D25" w:rsidP="004D1D7C">
            <w:pPr>
              <w:jc w:val="both"/>
              <w:rPr>
                <w:rFonts w:cs="Arial"/>
              </w:rPr>
            </w:pPr>
            <w:r w:rsidRPr="00192F8F">
              <w:rPr>
                <w:rFonts w:cs="Arial"/>
              </w:rPr>
              <w:t>248</w:t>
            </w:r>
          </w:p>
        </w:tc>
        <w:tc>
          <w:tcPr>
            <w:tcW w:w="3192" w:type="dxa"/>
          </w:tcPr>
          <w:p w14:paraId="6F72D6BE" w14:textId="77777777" w:rsidR="00F32D25" w:rsidRPr="00192F8F" w:rsidRDefault="00F32D25" w:rsidP="004D1D7C">
            <w:pPr>
              <w:jc w:val="both"/>
              <w:rPr>
                <w:rFonts w:cs="Arial"/>
              </w:rPr>
            </w:pPr>
            <w:r w:rsidRPr="00192F8F">
              <w:rPr>
                <w:rFonts w:cs="Arial"/>
              </w:rPr>
              <w:t>99.2%</w:t>
            </w:r>
          </w:p>
        </w:tc>
      </w:tr>
      <w:tr w:rsidR="00F32D25" w:rsidRPr="00192F8F" w14:paraId="174CC022" w14:textId="77777777" w:rsidTr="004D1D7C">
        <w:trPr>
          <w:trHeight w:val="480"/>
        </w:trPr>
        <w:tc>
          <w:tcPr>
            <w:tcW w:w="3192" w:type="dxa"/>
            <w:tcBorders>
              <w:left w:val="single" w:sz="4" w:space="0" w:color="auto"/>
              <w:bottom w:val="single" w:sz="4" w:space="0" w:color="auto"/>
            </w:tcBorders>
          </w:tcPr>
          <w:p w14:paraId="108A28C2" w14:textId="77777777" w:rsidR="00F32D25" w:rsidRPr="00192F8F" w:rsidRDefault="00F32D25" w:rsidP="004D1D7C">
            <w:pPr>
              <w:jc w:val="both"/>
              <w:rPr>
                <w:rFonts w:cs="Arial"/>
              </w:rPr>
            </w:pPr>
            <w:r w:rsidRPr="00192F8F">
              <w:rPr>
                <w:rFonts w:cs="Arial"/>
              </w:rPr>
              <w:t>Lower abdominal discomfort</w:t>
            </w:r>
          </w:p>
          <w:p w14:paraId="1F4A4796" w14:textId="77777777" w:rsidR="00F32D25" w:rsidRPr="00192F8F" w:rsidRDefault="00F32D25" w:rsidP="004D1D7C">
            <w:pPr>
              <w:jc w:val="both"/>
              <w:rPr>
                <w:rFonts w:cs="Arial"/>
              </w:rPr>
            </w:pPr>
          </w:p>
        </w:tc>
        <w:tc>
          <w:tcPr>
            <w:tcW w:w="3192" w:type="dxa"/>
            <w:tcBorders>
              <w:bottom w:val="single" w:sz="4" w:space="0" w:color="auto"/>
            </w:tcBorders>
          </w:tcPr>
          <w:p w14:paraId="7FA9064D" w14:textId="77777777" w:rsidR="00F32D25" w:rsidRPr="00192F8F" w:rsidRDefault="00F32D25" w:rsidP="004D1D7C">
            <w:pPr>
              <w:jc w:val="both"/>
              <w:rPr>
                <w:rFonts w:cs="Arial"/>
              </w:rPr>
            </w:pPr>
            <w:r w:rsidRPr="00192F8F">
              <w:rPr>
                <w:rFonts w:cs="Arial"/>
              </w:rPr>
              <w:t>38</w:t>
            </w:r>
          </w:p>
        </w:tc>
        <w:tc>
          <w:tcPr>
            <w:tcW w:w="3192" w:type="dxa"/>
            <w:tcBorders>
              <w:bottom w:val="single" w:sz="4" w:space="0" w:color="auto"/>
            </w:tcBorders>
          </w:tcPr>
          <w:p w14:paraId="1263BCC0" w14:textId="77777777" w:rsidR="00F32D25" w:rsidRPr="00192F8F" w:rsidRDefault="00F32D25" w:rsidP="004D1D7C">
            <w:pPr>
              <w:jc w:val="both"/>
              <w:rPr>
                <w:rFonts w:cs="Arial"/>
              </w:rPr>
            </w:pPr>
            <w:r w:rsidRPr="00192F8F">
              <w:rPr>
                <w:rFonts w:cs="Arial"/>
              </w:rPr>
              <w:t>15.2%</w:t>
            </w:r>
          </w:p>
        </w:tc>
      </w:tr>
      <w:tr w:rsidR="00F32D25" w:rsidRPr="00192F8F" w14:paraId="4ACDC7F4" w14:textId="77777777" w:rsidTr="004D1D7C">
        <w:trPr>
          <w:trHeight w:val="615"/>
        </w:trPr>
        <w:tc>
          <w:tcPr>
            <w:tcW w:w="3192" w:type="dxa"/>
            <w:tcBorders>
              <w:top w:val="single" w:sz="4" w:space="0" w:color="auto"/>
              <w:left w:val="single" w:sz="4" w:space="0" w:color="auto"/>
            </w:tcBorders>
          </w:tcPr>
          <w:p w14:paraId="76739C89" w14:textId="77777777" w:rsidR="00F32D25" w:rsidRPr="00192F8F" w:rsidRDefault="00F32D25" w:rsidP="004D1D7C">
            <w:pPr>
              <w:jc w:val="both"/>
              <w:rPr>
                <w:rFonts w:cs="Arial"/>
              </w:rPr>
            </w:pPr>
            <w:r w:rsidRPr="00192F8F">
              <w:rPr>
                <w:rFonts w:cs="Arial"/>
              </w:rPr>
              <w:t xml:space="preserve">Lower abdominal pain </w:t>
            </w:r>
          </w:p>
          <w:p w14:paraId="4C4918D9" w14:textId="77777777" w:rsidR="00F32D25" w:rsidRPr="00192F8F" w:rsidRDefault="00F32D25" w:rsidP="004D1D7C">
            <w:pPr>
              <w:jc w:val="both"/>
              <w:rPr>
                <w:rFonts w:cs="Arial"/>
              </w:rPr>
            </w:pPr>
          </w:p>
        </w:tc>
        <w:tc>
          <w:tcPr>
            <w:tcW w:w="3192" w:type="dxa"/>
            <w:tcBorders>
              <w:top w:val="single" w:sz="4" w:space="0" w:color="auto"/>
            </w:tcBorders>
          </w:tcPr>
          <w:p w14:paraId="2B4B1805" w14:textId="77777777" w:rsidR="00F32D25" w:rsidRPr="00192F8F" w:rsidRDefault="00F32D25" w:rsidP="004D1D7C">
            <w:pPr>
              <w:jc w:val="both"/>
              <w:rPr>
                <w:rFonts w:cs="Arial"/>
              </w:rPr>
            </w:pPr>
            <w:r w:rsidRPr="00192F8F">
              <w:rPr>
                <w:rFonts w:cs="Arial"/>
              </w:rPr>
              <w:t>210</w:t>
            </w:r>
          </w:p>
        </w:tc>
        <w:tc>
          <w:tcPr>
            <w:tcW w:w="3192" w:type="dxa"/>
            <w:tcBorders>
              <w:top w:val="single" w:sz="4" w:space="0" w:color="auto"/>
            </w:tcBorders>
          </w:tcPr>
          <w:p w14:paraId="7AE553D3" w14:textId="77777777" w:rsidR="00F32D25" w:rsidRPr="00192F8F" w:rsidRDefault="00F32D25" w:rsidP="004D1D7C">
            <w:pPr>
              <w:jc w:val="both"/>
              <w:rPr>
                <w:rFonts w:cs="Arial"/>
              </w:rPr>
            </w:pPr>
            <w:r w:rsidRPr="00192F8F">
              <w:rPr>
                <w:rFonts w:cs="Arial"/>
              </w:rPr>
              <w:t>84%</w:t>
            </w:r>
          </w:p>
        </w:tc>
      </w:tr>
      <w:tr w:rsidR="00F32D25" w:rsidRPr="00192F8F" w14:paraId="42D5FD5F" w14:textId="77777777" w:rsidTr="004D1D7C">
        <w:tc>
          <w:tcPr>
            <w:tcW w:w="3192" w:type="dxa"/>
          </w:tcPr>
          <w:p w14:paraId="537CB0AF" w14:textId="77777777" w:rsidR="00F32D25" w:rsidRPr="00192F8F" w:rsidRDefault="00F32D25" w:rsidP="004D1D7C">
            <w:pPr>
              <w:jc w:val="both"/>
              <w:rPr>
                <w:rFonts w:cs="Arial"/>
              </w:rPr>
            </w:pPr>
            <w:r w:rsidRPr="00192F8F">
              <w:rPr>
                <w:rFonts w:cs="Arial"/>
              </w:rPr>
              <w:t>Foul smelling of urine</w:t>
            </w:r>
          </w:p>
          <w:p w14:paraId="719309A1" w14:textId="77777777" w:rsidR="00F32D25" w:rsidRPr="00192F8F" w:rsidRDefault="00F32D25" w:rsidP="004D1D7C">
            <w:pPr>
              <w:jc w:val="both"/>
              <w:rPr>
                <w:rFonts w:cs="Arial"/>
              </w:rPr>
            </w:pPr>
          </w:p>
        </w:tc>
        <w:tc>
          <w:tcPr>
            <w:tcW w:w="3192" w:type="dxa"/>
          </w:tcPr>
          <w:p w14:paraId="30E56072" w14:textId="77777777" w:rsidR="00F32D25" w:rsidRPr="00192F8F" w:rsidRDefault="00F32D25" w:rsidP="004D1D7C">
            <w:pPr>
              <w:jc w:val="both"/>
              <w:rPr>
                <w:rFonts w:cs="Arial"/>
              </w:rPr>
            </w:pPr>
            <w:r w:rsidRPr="00192F8F">
              <w:rPr>
                <w:rFonts w:cs="Arial"/>
              </w:rPr>
              <w:t>137</w:t>
            </w:r>
          </w:p>
        </w:tc>
        <w:tc>
          <w:tcPr>
            <w:tcW w:w="3192" w:type="dxa"/>
          </w:tcPr>
          <w:p w14:paraId="6AB1D219" w14:textId="77777777" w:rsidR="00F32D25" w:rsidRPr="00192F8F" w:rsidRDefault="00F32D25" w:rsidP="004D1D7C">
            <w:pPr>
              <w:jc w:val="both"/>
              <w:rPr>
                <w:rFonts w:cs="Arial"/>
              </w:rPr>
            </w:pPr>
            <w:r w:rsidRPr="00192F8F">
              <w:rPr>
                <w:rFonts w:cs="Arial"/>
              </w:rPr>
              <w:t>54.8%</w:t>
            </w:r>
          </w:p>
        </w:tc>
      </w:tr>
    </w:tbl>
    <w:p w14:paraId="2665FBC2" w14:textId="77777777" w:rsidR="00F32D25" w:rsidRPr="00192F8F" w:rsidRDefault="00F32D25" w:rsidP="00F32D25">
      <w:pPr>
        <w:jc w:val="both"/>
        <w:rPr>
          <w:rFonts w:cs="Arial"/>
        </w:rPr>
      </w:pPr>
    </w:p>
    <w:p w14:paraId="3177F793" w14:textId="3C87986D" w:rsidR="00F32D25" w:rsidRDefault="00F32D25" w:rsidP="00F32D25">
      <w:pPr>
        <w:jc w:val="both"/>
        <w:rPr>
          <w:rFonts w:cs="Arial"/>
          <w:bCs/>
        </w:rPr>
      </w:pPr>
      <w:r w:rsidRPr="00192F8F">
        <w:rPr>
          <w:rFonts w:cs="Arial"/>
          <w:bCs/>
        </w:rPr>
        <w:t>Table 3: Duration of pregnancy:</w:t>
      </w:r>
    </w:p>
    <w:p w14:paraId="38EF6544"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274EE7D1" w14:textId="77777777" w:rsidTr="004D1D7C">
        <w:tc>
          <w:tcPr>
            <w:tcW w:w="3192" w:type="dxa"/>
          </w:tcPr>
          <w:p w14:paraId="6261A1C9" w14:textId="77777777" w:rsidR="00F32D25" w:rsidRPr="00192F8F" w:rsidRDefault="00F32D25" w:rsidP="004D1D7C">
            <w:pPr>
              <w:jc w:val="both"/>
              <w:rPr>
                <w:rFonts w:cs="Arial"/>
                <w:b/>
              </w:rPr>
            </w:pPr>
            <w:r w:rsidRPr="00192F8F">
              <w:rPr>
                <w:rFonts w:cs="Arial"/>
                <w:b/>
              </w:rPr>
              <w:t xml:space="preserve">Trimester </w:t>
            </w:r>
          </w:p>
        </w:tc>
        <w:tc>
          <w:tcPr>
            <w:tcW w:w="3192" w:type="dxa"/>
          </w:tcPr>
          <w:p w14:paraId="56887EA0" w14:textId="77777777" w:rsidR="00F32D25" w:rsidRPr="00192F8F" w:rsidRDefault="00F32D25" w:rsidP="004D1D7C">
            <w:pPr>
              <w:jc w:val="both"/>
              <w:rPr>
                <w:rFonts w:cs="Arial"/>
                <w:b/>
              </w:rPr>
            </w:pPr>
            <w:r w:rsidRPr="00192F8F">
              <w:rPr>
                <w:rFonts w:cs="Arial"/>
                <w:b/>
              </w:rPr>
              <w:t>Frequency (n=250)</w:t>
            </w:r>
          </w:p>
        </w:tc>
        <w:tc>
          <w:tcPr>
            <w:tcW w:w="3192" w:type="dxa"/>
          </w:tcPr>
          <w:p w14:paraId="4D6E9B76" w14:textId="77777777" w:rsidR="00F32D25" w:rsidRPr="00192F8F" w:rsidRDefault="00F32D25" w:rsidP="004D1D7C">
            <w:pPr>
              <w:jc w:val="both"/>
              <w:rPr>
                <w:rFonts w:cs="Arial"/>
                <w:b/>
              </w:rPr>
            </w:pPr>
            <w:r w:rsidRPr="00192F8F">
              <w:rPr>
                <w:rFonts w:cs="Arial"/>
                <w:b/>
              </w:rPr>
              <w:t>Percentage (%)</w:t>
            </w:r>
          </w:p>
        </w:tc>
      </w:tr>
      <w:tr w:rsidR="00F32D25" w:rsidRPr="00192F8F" w14:paraId="4AB11CE0" w14:textId="77777777" w:rsidTr="004D1D7C">
        <w:tc>
          <w:tcPr>
            <w:tcW w:w="3192" w:type="dxa"/>
          </w:tcPr>
          <w:p w14:paraId="192010A0" w14:textId="77777777" w:rsidR="00F32D25" w:rsidRPr="00192F8F" w:rsidRDefault="00F32D25" w:rsidP="004D1D7C">
            <w:pPr>
              <w:jc w:val="both"/>
              <w:rPr>
                <w:rFonts w:cs="Arial"/>
              </w:rPr>
            </w:pPr>
            <w:r w:rsidRPr="00192F8F">
              <w:rPr>
                <w:rFonts w:cs="Arial"/>
              </w:rPr>
              <w:t>1</w:t>
            </w:r>
            <w:r w:rsidRPr="00192F8F">
              <w:rPr>
                <w:rFonts w:cs="Arial"/>
                <w:vertAlign w:val="superscript"/>
              </w:rPr>
              <w:t>st</w:t>
            </w:r>
            <w:r w:rsidRPr="00192F8F">
              <w:rPr>
                <w:rFonts w:cs="Arial"/>
              </w:rPr>
              <w:t xml:space="preserve"> trimester (</w:t>
            </w:r>
            <w:proofErr w:type="spellStart"/>
            <w:r w:rsidRPr="00192F8F">
              <w:rPr>
                <w:rFonts w:cs="Arial"/>
              </w:rPr>
              <w:t>upto</w:t>
            </w:r>
            <w:proofErr w:type="spellEnd"/>
            <w:r w:rsidRPr="00192F8F">
              <w:rPr>
                <w:rFonts w:cs="Arial"/>
              </w:rPr>
              <w:t xml:space="preserve"> 12 weeks)</w:t>
            </w:r>
          </w:p>
        </w:tc>
        <w:tc>
          <w:tcPr>
            <w:tcW w:w="3192" w:type="dxa"/>
          </w:tcPr>
          <w:p w14:paraId="7E2A797A" w14:textId="77777777" w:rsidR="00F32D25" w:rsidRPr="00192F8F" w:rsidRDefault="00F32D25" w:rsidP="004D1D7C">
            <w:pPr>
              <w:jc w:val="both"/>
              <w:rPr>
                <w:rFonts w:cs="Arial"/>
              </w:rPr>
            </w:pPr>
            <w:r w:rsidRPr="00192F8F">
              <w:rPr>
                <w:rFonts w:cs="Arial"/>
              </w:rPr>
              <w:t>57</w:t>
            </w:r>
          </w:p>
        </w:tc>
        <w:tc>
          <w:tcPr>
            <w:tcW w:w="3192" w:type="dxa"/>
          </w:tcPr>
          <w:p w14:paraId="3E8335BB" w14:textId="77777777" w:rsidR="00F32D25" w:rsidRPr="00192F8F" w:rsidRDefault="00F32D25" w:rsidP="004D1D7C">
            <w:pPr>
              <w:jc w:val="both"/>
              <w:rPr>
                <w:rFonts w:cs="Arial"/>
              </w:rPr>
            </w:pPr>
            <w:r w:rsidRPr="00192F8F">
              <w:rPr>
                <w:rFonts w:cs="Arial"/>
              </w:rPr>
              <w:t>22.8%</w:t>
            </w:r>
          </w:p>
        </w:tc>
      </w:tr>
      <w:tr w:rsidR="00F32D25" w:rsidRPr="00192F8F" w14:paraId="1233FB29" w14:textId="77777777" w:rsidTr="004D1D7C">
        <w:tc>
          <w:tcPr>
            <w:tcW w:w="3192" w:type="dxa"/>
          </w:tcPr>
          <w:p w14:paraId="07ADA455" w14:textId="6C899747" w:rsidR="00F32D25" w:rsidRPr="00192F8F" w:rsidRDefault="00F32D25" w:rsidP="004D1D7C">
            <w:pPr>
              <w:jc w:val="both"/>
              <w:rPr>
                <w:rFonts w:cs="Arial"/>
              </w:rPr>
            </w:pPr>
            <w:r w:rsidRPr="00192F8F">
              <w:rPr>
                <w:rFonts w:cs="Arial"/>
              </w:rPr>
              <w:t>2</w:t>
            </w:r>
            <w:r w:rsidRPr="00192F8F">
              <w:rPr>
                <w:rFonts w:cs="Arial"/>
                <w:vertAlign w:val="superscript"/>
              </w:rPr>
              <w:t>nd</w:t>
            </w:r>
            <w:r w:rsidRPr="00192F8F">
              <w:rPr>
                <w:rFonts w:cs="Arial"/>
              </w:rPr>
              <w:t xml:space="preserve"> trimester (13weeks to 28</w:t>
            </w:r>
            <w:r w:rsidR="00E55E9A" w:rsidRPr="00192F8F">
              <w:rPr>
                <w:rFonts w:cs="Arial"/>
              </w:rPr>
              <w:t>weeks)</w:t>
            </w:r>
          </w:p>
        </w:tc>
        <w:tc>
          <w:tcPr>
            <w:tcW w:w="3192" w:type="dxa"/>
          </w:tcPr>
          <w:p w14:paraId="2B85F406" w14:textId="77777777" w:rsidR="00F32D25" w:rsidRPr="00192F8F" w:rsidRDefault="00F32D25" w:rsidP="004D1D7C">
            <w:pPr>
              <w:jc w:val="both"/>
              <w:rPr>
                <w:rFonts w:cs="Arial"/>
              </w:rPr>
            </w:pPr>
            <w:r w:rsidRPr="00192F8F">
              <w:rPr>
                <w:rFonts w:cs="Arial"/>
              </w:rPr>
              <w:t>75</w:t>
            </w:r>
          </w:p>
        </w:tc>
        <w:tc>
          <w:tcPr>
            <w:tcW w:w="3192" w:type="dxa"/>
          </w:tcPr>
          <w:p w14:paraId="4CEF44EC" w14:textId="77777777" w:rsidR="00F32D25" w:rsidRPr="00192F8F" w:rsidRDefault="00F32D25" w:rsidP="004D1D7C">
            <w:pPr>
              <w:jc w:val="both"/>
              <w:rPr>
                <w:rFonts w:cs="Arial"/>
              </w:rPr>
            </w:pPr>
            <w:r w:rsidRPr="00192F8F">
              <w:rPr>
                <w:rFonts w:cs="Arial"/>
              </w:rPr>
              <w:t>30%</w:t>
            </w:r>
          </w:p>
        </w:tc>
      </w:tr>
      <w:tr w:rsidR="00F32D25" w:rsidRPr="00192F8F" w14:paraId="4711A355" w14:textId="77777777" w:rsidTr="004D1D7C">
        <w:tc>
          <w:tcPr>
            <w:tcW w:w="3192" w:type="dxa"/>
          </w:tcPr>
          <w:p w14:paraId="6F371D2C" w14:textId="77777777" w:rsidR="00F32D25" w:rsidRPr="00192F8F" w:rsidRDefault="00F32D25" w:rsidP="004D1D7C">
            <w:pPr>
              <w:jc w:val="both"/>
              <w:rPr>
                <w:rFonts w:cs="Arial"/>
              </w:rPr>
            </w:pPr>
            <w:r w:rsidRPr="00192F8F">
              <w:rPr>
                <w:rFonts w:cs="Arial"/>
              </w:rPr>
              <w:t>3</w:t>
            </w:r>
            <w:r w:rsidRPr="00192F8F">
              <w:rPr>
                <w:rFonts w:cs="Arial"/>
                <w:vertAlign w:val="superscript"/>
              </w:rPr>
              <w:t>rd</w:t>
            </w:r>
            <w:r w:rsidRPr="00192F8F">
              <w:rPr>
                <w:rFonts w:cs="Arial"/>
              </w:rPr>
              <w:t xml:space="preserve"> trimester (29 weeks to 40weeks)</w:t>
            </w:r>
          </w:p>
        </w:tc>
        <w:tc>
          <w:tcPr>
            <w:tcW w:w="3192" w:type="dxa"/>
          </w:tcPr>
          <w:p w14:paraId="3067138D" w14:textId="77777777" w:rsidR="00F32D25" w:rsidRPr="00192F8F" w:rsidRDefault="00F32D25" w:rsidP="004D1D7C">
            <w:pPr>
              <w:jc w:val="both"/>
              <w:rPr>
                <w:rFonts w:cs="Arial"/>
              </w:rPr>
            </w:pPr>
            <w:r w:rsidRPr="00192F8F">
              <w:rPr>
                <w:rFonts w:cs="Arial"/>
              </w:rPr>
              <w:t>118</w:t>
            </w:r>
          </w:p>
        </w:tc>
        <w:tc>
          <w:tcPr>
            <w:tcW w:w="3192" w:type="dxa"/>
          </w:tcPr>
          <w:p w14:paraId="7D65D7B8" w14:textId="77777777" w:rsidR="00F32D25" w:rsidRPr="00192F8F" w:rsidRDefault="00F32D25" w:rsidP="004D1D7C">
            <w:pPr>
              <w:jc w:val="both"/>
              <w:rPr>
                <w:rFonts w:cs="Arial"/>
              </w:rPr>
            </w:pPr>
            <w:r w:rsidRPr="00192F8F">
              <w:rPr>
                <w:rFonts w:cs="Arial"/>
              </w:rPr>
              <w:t>47.2%</w:t>
            </w:r>
          </w:p>
        </w:tc>
      </w:tr>
    </w:tbl>
    <w:p w14:paraId="2DD3E9EF" w14:textId="77777777" w:rsidR="00F32D25" w:rsidRPr="00192F8F" w:rsidRDefault="00F32D25" w:rsidP="00F32D25">
      <w:pPr>
        <w:jc w:val="both"/>
        <w:rPr>
          <w:rFonts w:cs="Arial"/>
        </w:rPr>
      </w:pPr>
    </w:p>
    <w:p w14:paraId="27C074FC" w14:textId="0B01AEC6" w:rsidR="00E55E9A" w:rsidRDefault="00F32D25" w:rsidP="00F32D25">
      <w:pPr>
        <w:tabs>
          <w:tab w:val="left" w:pos="5175"/>
        </w:tabs>
        <w:jc w:val="both"/>
        <w:rPr>
          <w:rFonts w:cs="Arial"/>
          <w:bCs/>
        </w:rPr>
      </w:pPr>
      <w:r w:rsidRPr="00192F8F">
        <w:rPr>
          <w:rFonts w:cs="Arial"/>
          <w:bCs/>
        </w:rPr>
        <w:t xml:space="preserve">Table 4: </w:t>
      </w:r>
      <w:proofErr w:type="spellStart"/>
      <w:r w:rsidRPr="00192F8F">
        <w:rPr>
          <w:rFonts w:cs="Arial"/>
          <w:bCs/>
        </w:rPr>
        <w:t>Occurance</w:t>
      </w:r>
      <w:proofErr w:type="spellEnd"/>
      <w:r w:rsidRPr="00192F8F">
        <w:rPr>
          <w:rFonts w:cs="Arial"/>
          <w:bCs/>
        </w:rPr>
        <w:t xml:space="preserve"> of ASB in </w:t>
      </w:r>
      <w:r w:rsidR="00E55E9A" w:rsidRPr="00192F8F">
        <w:rPr>
          <w:rFonts w:cs="Arial"/>
          <w:bCs/>
        </w:rPr>
        <w:t>pregnancy:</w:t>
      </w:r>
    </w:p>
    <w:p w14:paraId="35C234D7" w14:textId="530CA91C" w:rsidR="00F32D25" w:rsidRPr="00192F8F" w:rsidRDefault="00F32D25" w:rsidP="00F32D25">
      <w:pPr>
        <w:tabs>
          <w:tab w:val="left" w:pos="5175"/>
        </w:tabs>
        <w:jc w:val="both"/>
        <w:rPr>
          <w:rFonts w:cs="Arial"/>
          <w:bCs/>
        </w:rPr>
      </w:pPr>
      <w:r w:rsidRPr="00192F8F">
        <w:rPr>
          <w:rFonts w:cs="Arial"/>
          <w:bCs/>
        </w:rPr>
        <w:tab/>
      </w:r>
    </w:p>
    <w:tbl>
      <w:tblPr>
        <w:tblStyle w:val="TableGrid"/>
        <w:tblW w:w="0" w:type="auto"/>
        <w:tblLook w:val="04A0" w:firstRow="1" w:lastRow="0" w:firstColumn="1" w:lastColumn="0" w:noHBand="0" w:noVBand="1"/>
      </w:tblPr>
      <w:tblGrid>
        <w:gridCol w:w="3192"/>
        <w:gridCol w:w="3192"/>
        <w:gridCol w:w="3192"/>
      </w:tblGrid>
      <w:tr w:rsidR="00F32D25" w:rsidRPr="00192F8F" w14:paraId="539166C5" w14:textId="77777777" w:rsidTr="004D1D7C">
        <w:tc>
          <w:tcPr>
            <w:tcW w:w="3192" w:type="dxa"/>
          </w:tcPr>
          <w:p w14:paraId="7671ECBA" w14:textId="77777777" w:rsidR="00F32D25" w:rsidRPr="00192F8F" w:rsidRDefault="00F32D25" w:rsidP="004D1D7C">
            <w:pPr>
              <w:tabs>
                <w:tab w:val="left" w:pos="5175"/>
              </w:tabs>
              <w:jc w:val="both"/>
              <w:rPr>
                <w:rFonts w:cs="Arial"/>
                <w:b/>
              </w:rPr>
            </w:pPr>
            <w:r w:rsidRPr="00192F8F">
              <w:rPr>
                <w:rFonts w:cs="Arial"/>
                <w:b/>
              </w:rPr>
              <w:t>Total episodes of ASB in pregnancy</w:t>
            </w:r>
          </w:p>
          <w:p w14:paraId="0B93867F" w14:textId="77777777" w:rsidR="00F32D25" w:rsidRPr="00192F8F" w:rsidRDefault="00F32D25" w:rsidP="004D1D7C">
            <w:pPr>
              <w:tabs>
                <w:tab w:val="left" w:pos="5175"/>
              </w:tabs>
              <w:jc w:val="both"/>
              <w:rPr>
                <w:rFonts w:cs="Arial"/>
                <w:b/>
              </w:rPr>
            </w:pPr>
          </w:p>
        </w:tc>
        <w:tc>
          <w:tcPr>
            <w:tcW w:w="3192" w:type="dxa"/>
          </w:tcPr>
          <w:p w14:paraId="359B7168" w14:textId="77777777" w:rsidR="00F32D25" w:rsidRPr="00192F8F" w:rsidRDefault="00F32D25" w:rsidP="004D1D7C">
            <w:pPr>
              <w:tabs>
                <w:tab w:val="left" w:pos="5175"/>
              </w:tabs>
              <w:jc w:val="both"/>
              <w:rPr>
                <w:rFonts w:cs="Arial"/>
                <w:b/>
              </w:rPr>
            </w:pPr>
            <w:r w:rsidRPr="00192F8F">
              <w:rPr>
                <w:rFonts w:cs="Arial"/>
                <w:b/>
              </w:rPr>
              <w:t>Frequency (n=250)</w:t>
            </w:r>
          </w:p>
        </w:tc>
        <w:tc>
          <w:tcPr>
            <w:tcW w:w="3192" w:type="dxa"/>
          </w:tcPr>
          <w:p w14:paraId="275A7042" w14:textId="77777777" w:rsidR="00F32D25" w:rsidRPr="00192F8F" w:rsidRDefault="00F32D25" w:rsidP="004D1D7C">
            <w:pPr>
              <w:tabs>
                <w:tab w:val="left" w:pos="5175"/>
              </w:tabs>
              <w:jc w:val="both"/>
              <w:rPr>
                <w:rFonts w:cs="Arial"/>
                <w:b/>
              </w:rPr>
            </w:pPr>
            <w:r w:rsidRPr="00192F8F">
              <w:rPr>
                <w:rFonts w:cs="Arial"/>
                <w:b/>
              </w:rPr>
              <w:t>Percentage (%)</w:t>
            </w:r>
          </w:p>
        </w:tc>
      </w:tr>
      <w:tr w:rsidR="00F32D25" w:rsidRPr="00192F8F" w14:paraId="28CEF8A5" w14:textId="77777777" w:rsidTr="004D1D7C">
        <w:tc>
          <w:tcPr>
            <w:tcW w:w="3192" w:type="dxa"/>
          </w:tcPr>
          <w:p w14:paraId="0C2088C2" w14:textId="77777777" w:rsidR="00F32D25" w:rsidRPr="00192F8F" w:rsidRDefault="00F32D25" w:rsidP="004D1D7C">
            <w:pPr>
              <w:tabs>
                <w:tab w:val="left" w:pos="5175"/>
              </w:tabs>
              <w:jc w:val="both"/>
              <w:rPr>
                <w:rFonts w:cs="Arial"/>
              </w:rPr>
            </w:pPr>
            <w:r w:rsidRPr="00192F8F">
              <w:rPr>
                <w:rFonts w:cs="Arial"/>
              </w:rPr>
              <w:t>Single episode</w:t>
            </w:r>
          </w:p>
        </w:tc>
        <w:tc>
          <w:tcPr>
            <w:tcW w:w="3192" w:type="dxa"/>
          </w:tcPr>
          <w:p w14:paraId="572B3140" w14:textId="77777777" w:rsidR="00F32D25" w:rsidRPr="00192F8F" w:rsidRDefault="00F32D25" w:rsidP="004D1D7C">
            <w:pPr>
              <w:tabs>
                <w:tab w:val="left" w:pos="5175"/>
              </w:tabs>
              <w:jc w:val="both"/>
              <w:rPr>
                <w:rFonts w:cs="Arial"/>
              </w:rPr>
            </w:pPr>
            <w:r w:rsidRPr="00192F8F">
              <w:rPr>
                <w:rFonts w:cs="Arial"/>
              </w:rPr>
              <w:t>67</w:t>
            </w:r>
          </w:p>
        </w:tc>
        <w:tc>
          <w:tcPr>
            <w:tcW w:w="3192" w:type="dxa"/>
          </w:tcPr>
          <w:p w14:paraId="2F0D35A0" w14:textId="77777777" w:rsidR="00F32D25" w:rsidRPr="00192F8F" w:rsidRDefault="00F32D25" w:rsidP="004D1D7C">
            <w:pPr>
              <w:tabs>
                <w:tab w:val="left" w:pos="5175"/>
              </w:tabs>
              <w:jc w:val="both"/>
              <w:rPr>
                <w:rFonts w:cs="Arial"/>
              </w:rPr>
            </w:pPr>
            <w:r w:rsidRPr="00192F8F">
              <w:rPr>
                <w:rFonts w:cs="Arial"/>
              </w:rPr>
              <w:t>26.8%</w:t>
            </w:r>
          </w:p>
        </w:tc>
      </w:tr>
      <w:tr w:rsidR="00F32D25" w:rsidRPr="00192F8F" w14:paraId="3BB5CBDF" w14:textId="77777777" w:rsidTr="004D1D7C">
        <w:tc>
          <w:tcPr>
            <w:tcW w:w="3192" w:type="dxa"/>
          </w:tcPr>
          <w:p w14:paraId="27258A4A" w14:textId="77777777" w:rsidR="00F32D25" w:rsidRPr="00192F8F" w:rsidRDefault="00F32D25" w:rsidP="004D1D7C">
            <w:pPr>
              <w:tabs>
                <w:tab w:val="left" w:pos="5175"/>
              </w:tabs>
              <w:jc w:val="both"/>
              <w:rPr>
                <w:rFonts w:cs="Arial"/>
              </w:rPr>
            </w:pPr>
            <w:r w:rsidRPr="00192F8F">
              <w:rPr>
                <w:rFonts w:cs="Arial"/>
              </w:rPr>
              <w:t xml:space="preserve">2 times </w:t>
            </w:r>
          </w:p>
        </w:tc>
        <w:tc>
          <w:tcPr>
            <w:tcW w:w="3192" w:type="dxa"/>
          </w:tcPr>
          <w:p w14:paraId="66370322" w14:textId="77777777" w:rsidR="00F32D25" w:rsidRPr="00192F8F" w:rsidRDefault="00F32D25" w:rsidP="004D1D7C">
            <w:pPr>
              <w:tabs>
                <w:tab w:val="left" w:pos="5175"/>
              </w:tabs>
              <w:jc w:val="both"/>
              <w:rPr>
                <w:rFonts w:cs="Arial"/>
              </w:rPr>
            </w:pPr>
            <w:r w:rsidRPr="00192F8F">
              <w:rPr>
                <w:rFonts w:cs="Arial"/>
              </w:rPr>
              <w:t>88</w:t>
            </w:r>
          </w:p>
        </w:tc>
        <w:tc>
          <w:tcPr>
            <w:tcW w:w="3192" w:type="dxa"/>
          </w:tcPr>
          <w:p w14:paraId="67802FC7" w14:textId="77777777" w:rsidR="00F32D25" w:rsidRPr="00192F8F" w:rsidRDefault="00F32D25" w:rsidP="004D1D7C">
            <w:pPr>
              <w:tabs>
                <w:tab w:val="left" w:pos="5175"/>
              </w:tabs>
              <w:jc w:val="both"/>
              <w:rPr>
                <w:rFonts w:cs="Arial"/>
                <w:b/>
              </w:rPr>
            </w:pPr>
            <w:r w:rsidRPr="00192F8F">
              <w:rPr>
                <w:rFonts w:cs="Arial"/>
              </w:rPr>
              <w:t>35.2%</w:t>
            </w:r>
          </w:p>
        </w:tc>
      </w:tr>
      <w:tr w:rsidR="00F32D25" w:rsidRPr="00192F8F" w14:paraId="0BAB0C30" w14:textId="77777777" w:rsidTr="004D1D7C">
        <w:tc>
          <w:tcPr>
            <w:tcW w:w="3192" w:type="dxa"/>
          </w:tcPr>
          <w:p w14:paraId="485AF70A" w14:textId="77777777" w:rsidR="00F32D25" w:rsidRPr="00192F8F" w:rsidRDefault="00F32D25" w:rsidP="004D1D7C">
            <w:pPr>
              <w:tabs>
                <w:tab w:val="left" w:pos="5175"/>
              </w:tabs>
              <w:jc w:val="both"/>
              <w:rPr>
                <w:rFonts w:cs="Arial"/>
              </w:rPr>
            </w:pPr>
            <w:r w:rsidRPr="00192F8F">
              <w:rPr>
                <w:rFonts w:cs="Arial"/>
              </w:rPr>
              <w:t xml:space="preserve">&gt;3 times </w:t>
            </w:r>
          </w:p>
        </w:tc>
        <w:tc>
          <w:tcPr>
            <w:tcW w:w="3192" w:type="dxa"/>
          </w:tcPr>
          <w:p w14:paraId="64C409FB" w14:textId="77777777" w:rsidR="00F32D25" w:rsidRPr="00192F8F" w:rsidRDefault="00F32D25" w:rsidP="004D1D7C">
            <w:pPr>
              <w:tabs>
                <w:tab w:val="left" w:pos="5175"/>
              </w:tabs>
              <w:jc w:val="both"/>
              <w:rPr>
                <w:rFonts w:cs="Arial"/>
              </w:rPr>
            </w:pPr>
            <w:r w:rsidRPr="00192F8F">
              <w:rPr>
                <w:rFonts w:cs="Arial"/>
              </w:rPr>
              <w:t>95</w:t>
            </w:r>
          </w:p>
        </w:tc>
        <w:tc>
          <w:tcPr>
            <w:tcW w:w="3192" w:type="dxa"/>
          </w:tcPr>
          <w:p w14:paraId="4FBFC9BC" w14:textId="77777777" w:rsidR="00F32D25" w:rsidRPr="00192F8F" w:rsidRDefault="00F32D25" w:rsidP="004D1D7C">
            <w:pPr>
              <w:tabs>
                <w:tab w:val="left" w:pos="5175"/>
              </w:tabs>
              <w:jc w:val="both"/>
              <w:rPr>
                <w:rFonts w:cs="Arial"/>
              </w:rPr>
            </w:pPr>
            <w:r w:rsidRPr="00192F8F">
              <w:rPr>
                <w:rFonts w:cs="Arial"/>
              </w:rPr>
              <w:t>38%</w:t>
            </w:r>
          </w:p>
        </w:tc>
      </w:tr>
    </w:tbl>
    <w:p w14:paraId="3BFF4D94" w14:textId="77777777" w:rsidR="00F32D25" w:rsidRPr="00192F8F" w:rsidRDefault="00F32D25" w:rsidP="00F32D25">
      <w:pPr>
        <w:tabs>
          <w:tab w:val="left" w:pos="5175"/>
        </w:tabs>
        <w:jc w:val="both"/>
        <w:rPr>
          <w:rFonts w:cs="Arial"/>
          <w:b/>
        </w:rPr>
      </w:pPr>
    </w:p>
    <w:p w14:paraId="4C4FECD3" w14:textId="12019EDA" w:rsidR="00F32D25" w:rsidRDefault="00F32D25" w:rsidP="00F32D25">
      <w:pPr>
        <w:tabs>
          <w:tab w:val="left" w:pos="5175"/>
        </w:tabs>
        <w:jc w:val="both"/>
        <w:rPr>
          <w:rFonts w:cs="Arial"/>
          <w:bCs/>
        </w:rPr>
      </w:pPr>
      <w:r w:rsidRPr="00192F8F">
        <w:rPr>
          <w:rFonts w:cs="Arial"/>
          <w:bCs/>
        </w:rPr>
        <w:t xml:space="preserve">Table 5: Number of </w:t>
      </w:r>
      <w:r w:rsidR="00E55E9A" w:rsidRPr="00192F8F">
        <w:rPr>
          <w:rFonts w:cs="Arial"/>
          <w:bCs/>
        </w:rPr>
        <w:t>pregnancies</w:t>
      </w:r>
      <w:r w:rsidRPr="00192F8F">
        <w:rPr>
          <w:rFonts w:cs="Arial"/>
          <w:bCs/>
        </w:rPr>
        <w:t>:</w:t>
      </w:r>
    </w:p>
    <w:p w14:paraId="5271C67A" w14:textId="77777777" w:rsidR="00E55E9A" w:rsidRPr="00192F8F" w:rsidRDefault="00E55E9A" w:rsidP="00F32D25">
      <w:pPr>
        <w:tabs>
          <w:tab w:val="left" w:pos="5175"/>
        </w:tabs>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30E510D4" w14:textId="77777777" w:rsidTr="004D1D7C">
        <w:tc>
          <w:tcPr>
            <w:tcW w:w="3192" w:type="dxa"/>
          </w:tcPr>
          <w:p w14:paraId="313D2E20" w14:textId="77777777" w:rsidR="00F32D25" w:rsidRPr="00192F8F" w:rsidRDefault="00F32D25" w:rsidP="004D1D7C">
            <w:pPr>
              <w:tabs>
                <w:tab w:val="left" w:pos="5175"/>
              </w:tabs>
              <w:jc w:val="both"/>
              <w:rPr>
                <w:rFonts w:cs="Arial"/>
                <w:b/>
              </w:rPr>
            </w:pPr>
            <w:r w:rsidRPr="00192F8F">
              <w:rPr>
                <w:rFonts w:cs="Arial"/>
                <w:b/>
              </w:rPr>
              <w:t xml:space="preserve">Number of </w:t>
            </w:r>
            <w:proofErr w:type="gramStart"/>
            <w:r w:rsidRPr="00192F8F">
              <w:rPr>
                <w:rFonts w:cs="Arial"/>
                <w:b/>
              </w:rPr>
              <w:t>pregnancy</w:t>
            </w:r>
            <w:proofErr w:type="gramEnd"/>
          </w:p>
        </w:tc>
        <w:tc>
          <w:tcPr>
            <w:tcW w:w="3192" w:type="dxa"/>
          </w:tcPr>
          <w:p w14:paraId="131F4271" w14:textId="77777777" w:rsidR="00F32D25" w:rsidRPr="00192F8F" w:rsidRDefault="00F32D25" w:rsidP="004D1D7C">
            <w:pPr>
              <w:tabs>
                <w:tab w:val="left" w:pos="5175"/>
              </w:tabs>
              <w:jc w:val="both"/>
              <w:rPr>
                <w:rFonts w:cs="Arial"/>
                <w:b/>
              </w:rPr>
            </w:pPr>
            <w:r w:rsidRPr="00192F8F">
              <w:rPr>
                <w:rFonts w:cs="Arial"/>
                <w:b/>
              </w:rPr>
              <w:t>Frequency (n=250)</w:t>
            </w:r>
          </w:p>
        </w:tc>
        <w:tc>
          <w:tcPr>
            <w:tcW w:w="3192" w:type="dxa"/>
          </w:tcPr>
          <w:p w14:paraId="3144A119" w14:textId="77777777" w:rsidR="00F32D25" w:rsidRPr="00192F8F" w:rsidRDefault="00F32D25" w:rsidP="004D1D7C">
            <w:pPr>
              <w:tabs>
                <w:tab w:val="left" w:pos="5175"/>
              </w:tabs>
              <w:jc w:val="both"/>
              <w:rPr>
                <w:rFonts w:cs="Arial"/>
                <w:b/>
              </w:rPr>
            </w:pPr>
            <w:r w:rsidRPr="00192F8F">
              <w:rPr>
                <w:rFonts w:cs="Arial"/>
                <w:b/>
              </w:rPr>
              <w:t>Percentage (%)</w:t>
            </w:r>
          </w:p>
        </w:tc>
      </w:tr>
      <w:tr w:rsidR="00F32D25" w:rsidRPr="00192F8F" w14:paraId="47F3F347" w14:textId="77777777" w:rsidTr="004D1D7C">
        <w:tc>
          <w:tcPr>
            <w:tcW w:w="3192" w:type="dxa"/>
          </w:tcPr>
          <w:p w14:paraId="5EC35933" w14:textId="77777777" w:rsidR="00F32D25" w:rsidRPr="00192F8F" w:rsidRDefault="00F32D25" w:rsidP="004D1D7C">
            <w:pPr>
              <w:tabs>
                <w:tab w:val="left" w:pos="5175"/>
              </w:tabs>
              <w:jc w:val="both"/>
              <w:rPr>
                <w:rFonts w:cs="Arial"/>
              </w:rPr>
            </w:pPr>
            <w:r w:rsidRPr="00192F8F">
              <w:rPr>
                <w:rFonts w:cs="Arial"/>
              </w:rPr>
              <w:t xml:space="preserve">Primi </w:t>
            </w:r>
          </w:p>
        </w:tc>
        <w:tc>
          <w:tcPr>
            <w:tcW w:w="3192" w:type="dxa"/>
          </w:tcPr>
          <w:p w14:paraId="0741DE9C" w14:textId="77777777" w:rsidR="00F32D25" w:rsidRPr="00192F8F" w:rsidRDefault="00F32D25" w:rsidP="004D1D7C">
            <w:pPr>
              <w:tabs>
                <w:tab w:val="left" w:pos="5175"/>
              </w:tabs>
              <w:jc w:val="both"/>
              <w:rPr>
                <w:rFonts w:cs="Arial"/>
              </w:rPr>
            </w:pPr>
            <w:r w:rsidRPr="00192F8F">
              <w:rPr>
                <w:rFonts w:cs="Arial"/>
              </w:rPr>
              <w:t>63</w:t>
            </w:r>
          </w:p>
        </w:tc>
        <w:tc>
          <w:tcPr>
            <w:tcW w:w="3192" w:type="dxa"/>
          </w:tcPr>
          <w:p w14:paraId="0505BB6D" w14:textId="77777777" w:rsidR="00F32D25" w:rsidRPr="00192F8F" w:rsidRDefault="00F32D25" w:rsidP="004D1D7C">
            <w:pPr>
              <w:tabs>
                <w:tab w:val="left" w:pos="5175"/>
              </w:tabs>
              <w:jc w:val="both"/>
              <w:rPr>
                <w:rFonts w:cs="Arial"/>
              </w:rPr>
            </w:pPr>
            <w:r w:rsidRPr="00192F8F">
              <w:rPr>
                <w:rFonts w:cs="Arial"/>
              </w:rPr>
              <w:t>25.2%</w:t>
            </w:r>
          </w:p>
        </w:tc>
      </w:tr>
      <w:tr w:rsidR="00F32D25" w:rsidRPr="00192F8F" w14:paraId="32FE8377" w14:textId="77777777" w:rsidTr="004D1D7C">
        <w:tc>
          <w:tcPr>
            <w:tcW w:w="3192" w:type="dxa"/>
          </w:tcPr>
          <w:p w14:paraId="74C8CAD9" w14:textId="77777777" w:rsidR="00F32D25" w:rsidRPr="00192F8F" w:rsidRDefault="00F32D25" w:rsidP="004D1D7C">
            <w:pPr>
              <w:tabs>
                <w:tab w:val="left" w:pos="5175"/>
              </w:tabs>
              <w:jc w:val="both"/>
              <w:rPr>
                <w:rFonts w:cs="Arial"/>
              </w:rPr>
            </w:pPr>
            <w:r w:rsidRPr="00192F8F">
              <w:rPr>
                <w:rFonts w:cs="Arial"/>
              </w:rPr>
              <w:t xml:space="preserve">Multipara </w:t>
            </w:r>
          </w:p>
        </w:tc>
        <w:tc>
          <w:tcPr>
            <w:tcW w:w="3192" w:type="dxa"/>
          </w:tcPr>
          <w:p w14:paraId="561AE1CA" w14:textId="77777777" w:rsidR="00F32D25" w:rsidRPr="00192F8F" w:rsidRDefault="00F32D25" w:rsidP="004D1D7C">
            <w:pPr>
              <w:tabs>
                <w:tab w:val="left" w:pos="5175"/>
              </w:tabs>
              <w:jc w:val="both"/>
              <w:rPr>
                <w:rFonts w:cs="Arial"/>
              </w:rPr>
            </w:pPr>
            <w:r w:rsidRPr="00192F8F">
              <w:rPr>
                <w:rFonts w:cs="Arial"/>
              </w:rPr>
              <w:t>187</w:t>
            </w:r>
          </w:p>
        </w:tc>
        <w:tc>
          <w:tcPr>
            <w:tcW w:w="3192" w:type="dxa"/>
          </w:tcPr>
          <w:p w14:paraId="6054DF11" w14:textId="77777777" w:rsidR="00F32D25" w:rsidRPr="00192F8F" w:rsidRDefault="00F32D25" w:rsidP="004D1D7C">
            <w:pPr>
              <w:tabs>
                <w:tab w:val="left" w:pos="5175"/>
              </w:tabs>
              <w:jc w:val="both"/>
              <w:rPr>
                <w:rFonts w:cs="Arial"/>
              </w:rPr>
            </w:pPr>
            <w:r w:rsidRPr="00192F8F">
              <w:rPr>
                <w:rFonts w:cs="Arial"/>
              </w:rPr>
              <w:t>74.8%</w:t>
            </w:r>
          </w:p>
        </w:tc>
      </w:tr>
    </w:tbl>
    <w:p w14:paraId="69064279" w14:textId="77777777" w:rsidR="00F32D25" w:rsidRPr="00192F8F" w:rsidRDefault="00F32D25" w:rsidP="00F32D25">
      <w:pPr>
        <w:tabs>
          <w:tab w:val="left" w:pos="5175"/>
        </w:tabs>
        <w:jc w:val="both"/>
        <w:rPr>
          <w:rFonts w:cs="Arial"/>
          <w:b/>
        </w:rPr>
      </w:pPr>
    </w:p>
    <w:p w14:paraId="3030F86B" w14:textId="446E3DC0" w:rsidR="00F32D25" w:rsidRDefault="00F32D25" w:rsidP="00F32D25">
      <w:pPr>
        <w:tabs>
          <w:tab w:val="left" w:pos="5175"/>
        </w:tabs>
        <w:jc w:val="both"/>
        <w:rPr>
          <w:rFonts w:cs="Arial"/>
          <w:bCs/>
        </w:rPr>
      </w:pPr>
      <w:r w:rsidRPr="00192F8F">
        <w:rPr>
          <w:rFonts w:cs="Arial"/>
          <w:bCs/>
        </w:rPr>
        <w:t>Table 6: Predisposing factors:</w:t>
      </w:r>
    </w:p>
    <w:p w14:paraId="5443D6D3" w14:textId="77777777" w:rsidR="00E55E9A" w:rsidRPr="00192F8F" w:rsidRDefault="00E55E9A" w:rsidP="00F32D25">
      <w:pPr>
        <w:tabs>
          <w:tab w:val="left" w:pos="5175"/>
        </w:tabs>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52AF8029" w14:textId="77777777" w:rsidTr="004D1D7C">
        <w:tc>
          <w:tcPr>
            <w:tcW w:w="3192" w:type="dxa"/>
          </w:tcPr>
          <w:p w14:paraId="61B70041" w14:textId="77777777" w:rsidR="00F32D25" w:rsidRPr="00192F8F" w:rsidRDefault="00F32D25" w:rsidP="004D1D7C">
            <w:pPr>
              <w:tabs>
                <w:tab w:val="left" w:pos="5175"/>
              </w:tabs>
              <w:jc w:val="both"/>
              <w:rPr>
                <w:rFonts w:cs="Arial"/>
                <w:b/>
              </w:rPr>
            </w:pPr>
            <w:r w:rsidRPr="00192F8F">
              <w:rPr>
                <w:rFonts w:cs="Arial"/>
                <w:b/>
              </w:rPr>
              <w:t>Predisposing factors</w:t>
            </w:r>
          </w:p>
        </w:tc>
        <w:tc>
          <w:tcPr>
            <w:tcW w:w="3192" w:type="dxa"/>
          </w:tcPr>
          <w:p w14:paraId="4491A038" w14:textId="77777777" w:rsidR="00F32D25" w:rsidRPr="00192F8F" w:rsidRDefault="00F32D25" w:rsidP="004D1D7C">
            <w:pPr>
              <w:jc w:val="both"/>
              <w:rPr>
                <w:rFonts w:cs="Arial"/>
                <w:b/>
              </w:rPr>
            </w:pPr>
            <w:r w:rsidRPr="00192F8F">
              <w:rPr>
                <w:rFonts w:cs="Arial"/>
                <w:b/>
              </w:rPr>
              <w:t>Frequency (n=250)</w:t>
            </w:r>
          </w:p>
        </w:tc>
        <w:tc>
          <w:tcPr>
            <w:tcW w:w="3192" w:type="dxa"/>
          </w:tcPr>
          <w:p w14:paraId="21BC5FAF" w14:textId="77777777" w:rsidR="00F32D25" w:rsidRPr="00192F8F" w:rsidRDefault="00F32D25" w:rsidP="004D1D7C">
            <w:pPr>
              <w:jc w:val="both"/>
              <w:rPr>
                <w:rFonts w:cs="Arial"/>
                <w:b/>
              </w:rPr>
            </w:pPr>
            <w:r w:rsidRPr="00192F8F">
              <w:rPr>
                <w:rFonts w:cs="Arial"/>
                <w:b/>
              </w:rPr>
              <w:t>Percentage (%)</w:t>
            </w:r>
          </w:p>
        </w:tc>
      </w:tr>
      <w:tr w:rsidR="00F32D25" w:rsidRPr="00192F8F" w14:paraId="08D8E4A6" w14:textId="77777777" w:rsidTr="004D1D7C">
        <w:tc>
          <w:tcPr>
            <w:tcW w:w="3192" w:type="dxa"/>
          </w:tcPr>
          <w:p w14:paraId="31D47897" w14:textId="77777777" w:rsidR="00F32D25" w:rsidRPr="00192F8F" w:rsidRDefault="00F32D25" w:rsidP="004D1D7C">
            <w:pPr>
              <w:tabs>
                <w:tab w:val="left" w:pos="5175"/>
              </w:tabs>
              <w:jc w:val="both"/>
              <w:rPr>
                <w:rFonts w:cs="Arial"/>
              </w:rPr>
            </w:pPr>
            <w:proofErr w:type="spellStart"/>
            <w:r w:rsidRPr="00192F8F">
              <w:rPr>
                <w:rFonts w:cs="Arial"/>
              </w:rPr>
              <w:t>Anaemia</w:t>
            </w:r>
            <w:proofErr w:type="spellEnd"/>
            <w:r w:rsidRPr="00192F8F">
              <w:rPr>
                <w:rFonts w:cs="Arial"/>
              </w:rPr>
              <w:t xml:space="preserve"> </w:t>
            </w:r>
          </w:p>
        </w:tc>
        <w:tc>
          <w:tcPr>
            <w:tcW w:w="3192" w:type="dxa"/>
          </w:tcPr>
          <w:p w14:paraId="3F230E93" w14:textId="77777777" w:rsidR="00F32D25" w:rsidRPr="00192F8F" w:rsidRDefault="00F32D25" w:rsidP="004D1D7C">
            <w:pPr>
              <w:tabs>
                <w:tab w:val="left" w:pos="5175"/>
              </w:tabs>
              <w:jc w:val="both"/>
              <w:rPr>
                <w:rFonts w:cs="Arial"/>
              </w:rPr>
            </w:pPr>
            <w:r w:rsidRPr="00192F8F">
              <w:rPr>
                <w:rFonts w:cs="Arial"/>
              </w:rPr>
              <w:t>135</w:t>
            </w:r>
          </w:p>
        </w:tc>
        <w:tc>
          <w:tcPr>
            <w:tcW w:w="3192" w:type="dxa"/>
          </w:tcPr>
          <w:p w14:paraId="3EF2EF73" w14:textId="77777777" w:rsidR="00F32D25" w:rsidRPr="00192F8F" w:rsidRDefault="00F32D25" w:rsidP="004D1D7C">
            <w:pPr>
              <w:tabs>
                <w:tab w:val="left" w:pos="5175"/>
              </w:tabs>
              <w:jc w:val="both"/>
              <w:rPr>
                <w:rFonts w:cs="Arial"/>
              </w:rPr>
            </w:pPr>
            <w:r w:rsidRPr="00192F8F">
              <w:rPr>
                <w:rFonts w:cs="Arial"/>
              </w:rPr>
              <w:t>54%</w:t>
            </w:r>
          </w:p>
        </w:tc>
      </w:tr>
      <w:tr w:rsidR="00F32D25" w:rsidRPr="00192F8F" w14:paraId="72753321" w14:textId="77777777" w:rsidTr="004D1D7C">
        <w:tc>
          <w:tcPr>
            <w:tcW w:w="3192" w:type="dxa"/>
          </w:tcPr>
          <w:p w14:paraId="03C86DEE" w14:textId="77777777" w:rsidR="00F32D25" w:rsidRPr="00192F8F" w:rsidRDefault="00F32D25" w:rsidP="004D1D7C">
            <w:pPr>
              <w:tabs>
                <w:tab w:val="left" w:pos="5175"/>
              </w:tabs>
              <w:jc w:val="both"/>
              <w:rPr>
                <w:rFonts w:cs="Arial"/>
              </w:rPr>
            </w:pPr>
            <w:r w:rsidRPr="00192F8F">
              <w:rPr>
                <w:rFonts w:cs="Arial"/>
              </w:rPr>
              <w:t>History of previous UTI</w:t>
            </w:r>
          </w:p>
        </w:tc>
        <w:tc>
          <w:tcPr>
            <w:tcW w:w="3192" w:type="dxa"/>
          </w:tcPr>
          <w:p w14:paraId="3B2DEAB9" w14:textId="77777777" w:rsidR="00F32D25" w:rsidRPr="00192F8F" w:rsidRDefault="00F32D25" w:rsidP="004D1D7C">
            <w:pPr>
              <w:tabs>
                <w:tab w:val="left" w:pos="5175"/>
              </w:tabs>
              <w:jc w:val="both"/>
              <w:rPr>
                <w:rFonts w:cs="Arial"/>
              </w:rPr>
            </w:pPr>
            <w:r w:rsidRPr="00192F8F">
              <w:rPr>
                <w:rFonts w:cs="Arial"/>
              </w:rPr>
              <w:t>105</w:t>
            </w:r>
          </w:p>
        </w:tc>
        <w:tc>
          <w:tcPr>
            <w:tcW w:w="3192" w:type="dxa"/>
          </w:tcPr>
          <w:p w14:paraId="6B929BF0" w14:textId="77777777" w:rsidR="00F32D25" w:rsidRPr="00192F8F" w:rsidRDefault="00F32D25" w:rsidP="004D1D7C">
            <w:pPr>
              <w:tabs>
                <w:tab w:val="left" w:pos="5175"/>
              </w:tabs>
              <w:jc w:val="both"/>
              <w:rPr>
                <w:rFonts w:cs="Arial"/>
              </w:rPr>
            </w:pPr>
            <w:r w:rsidRPr="00192F8F">
              <w:rPr>
                <w:rFonts w:cs="Arial"/>
              </w:rPr>
              <w:t>42%</w:t>
            </w:r>
          </w:p>
        </w:tc>
      </w:tr>
      <w:tr w:rsidR="00F32D25" w:rsidRPr="00192F8F" w14:paraId="6D4BD6CD" w14:textId="77777777" w:rsidTr="004D1D7C">
        <w:tc>
          <w:tcPr>
            <w:tcW w:w="3192" w:type="dxa"/>
          </w:tcPr>
          <w:p w14:paraId="15377D64" w14:textId="77777777" w:rsidR="00F32D25" w:rsidRPr="00192F8F" w:rsidRDefault="00F32D25" w:rsidP="004D1D7C">
            <w:pPr>
              <w:tabs>
                <w:tab w:val="left" w:pos="5175"/>
              </w:tabs>
              <w:jc w:val="both"/>
              <w:rPr>
                <w:rFonts w:cs="Arial"/>
              </w:rPr>
            </w:pPr>
            <w:r w:rsidRPr="00192F8F">
              <w:rPr>
                <w:rFonts w:cs="Arial"/>
              </w:rPr>
              <w:t>Pregestational DM</w:t>
            </w:r>
          </w:p>
        </w:tc>
        <w:tc>
          <w:tcPr>
            <w:tcW w:w="3192" w:type="dxa"/>
          </w:tcPr>
          <w:p w14:paraId="0CD2174F" w14:textId="77777777" w:rsidR="00F32D25" w:rsidRPr="00192F8F" w:rsidRDefault="00F32D25" w:rsidP="004D1D7C">
            <w:pPr>
              <w:tabs>
                <w:tab w:val="left" w:pos="5175"/>
              </w:tabs>
              <w:jc w:val="both"/>
              <w:rPr>
                <w:rFonts w:cs="Arial"/>
              </w:rPr>
            </w:pPr>
            <w:r w:rsidRPr="00192F8F">
              <w:rPr>
                <w:rFonts w:cs="Arial"/>
              </w:rPr>
              <w:t>65</w:t>
            </w:r>
          </w:p>
        </w:tc>
        <w:tc>
          <w:tcPr>
            <w:tcW w:w="3192" w:type="dxa"/>
          </w:tcPr>
          <w:p w14:paraId="72D4EB17" w14:textId="77777777" w:rsidR="00F32D25" w:rsidRPr="00192F8F" w:rsidRDefault="00F32D25" w:rsidP="004D1D7C">
            <w:pPr>
              <w:tabs>
                <w:tab w:val="left" w:pos="5175"/>
              </w:tabs>
              <w:jc w:val="both"/>
              <w:rPr>
                <w:rFonts w:cs="Arial"/>
              </w:rPr>
            </w:pPr>
            <w:r w:rsidRPr="00192F8F">
              <w:rPr>
                <w:rFonts w:cs="Arial"/>
              </w:rPr>
              <w:t>26%</w:t>
            </w:r>
          </w:p>
        </w:tc>
      </w:tr>
      <w:tr w:rsidR="00F32D25" w:rsidRPr="00192F8F" w14:paraId="7F788B5D" w14:textId="77777777" w:rsidTr="004D1D7C">
        <w:tc>
          <w:tcPr>
            <w:tcW w:w="3192" w:type="dxa"/>
          </w:tcPr>
          <w:p w14:paraId="117C63A5" w14:textId="77777777" w:rsidR="00F32D25" w:rsidRPr="00192F8F" w:rsidRDefault="00F32D25" w:rsidP="004D1D7C">
            <w:pPr>
              <w:tabs>
                <w:tab w:val="left" w:pos="5175"/>
              </w:tabs>
              <w:jc w:val="both"/>
              <w:rPr>
                <w:rFonts w:cs="Arial"/>
              </w:rPr>
            </w:pPr>
            <w:r w:rsidRPr="00192F8F">
              <w:rPr>
                <w:rFonts w:cs="Arial"/>
              </w:rPr>
              <w:t>GDM</w:t>
            </w:r>
          </w:p>
        </w:tc>
        <w:tc>
          <w:tcPr>
            <w:tcW w:w="3192" w:type="dxa"/>
          </w:tcPr>
          <w:p w14:paraId="6C077D71" w14:textId="77777777" w:rsidR="00F32D25" w:rsidRPr="00192F8F" w:rsidRDefault="00F32D25" w:rsidP="004D1D7C">
            <w:pPr>
              <w:tabs>
                <w:tab w:val="left" w:pos="5175"/>
              </w:tabs>
              <w:jc w:val="both"/>
              <w:rPr>
                <w:rFonts w:cs="Arial"/>
              </w:rPr>
            </w:pPr>
            <w:r w:rsidRPr="00192F8F">
              <w:rPr>
                <w:rFonts w:cs="Arial"/>
              </w:rPr>
              <w:t>84</w:t>
            </w:r>
          </w:p>
        </w:tc>
        <w:tc>
          <w:tcPr>
            <w:tcW w:w="3192" w:type="dxa"/>
          </w:tcPr>
          <w:p w14:paraId="76644358" w14:textId="77777777" w:rsidR="00F32D25" w:rsidRPr="00192F8F" w:rsidRDefault="00F32D25" w:rsidP="004D1D7C">
            <w:pPr>
              <w:tabs>
                <w:tab w:val="left" w:pos="5175"/>
              </w:tabs>
              <w:jc w:val="both"/>
              <w:rPr>
                <w:rFonts w:cs="Arial"/>
              </w:rPr>
            </w:pPr>
            <w:r w:rsidRPr="00192F8F">
              <w:rPr>
                <w:rFonts w:cs="Arial"/>
              </w:rPr>
              <w:t>33.6%</w:t>
            </w:r>
          </w:p>
        </w:tc>
      </w:tr>
    </w:tbl>
    <w:p w14:paraId="4E876D7D" w14:textId="77777777" w:rsidR="00F32D25" w:rsidRPr="00192F8F" w:rsidRDefault="00F32D25" w:rsidP="00F32D25">
      <w:pPr>
        <w:jc w:val="both"/>
        <w:rPr>
          <w:rFonts w:cs="Arial"/>
        </w:rPr>
      </w:pPr>
    </w:p>
    <w:p w14:paraId="3C80343E" w14:textId="4B4EA513" w:rsidR="00F32D25" w:rsidRDefault="00F32D25" w:rsidP="00F32D25">
      <w:pPr>
        <w:jc w:val="both"/>
        <w:rPr>
          <w:rFonts w:cs="Arial"/>
        </w:rPr>
      </w:pPr>
    </w:p>
    <w:p w14:paraId="231FAB3C" w14:textId="10F8F4C4" w:rsidR="00E55E9A" w:rsidRDefault="00E55E9A" w:rsidP="00F32D25">
      <w:pPr>
        <w:jc w:val="both"/>
        <w:rPr>
          <w:rFonts w:cs="Arial"/>
        </w:rPr>
      </w:pPr>
    </w:p>
    <w:p w14:paraId="39D2C01F" w14:textId="65213296" w:rsidR="00E55E9A" w:rsidRDefault="00E55E9A" w:rsidP="00F32D25">
      <w:pPr>
        <w:jc w:val="both"/>
        <w:rPr>
          <w:rFonts w:cs="Arial"/>
        </w:rPr>
      </w:pPr>
    </w:p>
    <w:p w14:paraId="459E8FB7" w14:textId="6EFC368B" w:rsidR="00E55E9A" w:rsidRDefault="00E55E9A" w:rsidP="00F32D25">
      <w:pPr>
        <w:jc w:val="both"/>
        <w:rPr>
          <w:rFonts w:cs="Arial"/>
        </w:rPr>
      </w:pPr>
    </w:p>
    <w:p w14:paraId="5CC5753F" w14:textId="77777777" w:rsidR="00E55E9A" w:rsidRPr="00192F8F" w:rsidRDefault="00E55E9A" w:rsidP="00F32D25">
      <w:pPr>
        <w:jc w:val="both"/>
        <w:rPr>
          <w:rFonts w:cs="Arial"/>
        </w:rPr>
      </w:pPr>
    </w:p>
    <w:p w14:paraId="1D611494" w14:textId="499541F5" w:rsidR="00F32D25" w:rsidRDefault="00F32D25" w:rsidP="00F32D25">
      <w:pPr>
        <w:jc w:val="both"/>
        <w:rPr>
          <w:rFonts w:cs="Arial"/>
          <w:bCs/>
        </w:rPr>
      </w:pPr>
      <w:r w:rsidRPr="00192F8F">
        <w:rPr>
          <w:rFonts w:cs="Arial"/>
          <w:bCs/>
        </w:rPr>
        <w:lastRenderedPageBreak/>
        <w:t>Table 7: Causative organism:</w:t>
      </w:r>
    </w:p>
    <w:p w14:paraId="7E101DA8"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5172AEC5" w14:textId="77777777" w:rsidTr="004D1D7C">
        <w:tc>
          <w:tcPr>
            <w:tcW w:w="3192" w:type="dxa"/>
          </w:tcPr>
          <w:p w14:paraId="305F3461" w14:textId="77777777" w:rsidR="00F32D25" w:rsidRPr="00192F8F" w:rsidRDefault="00F32D25" w:rsidP="004D1D7C">
            <w:pPr>
              <w:jc w:val="both"/>
              <w:rPr>
                <w:rFonts w:cs="Arial"/>
                <w:b/>
              </w:rPr>
            </w:pPr>
            <w:r w:rsidRPr="00192F8F">
              <w:rPr>
                <w:rFonts w:cs="Arial"/>
                <w:b/>
              </w:rPr>
              <w:t>Causative organism</w:t>
            </w:r>
          </w:p>
        </w:tc>
        <w:tc>
          <w:tcPr>
            <w:tcW w:w="3192" w:type="dxa"/>
          </w:tcPr>
          <w:p w14:paraId="4F693312" w14:textId="77777777" w:rsidR="00F32D25" w:rsidRPr="00192F8F" w:rsidRDefault="00F32D25" w:rsidP="004D1D7C">
            <w:pPr>
              <w:tabs>
                <w:tab w:val="left" w:pos="5175"/>
              </w:tabs>
              <w:jc w:val="both"/>
              <w:rPr>
                <w:rFonts w:cs="Arial"/>
                <w:b/>
              </w:rPr>
            </w:pPr>
            <w:r w:rsidRPr="00192F8F">
              <w:rPr>
                <w:rFonts w:cs="Arial"/>
                <w:b/>
              </w:rPr>
              <w:t>Frequency (n=250)</w:t>
            </w:r>
          </w:p>
        </w:tc>
        <w:tc>
          <w:tcPr>
            <w:tcW w:w="3192" w:type="dxa"/>
          </w:tcPr>
          <w:p w14:paraId="11D91E78" w14:textId="77777777" w:rsidR="00F32D25" w:rsidRPr="00192F8F" w:rsidRDefault="00F32D25" w:rsidP="004D1D7C">
            <w:pPr>
              <w:tabs>
                <w:tab w:val="left" w:pos="5175"/>
              </w:tabs>
              <w:jc w:val="both"/>
              <w:rPr>
                <w:rFonts w:cs="Arial"/>
                <w:b/>
              </w:rPr>
            </w:pPr>
            <w:r w:rsidRPr="00192F8F">
              <w:rPr>
                <w:rFonts w:cs="Arial"/>
                <w:b/>
              </w:rPr>
              <w:t>Percentage (%)</w:t>
            </w:r>
          </w:p>
        </w:tc>
      </w:tr>
      <w:tr w:rsidR="00F32D25" w:rsidRPr="00E55E9A" w14:paraId="759ACFF5" w14:textId="77777777" w:rsidTr="004D1D7C">
        <w:tc>
          <w:tcPr>
            <w:tcW w:w="3192" w:type="dxa"/>
          </w:tcPr>
          <w:p w14:paraId="37A798DA" w14:textId="77777777" w:rsidR="00F32D25" w:rsidRPr="00E55E9A" w:rsidRDefault="00F32D25" w:rsidP="00E55E9A">
            <w:pPr>
              <w:jc w:val="both"/>
              <w:rPr>
                <w:rFonts w:cs="Arial"/>
                <w:iCs/>
              </w:rPr>
            </w:pPr>
            <w:r w:rsidRPr="00E55E9A">
              <w:rPr>
                <w:rFonts w:cs="Arial"/>
                <w:iCs/>
              </w:rPr>
              <w:t>E. coli</w:t>
            </w:r>
          </w:p>
        </w:tc>
        <w:tc>
          <w:tcPr>
            <w:tcW w:w="3192" w:type="dxa"/>
          </w:tcPr>
          <w:p w14:paraId="339FC281" w14:textId="77777777" w:rsidR="00F32D25" w:rsidRPr="00E55E9A" w:rsidRDefault="00F32D25" w:rsidP="00E55E9A">
            <w:pPr>
              <w:jc w:val="both"/>
              <w:rPr>
                <w:rFonts w:cs="Arial"/>
                <w:iCs/>
              </w:rPr>
            </w:pPr>
            <w:r w:rsidRPr="00E55E9A">
              <w:rPr>
                <w:rFonts w:cs="Arial"/>
                <w:iCs/>
              </w:rPr>
              <w:t>85</w:t>
            </w:r>
          </w:p>
        </w:tc>
        <w:tc>
          <w:tcPr>
            <w:tcW w:w="3192" w:type="dxa"/>
          </w:tcPr>
          <w:p w14:paraId="12F5AA81" w14:textId="77777777" w:rsidR="00F32D25" w:rsidRPr="00E55E9A" w:rsidRDefault="00F32D25" w:rsidP="00E55E9A">
            <w:pPr>
              <w:jc w:val="both"/>
              <w:rPr>
                <w:rFonts w:cs="Arial"/>
                <w:iCs/>
              </w:rPr>
            </w:pPr>
            <w:r w:rsidRPr="00E55E9A">
              <w:rPr>
                <w:rFonts w:cs="Arial"/>
                <w:iCs/>
              </w:rPr>
              <w:t>34%</w:t>
            </w:r>
          </w:p>
        </w:tc>
      </w:tr>
      <w:tr w:rsidR="00F32D25" w:rsidRPr="00E55E9A" w14:paraId="68E2034A" w14:textId="77777777" w:rsidTr="004D1D7C">
        <w:tc>
          <w:tcPr>
            <w:tcW w:w="3192" w:type="dxa"/>
          </w:tcPr>
          <w:p w14:paraId="4F28D394" w14:textId="77777777" w:rsidR="00F32D25" w:rsidRPr="00E55E9A" w:rsidRDefault="00F32D25" w:rsidP="00E55E9A">
            <w:pPr>
              <w:jc w:val="both"/>
              <w:rPr>
                <w:rFonts w:cs="Arial"/>
                <w:iCs/>
              </w:rPr>
            </w:pPr>
            <w:r w:rsidRPr="00E55E9A">
              <w:rPr>
                <w:rFonts w:cs="Arial"/>
                <w:iCs/>
              </w:rPr>
              <w:t xml:space="preserve">S. </w:t>
            </w:r>
            <w:proofErr w:type="spellStart"/>
            <w:r w:rsidRPr="00E55E9A">
              <w:rPr>
                <w:rFonts w:cs="Arial"/>
                <w:iCs/>
              </w:rPr>
              <w:t>areus</w:t>
            </w:r>
            <w:proofErr w:type="spellEnd"/>
          </w:p>
        </w:tc>
        <w:tc>
          <w:tcPr>
            <w:tcW w:w="3192" w:type="dxa"/>
          </w:tcPr>
          <w:p w14:paraId="6C49AC0E" w14:textId="77777777" w:rsidR="00F32D25" w:rsidRPr="00E55E9A" w:rsidRDefault="00F32D25" w:rsidP="00E55E9A">
            <w:pPr>
              <w:jc w:val="both"/>
              <w:rPr>
                <w:rFonts w:cs="Arial"/>
                <w:iCs/>
              </w:rPr>
            </w:pPr>
            <w:r w:rsidRPr="00E55E9A">
              <w:rPr>
                <w:rFonts w:cs="Arial"/>
                <w:iCs/>
              </w:rPr>
              <w:t>67</w:t>
            </w:r>
          </w:p>
        </w:tc>
        <w:tc>
          <w:tcPr>
            <w:tcW w:w="3192" w:type="dxa"/>
          </w:tcPr>
          <w:p w14:paraId="615A8660" w14:textId="77777777" w:rsidR="00F32D25" w:rsidRPr="00E55E9A" w:rsidRDefault="00F32D25" w:rsidP="00E55E9A">
            <w:pPr>
              <w:jc w:val="both"/>
              <w:rPr>
                <w:rFonts w:cs="Arial"/>
                <w:iCs/>
              </w:rPr>
            </w:pPr>
            <w:r w:rsidRPr="00E55E9A">
              <w:rPr>
                <w:rFonts w:cs="Arial"/>
                <w:iCs/>
              </w:rPr>
              <w:t>26.8%</w:t>
            </w:r>
          </w:p>
        </w:tc>
      </w:tr>
      <w:tr w:rsidR="00F32D25" w:rsidRPr="00E55E9A" w14:paraId="7EA88021" w14:textId="77777777" w:rsidTr="004D1D7C">
        <w:tc>
          <w:tcPr>
            <w:tcW w:w="3192" w:type="dxa"/>
          </w:tcPr>
          <w:p w14:paraId="41A515BC" w14:textId="77777777" w:rsidR="00F32D25" w:rsidRPr="00E55E9A" w:rsidRDefault="00F32D25" w:rsidP="00E55E9A">
            <w:pPr>
              <w:jc w:val="both"/>
              <w:rPr>
                <w:rFonts w:cs="Arial"/>
                <w:b/>
                <w:iCs/>
              </w:rPr>
            </w:pPr>
            <w:r w:rsidRPr="00E55E9A">
              <w:rPr>
                <w:rFonts w:cs="Arial"/>
                <w:iCs/>
                <w:color w:val="212121"/>
                <w:shd w:val="clear" w:color="auto" w:fill="FFFFFF"/>
              </w:rPr>
              <w:t xml:space="preserve">Enterococcus </w:t>
            </w:r>
          </w:p>
        </w:tc>
        <w:tc>
          <w:tcPr>
            <w:tcW w:w="3192" w:type="dxa"/>
          </w:tcPr>
          <w:p w14:paraId="753F9DB1" w14:textId="77777777" w:rsidR="00F32D25" w:rsidRPr="00E55E9A" w:rsidRDefault="00F32D25" w:rsidP="00E55E9A">
            <w:pPr>
              <w:jc w:val="both"/>
              <w:rPr>
                <w:rFonts w:cs="Arial"/>
                <w:iCs/>
              </w:rPr>
            </w:pPr>
            <w:r w:rsidRPr="00E55E9A">
              <w:rPr>
                <w:rFonts w:cs="Arial"/>
                <w:iCs/>
                <w:color w:val="212121"/>
                <w:shd w:val="clear" w:color="auto" w:fill="FFFFFF"/>
              </w:rPr>
              <w:t>43</w:t>
            </w:r>
          </w:p>
        </w:tc>
        <w:tc>
          <w:tcPr>
            <w:tcW w:w="3192" w:type="dxa"/>
          </w:tcPr>
          <w:p w14:paraId="24918BAF" w14:textId="77777777" w:rsidR="00F32D25" w:rsidRPr="00E55E9A" w:rsidRDefault="00F32D25" w:rsidP="00E55E9A">
            <w:pPr>
              <w:jc w:val="both"/>
              <w:rPr>
                <w:rFonts w:cs="Arial"/>
                <w:iCs/>
              </w:rPr>
            </w:pPr>
            <w:r w:rsidRPr="00E55E9A">
              <w:rPr>
                <w:rFonts w:cs="Arial"/>
                <w:iCs/>
              </w:rPr>
              <w:t>17.2%</w:t>
            </w:r>
          </w:p>
        </w:tc>
      </w:tr>
      <w:tr w:rsidR="00F32D25" w:rsidRPr="00E55E9A" w14:paraId="585C0B22" w14:textId="77777777" w:rsidTr="004D1D7C">
        <w:tc>
          <w:tcPr>
            <w:tcW w:w="3192" w:type="dxa"/>
          </w:tcPr>
          <w:p w14:paraId="21485DBD" w14:textId="77777777" w:rsidR="00F32D25" w:rsidRPr="00E55E9A" w:rsidRDefault="00F32D25" w:rsidP="00E55E9A">
            <w:pPr>
              <w:jc w:val="both"/>
              <w:rPr>
                <w:rFonts w:cs="Arial"/>
                <w:b/>
                <w:iCs/>
              </w:rPr>
            </w:pPr>
            <w:r w:rsidRPr="00E55E9A">
              <w:rPr>
                <w:rFonts w:cs="Arial"/>
                <w:iCs/>
                <w:color w:val="212121"/>
                <w:shd w:val="clear" w:color="auto" w:fill="FFFFFF"/>
              </w:rPr>
              <w:t xml:space="preserve"> Klebsiella </w:t>
            </w:r>
          </w:p>
        </w:tc>
        <w:tc>
          <w:tcPr>
            <w:tcW w:w="3192" w:type="dxa"/>
          </w:tcPr>
          <w:p w14:paraId="7040D6ED" w14:textId="77777777" w:rsidR="00F32D25" w:rsidRPr="00E55E9A" w:rsidRDefault="00F32D25" w:rsidP="00E55E9A">
            <w:pPr>
              <w:jc w:val="both"/>
              <w:rPr>
                <w:rFonts w:cs="Arial"/>
                <w:iCs/>
              </w:rPr>
            </w:pPr>
            <w:r w:rsidRPr="00E55E9A">
              <w:rPr>
                <w:rFonts w:cs="Arial"/>
                <w:iCs/>
              </w:rPr>
              <w:t>39</w:t>
            </w:r>
          </w:p>
        </w:tc>
        <w:tc>
          <w:tcPr>
            <w:tcW w:w="3192" w:type="dxa"/>
          </w:tcPr>
          <w:p w14:paraId="028235F1" w14:textId="77777777" w:rsidR="00F32D25" w:rsidRPr="00E55E9A" w:rsidRDefault="00F32D25" w:rsidP="00E55E9A">
            <w:pPr>
              <w:jc w:val="both"/>
              <w:rPr>
                <w:rFonts w:cs="Arial"/>
                <w:iCs/>
              </w:rPr>
            </w:pPr>
            <w:r w:rsidRPr="00E55E9A">
              <w:rPr>
                <w:rFonts w:cs="Arial"/>
                <w:iCs/>
              </w:rPr>
              <w:t>15.6%</w:t>
            </w:r>
          </w:p>
        </w:tc>
      </w:tr>
      <w:tr w:rsidR="00F32D25" w:rsidRPr="00E55E9A" w14:paraId="17C36DE7" w14:textId="77777777" w:rsidTr="004D1D7C">
        <w:tc>
          <w:tcPr>
            <w:tcW w:w="3192" w:type="dxa"/>
          </w:tcPr>
          <w:p w14:paraId="5E23F41D" w14:textId="77777777" w:rsidR="00F32D25" w:rsidRPr="00E55E9A" w:rsidRDefault="00F32D25" w:rsidP="00E55E9A">
            <w:pPr>
              <w:jc w:val="both"/>
              <w:rPr>
                <w:rFonts w:cs="Arial"/>
                <w:iCs/>
              </w:rPr>
            </w:pPr>
            <w:r w:rsidRPr="00E55E9A">
              <w:rPr>
                <w:rFonts w:cs="Arial"/>
                <w:iCs/>
              </w:rPr>
              <w:t xml:space="preserve">Others </w:t>
            </w:r>
          </w:p>
        </w:tc>
        <w:tc>
          <w:tcPr>
            <w:tcW w:w="3192" w:type="dxa"/>
          </w:tcPr>
          <w:p w14:paraId="2458E86F" w14:textId="77777777" w:rsidR="00F32D25" w:rsidRPr="00E55E9A" w:rsidRDefault="00F32D25" w:rsidP="00E55E9A">
            <w:pPr>
              <w:jc w:val="both"/>
              <w:rPr>
                <w:rFonts w:cs="Arial"/>
                <w:iCs/>
              </w:rPr>
            </w:pPr>
            <w:r w:rsidRPr="00E55E9A">
              <w:rPr>
                <w:rFonts w:cs="Arial"/>
                <w:iCs/>
              </w:rPr>
              <w:t>16</w:t>
            </w:r>
          </w:p>
        </w:tc>
        <w:tc>
          <w:tcPr>
            <w:tcW w:w="3192" w:type="dxa"/>
          </w:tcPr>
          <w:p w14:paraId="01D9B362" w14:textId="77777777" w:rsidR="00F32D25" w:rsidRPr="00E55E9A" w:rsidRDefault="00F32D25" w:rsidP="00E55E9A">
            <w:pPr>
              <w:jc w:val="both"/>
              <w:rPr>
                <w:rFonts w:cs="Arial"/>
                <w:iCs/>
              </w:rPr>
            </w:pPr>
            <w:r w:rsidRPr="00E55E9A">
              <w:rPr>
                <w:rFonts w:cs="Arial"/>
                <w:iCs/>
              </w:rPr>
              <w:t>6.4%</w:t>
            </w:r>
          </w:p>
        </w:tc>
      </w:tr>
    </w:tbl>
    <w:p w14:paraId="3F5BEC58" w14:textId="77777777" w:rsidR="00F32D25" w:rsidRPr="00E55E9A" w:rsidRDefault="00F32D25" w:rsidP="00E55E9A">
      <w:pPr>
        <w:jc w:val="both"/>
        <w:rPr>
          <w:rFonts w:cs="Arial"/>
          <w:b/>
          <w:iCs/>
        </w:rPr>
      </w:pPr>
    </w:p>
    <w:p w14:paraId="020060A2" w14:textId="2B35E296" w:rsidR="00F32D25" w:rsidRDefault="00F32D25" w:rsidP="00F32D25">
      <w:pPr>
        <w:jc w:val="both"/>
        <w:rPr>
          <w:rFonts w:cs="Arial"/>
          <w:bCs/>
        </w:rPr>
      </w:pPr>
      <w:r w:rsidRPr="00192F8F">
        <w:rPr>
          <w:rFonts w:cs="Arial"/>
          <w:bCs/>
        </w:rPr>
        <w:t xml:space="preserve">Table 8: Pregnancy </w:t>
      </w:r>
      <w:r w:rsidR="00E55E9A" w:rsidRPr="00192F8F">
        <w:rPr>
          <w:rFonts w:cs="Arial"/>
          <w:bCs/>
        </w:rPr>
        <w:t>outcome:</w:t>
      </w:r>
      <w:r w:rsidRPr="00192F8F">
        <w:rPr>
          <w:rFonts w:cs="Arial"/>
          <w:bCs/>
        </w:rPr>
        <w:t xml:space="preserve">  </w:t>
      </w:r>
    </w:p>
    <w:p w14:paraId="2A73B292"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41404E49" w14:textId="77777777" w:rsidTr="004D1D7C">
        <w:tc>
          <w:tcPr>
            <w:tcW w:w="3192" w:type="dxa"/>
          </w:tcPr>
          <w:p w14:paraId="6387D947" w14:textId="77777777" w:rsidR="00F32D25" w:rsidRPr="00192F8F" w:rsidRDefault="00F32D25" w:rsidP="00E55E9A">
            <w:pPr>
              <w:jc w:val="both"/>
              <w:rPr>
                <w:rFonts w:cs="Arial"/>
                <w:b/>
              </w:rPr>
            </w:pPr>
            <w:r w:rsidRPr="00192F8F">
              <w:rPr>
                <w:rFonts w:cs="Arial"/>
                <w:b/>
              </w:rPr>
              <w:t xml:space="preserve">Pregnancy outcome </w:t>
            </w:r>
          </w:p>
          <w:p w14:paraId="6DA75BFF" w14:textId="77777777" w:rsidR="00F32D25" w:rsidRPr="00192F8F" w:rsidRDefault="00F32D25" w:rsidP="00E55E9A">
            <w:pPr>
              <w:jc w:val="both"/>
              <w:rPr>
                <w:rFonts w:cs="Arial"/>
                <w:b/>
              </w:rPr>
            </w:pPr>
          </w:p>
        </w:tc>
        <w:tc>
          <w:tcPr>
            <w:tcW w:w="3192" w:type="dxa"/>
          </w:tcPr>
          <w:p w14:paraId="4881495C" w14:textId="77777777" w:rsidR="00F32D25" w:rsidRPr="00192F8F" w:rsidRDefault="00F32D25" w:rsidP="00E55E9A">
            <w:pPr>
              <w:jc w:val="both"/>
              <w:rPr>
                <w:rFonts w:cs="Arial"/>
                <w:b/>
              </w:rPr>
            </w:pPr>
            <w:r w:rsidRPr="00192F8F">
              <w:rPr>
                <w:rFonts w:cs="Arial"/>
                <w:b/>
              </w:rPr>
              <w:t>Frequency</w:t>
            </w:r>
          </w:p>
        </w:tc>
        <w:tc>
          <w:tcPr>
            <w:tcW w:w="3192" w:type="dxa"/>
          </w:tcPr>
          <w:p w14:paraId="22E834DA" w14:textId="77777777" w:rsidR="00F32D25" w:rsidRPr="00192F8F" w:rsidRDefault="00F32D25" w:rsidP="00E55E9A">
            <w:pPr>
              <w:jc w:val="both"/>
              <w:rPr>
                <w:rFonts w:cs="Arial"/>
                <w:b/>
              </w:rPr>
            </w:pPr>
            <w:r w:rsidRPr="00192F8F">
              <w:rPr>
                <w:rFonts w:cs="Arial"/>
                <w:b/>
              </w:rPr>
              <w:t>Percentage (%)</w:t>
            </w:r>
          </w:p>
        </w:tc>
      </w:tr>
      <w:tr w:rsidR="00F32D25" w:rsidRPr="00192F8F" w14:paraId="49A280BD" w14:textId="77777777" w:rsidTr="004D1D7C">
        <w:tc>
          <w:tcPr>
            <w:tcW w:w="3192" w:type="dxa"/>
          </w:tcPr>
          <w:p w14:paraId="6177FEF9" w14:textId="478EFD9A" w:rsidR="00F32D25" w:rsidRPr="00192F8F" w:rsidRDefault="00F32D25" w:rsidP="00E55E9A">
            <w:pPr>
              <w:jc w:val="both"/>
              <w:rPr>
                <w:rFonts w:cs="Arial"/>
              </w:rPr>
            </w:pPr>
            <w:r w:rsidRPr="00192F8F">
              <w:rPr>
                <w:rFonts w:cs="Arial"/>
              </w:rPr>
              <w:t>Abortion in 1st trimester</w:t>
            </w:r>
          </w:p>
        </w:tc>
        <w:tc>
          <w:tcPr>
            <w:tcW w:w="3192" w:type="dxa"/>
          </w:tcPr>
          <w:p w14:paraId="537D7863" w14:textId="77777777" w:rsidR="00F32D25" w:rsidRPr="00192F8F" w:rsidRDefault="00F32D25" w:rsidP="00E55E9A">
            <w:pPr>
              <w:jc w:val="both"/>
              <w:rPr>
                <w:rFonts w:cs="Arial"/>
              </w:rPr>
            </w:pPr>
            <w:r w:rsidRPr="00192F8F">
              <w:rPr>
                <w:rFonts w:cs="Arial"/>
              </w:rPr>
              <w:t>25 (n=250)</w:t>
            </w:r>
          </w:p>
        </w:tc>
        <w:tc>
          <w:tcPr>
            <w:tcW w:w="3192" w:type="dxa"/>
          </w:tcPr>
          <w:p w14:paraId="0F805751" w14:textId="77777777" w:rsidR="00F32D25" w:rsidRPr="00192F8F" w:rsidRDefault="00F32D25" w:rsidP="00E55E9A">
            <w:pPr>
              <w:jc w:val="both"/>
              <w:rPr>
                <w:rFonts w:cs="Arial"/>
              </w:rPr>
            </w:pPr>
            <w:r w:rsidRPr="00192F8F">
              <w:rPr>
                <w:rFonts w:cs="Arial"/>
              </w:rPr>
              <w:t>10%</w:t>
            </w:r>
          </w:p>
        </w:tc>
      </w:tr>
      <w:tr w:rsidR="00F32D25" w:rsidRPr="00192F8F" w14:paraId="53C53560" w14:textId="77777777" w:rsidTr="004D1D7C">
        <w:tc>
          <w:tcPr>
            <w:tcW w:w="3192" w:type="dxa"/>
          </w:tcPr>
          <w:p w14:paraId="5D466C98" w14:textId="53A3D8A8" w:rsidR="00F32D25" w:rsidRPr="00192F8F" w:rsidRDefault="00F32D25" w:rsidP="00E55E9A">
            <w:pPr>
              <w:jc w:val="both"/>
              <w:rPr>
                <w:rFonts w:cs="Arial"/>
              </w:rPr>
            </w:pPr>
            <w:r w:rsidRPr="00192F8F">
              <w:rPr>
                <w:rFonts w:cs="Arial"/>
              </w:rPr>
              <w:t>Abortion in 2</w:t>
            </w:r>
            <w:r w:rsidRPr="00192F8F">
              <w:rPr>
                <w:rFonts w:cs="Arial"/>
                <w:vertAlign w:val="superscript"/>
              </w:rPr>
              <w:t>nd</w:t>
            </w:r>
            <w:r w:rsidRPr="00192F8F">
              <w:rPr>
                <w:rFonts w:cs="Arial"/>
              </w:rPr>
              <w:t xml:space="preserve"> trimester</w:t>
            </w:r>
          </w:p>
        </w:tc>
        <w:tc>
          <w:tcPr>
            <w:tcW w:w="3192" w:type="dxa"/>
          </w:tcPr>
          <w:p w14:paraId="71C0F555" w14:textId="77777777" w:rsidR="00F32D25" w:rsidRPr="00192F8F" w:rsidRDefault="00F32D25" w:rsidP="00E55E9A">
            <w:pPr>
              <w:jc w:val="both"/>
              <w:rPr>
                <w:rFonts w:cs="Arial"/>
              </w:rPr>
            </w:pPr>
            <w:r w:rsidRPr="00192F8F">
              <w:rPr>
                <w:rFonts w:cs="Arial"/>
              </w:rPr>
              <w:t>32 (n=250)</w:t>
            </w:r>
          </w:p>
        </w:tc>
        <w:tc>
          <w:tcPr>
            <w:tcW w:w="3192" w:type="dxa"/>
          </w:tcPr>
          <w:p w14:paraId="1290B039" w14:textId="77777777" w:rsidR="00F32D25" w:rsidRPr="00192F8F" w:rsidRDefault="00F32D25" w:rsidP="00E55E9A">
            <w:pPr>
              <w:jc w:val="both"/>
              <w:rPr>
                <w:rFonts w:cs="Arial"/>
              </w:rPr>
            </w:pPr>
            <w:r w:rsidRPr="00192F8F">
              <w:rPr>
                <w:rFonts w:cs="Arial"/>
              </w:rPr>
              <w:t>12.8%</w:t>
            </w:r>
          </w:p>
        </w:tc>
      </w:tr>
      <w:tr w:rsidR="00F32D25" w:rsidRPr="00192F8F" w14:paraId="321D5189" w14:textId="77777777" w:rsidTr="004D1D7C">
        <w:tc>
          <w:tcPr>
            <w:tcW w:w="3192" w:type="dxa"/>
          </w:tcPr>
          <w:p w14:paraId="69373847" w14:textId="4FBB96EC" w:rsidR="00F32D25" w:rsidRPr="00192F8F" w:rsidRDefault="00F32D25" w:rsidP="00E55E9A">
            <w:pPr>
              <w:jc w:val="both"/>
              <w:rPr>
                <w:rFonts w:cs="Arial"/>
              </w:rPr>
            </w:pPr>
            <w:r w:rsidRPr="00192F8F">
              <w:rPr>
                <w:rFonts w:cs="Arial"/>
              </w:rPr>
              <w:t xml:space="preserve">Premature contraction </w:t>
            </w:r>
          </w:p>
        </w:tc>
        <w:tc>
          <w:tcPr>
            <w:tcW w:w="3192" w:type="dxa"/>
          </w:tcPr>
          <w:p w14:paraId="0676EDFD" w14:textId="77777777" w:rsidR="00F32D25" w:rsidRPr="00192F8F" w:rsidRDefault="00F32D25" w:rsidP="00E55E9A">
            <w:pPr>
              <w:jc w:val="both"/>
              <w:rPr>
                <w:rFonts w:cs="Arial"/>
              </w:rPr>
            </w:pPr>
            <w:r w:rsidRPr="00192F8F">
              <w:rPr>
                <w:rFonts w:cs="Arial"/>
              </w:rPr>
              <w:t>88 (n=250)</w:t>
            </w:r>
          </w:p>
        </w:tc>
        <w:tc>
          <w:tcPr>
            <w:tcW w:w="3192" w:type="dxa"/>
          </w:tcPr>
          <w:p w14:paraId="1B94AF7F" w14:textId="77777777" w:rsidR="00F32D25" w:rsidRPr="00192F8F" w:rsidRDefault="00F32D25" w:rsidP="00E55E9A">
            <w:pPr>
              <w:jc w:val="both"/>
              <w:rPr>
                <w:rFonts w:cs="Arial"/>
              </w:rPr>
            </w:pPr>
            <w:r w:rsidRPr="00192F8F">
              <w:rPr>
                <w:rFonts w:cs="Arial"/>
              </w:rPr>
              <w:t xml:space="preserve">35.2% </w:t>
            </w:r>
          </w:p>
        </w:tc>
      </w:tr>
      <w:tr w:rsidR="00F32D25" w:rsidRPr="00192F8F" w14:paraId="31837744" w14:textId="77777777" w:rsidTr="004D1D7C">
        <w:tc>
          <w:tcPr>
            <w:tcW w:w="3192" w:type="dxa"/>
          </w:tcPr>
          <w:p w14:paraId="29CDC9AA" w14:textId="77777777" w:rsidR="00F32D25" w:rsidRPr="00192F8F" w:rsidRDefault="00F32D25" w:rsidP="00E55E9A">
            <w:pPr>
              <w:jc w:val="both"/>
              <w:rPr>
                <w:rFonts w:cs="Arial"/>
              </w:rPr>
            </w:pPr>
            <w:r w:rsidRPr="00192F8F">
              <w:rPr>
                <w:rFonts w:cs="Arial"/>
              </w:rPr>
              <w:t xml:space="preserve">Premature rupture of membrane </w:t>
            </w:r>
          </w:p>
        </w:tc>
        <w:tc>
          <w:tcPr>
            <w:tcW w:w="3192" w:type="dxa"/>
          </w:tcPr>
          <w:p w14:paraId="56BE50E1" w14:textId="77777777" w:rsidR="00F32D25" w:rsidRPr="00192F8F" w:rsidRDefault="00F32D25" w:rsidP="00E55E9A">
            <w:pPr>
              <w:jc w:val="both"/>
              <w:rPr>
                <w:rFonts w:cs="Arial"/>
              </w:rPr>
            </w:pPr>
            <w:r w:rsidRPr="00192F8F">
              <w:rPr>
                <w:rFonts w:cs="Arial"/>
              </w:rPr>
              <w:t>105 (n=250)</w:t>
            </w:r>
          </w:p>
        </w:tc>
        <w:tc>
          <w:tcPr>
            <w:tcW w:w="3192" w:type="dxa"/>
          </w:tcPr>
          <w:p w14:paraId="5E31A493" w14:textId="77777777" w:rsidR="00F32D25" w:rsidRPr="00192F8F" w:rsidRDefault="00F32D25" w:rsidP="00E55E9A">
            <w:pPr>
              <w:jc w:val="both"/>
              <w:rPr>
                <w:rFonts w:cs="Arial"/>
              </w:rPr>
            </w:pPr>
            <w:r w:rsidRPr="00192F8F">
              <w:rPr>
                <w:rFonts w:cs="Arial"/>
              </w:rPr>
              <w:t>42%</w:t>
            </w:r>
          </w:p>
        </w:tc>
      </w:tr>
      <w:tr w:rsidR="00F32D25" w:rsidRPr="00192F8F" w14:paraId="4F1615E0" w14:textId="77777777" w:rsidTr="00E55E9A">
        <w:trPr>
          <w:trHeight w:val="399"/>
        </w:trPr>
        <w:tc>
          <w:tcPr>
            <w:tcW w:w="3192" w:type="dxa"/>
          </w:tcPr>
          <w:p w14:paraId="14498B9B" w14:textId="6A99B92B" w:rsidR="00F32D25" w:rsidRPr="00192F8F" w:rsidRDefault="00F32D25" w:rsidP="00E55E9A">
            <w:pPr>
              <w:jc w:val="both"/>
              <w:rPr>
                <w:rFonts w:cs="Arial"/>
              </w:rPr>
            </w:pPr>
            <w:r w:rsidRPr="00192F8F">
              <w:rPr>
                <w:rFonts w:cs="Arial"/>
              </w:rPr>
              <w:t xml:space="preserve">Preterm </w:t>
            </w:r>
            <w:proofErr w:type="spellStart"/>
            <w:r w:rsidRPr="00192F8F">
              <w:rPr>
                <w:rFonts w:cs="Arial"/>
              </w:rPr>
              <w:t>labour</w:t>
            </w:r>
            <w:proofErr w:type="spellEnd"/>
            <w:r w:rsidRPr="00192F8F">
              <w:rPr>
                <w:rFonts w:cs="Arial"/>
              </w:rPr>
              <w:t xml:space="preserve"> </w:t>
            </w:r>
          </w:p>
        </w:tc>
        <w:tc>
          <w:tcPr>
            <w:tcW w:w="3192" w:type="dxa"/>
          </w:tcPr>
          <w:p w14:paraId="647D6B49" w14:textId="77777777" w:rsidR="00F32D25" w:rsidRPr="00192F8F" w:rsidRDefault="00F32D25" w:rsidP="00E55E9A">
            <w:pPr>
              <w:jc w:val="both"/>
              <w:rPr>
                <w:rFonts w:cs="Arial"/>
              </w:rPr>
            </w:pPr>
            <w:r w:rsidRPr="00192F8F">
              <w:rPr>
                <w:rFonts w:cs="Arial"/>
              </w:rPr>
              <w:t>25 (n=88)</w:t>
            </w:r>
          </w:p>
        </w:tc>
        <w:tc>
          <w:tcPr>
            <w:tcW w:w="3192" w:type="dxa"/>
          </w:tcPr>
          <w:p w14:paraId="3A89AF47" w14:textId="77777777" w:rsidR="00F32D25" w:rsidRPr="00192F8F" w:rsidRDefault="00F32D25" w:rsidP="00E55E9A">
            <w:pPr>
              <w:jc w:val="both"/>
              <w:rPr>
                <w:rFonts w:cs="Arial"/>
              </w:rPr>
            </w:pPr>
            <w:r w:rsidRPr="00192F8F">
              <w:rPr>
                <w:rFonts w:cs="Arial"/>
              </w:rPr>
              <w:t>28.40%</w:t>
            </w:r>
          </w:p>
        </w:tc>
      </w:tr>
    </w:tbl>
    <w:p w14:paraId="1D521F79" w14:textId="77777777" w:rsidR="00F32D25" w:rsidRPr="00192F8F" w:rsidRDefault="00F32D25" w:rsidP="00F32D25">
      <w:pPr>
        <w:jc w:val="both"/>
        <w:rPr>
          <w:rFonts w:cs="Arial"/>
        </w:rPr>
      </w:pPr>
    </w:p>
    <w:p w14:paraId="728E2A6A" w14:textId="77777777" w:rsidR="00F32D25" w:rsidRPr="00192F8F" w:rsidRDefault="00F32D25" w:rsidP="00F32D25">
      <w:pPr>
        <w:jc w:val="both"/>
        <w:rPr>
          <w:rFonts w:cs="Arial"/>
          <w:b/>
        </w:rPr>
      </w:pPr>
    </w:p>
    <w:p w14:paraId="52FE0CF5" w14:textId="4D4252E8" w:rsidR="00F32D25" w:rsidRDefault="00F32D25" w:rsidP="00F32D25">
      <w:pPr>
        <w:jc w:val="both"/>
        <w:rPr>
          <w:rFonts w:cs="Arial"/>
          <w:bCs/>
        </w:rPr>
      </w:pPr>
      <w:r w:rsidRPr="00192F8F">
        <w:rPr>
          <w:rFonts w:cs="Arial"/>
          <w:bCs/>
        </w:rPr>
        <w:t>Table 9: Fetal outcome:</w:t>
      </w:r>
    </w:p>
    <w:p w14:paraId="047373E3" w14:textId="77777777" w:rsidR="00E55E9A" w:rsidRPr="00192F8F" w:rsidRDefault="00E55E9A" w:rsidP="00F32D25">
      <w:pPr>
        <w:jc w:val="both"/>
        <w:rPr>
          <w:rFonts w:cs="Arial"/>
          <w:bCs/>
        </w:rPr>
      </w:pPr>
    </w:p>
    <w:tbl>
      <w:tblPr>
        <w:tblStyle w:val="TableGrid"/>
        <w:tblW w:w="0" w:type="auto"/>
        <w:tblLook w:val="04A0" w:firstRow="1" w:lastRow="0" w:firstColumn="1" w:lastColumn="0" w:noHBand="0" w:noVBand="1"/>
      </w:tblPr>
      <w:tblGrid>
        <w:gridCol w:w="3192"/>
        <w:gridCol w:w="3192"/>
        <w:gridCol w:w="3192"/>
      </w:tblGrid>
      <w:tr w:rsidR="00F32D25" w:rsidRPr="00192F8F" w14:paraId="75C93175" w14:textId="77777777" w:rsidTr="004D1D7C">
        <w:tc>
          <w:tcPr>
            <w:tcW w:w="3192" w:type="dxa"/>
          </w:tcPr>
          <w:p w14:paraId="7743F4EF" w14:textId="77777777" w:rsidR="00F32D25" w:rsidRPr="00192F8F" w:rsidRDefault="00F32D25" w:rsidP="004D1D7C">
            <w:pPr>
              <w:jc w:val="both"/>
              <w:rPr>
                <w:rFonts w:cs="Arial"/>
                <w:b/>
              </w:rPr>
            </w:pPr>
            <w:r w:rsidRPr="00192F8F">
              <w:rPr>
                <w:rFonts w:cs="Arial"/>
                <w:b/>
              </w:rPr>
              <w:t>Fetal outcome</w:t>
            </w:r>
          </w:p>
        </w:tc>
        <w:tc>
          <w:tcPr>
            <w:tcW w:w="3192" w:type="dxa"/>
          </w:tcPr>
          <w:p w14:paraId="05185E2D" w14:textId="77777777" w:rsidR="00F32D25" w:rsidRPr="00192F8F" w:rsidRDefault="00F32D25" w:rsidP="004D1D7C">
            <w:pPr>
              <w:tabs>
                <w:tab w:val="left" w:pos="5175"/>
              </w:tabs>
              <w:jc w:val="both"/>
              <w:rPr>
                <w:rFonts w:cs="Arial"/>
                <w:b/>
              </w:rPr>
            </w:pPr>
            <w:r w:rsidRPr="00192F8F">
              <w:rPr>
                <w:rFonts w:cs="Arial"/>
                <w:b/>
              </w:rPr>
              <w:t>Frequency (n=193)</w:t>
            </w:r>
          </w:p>
        </w:tc>
        <w:tc>
          <w:tcPr>
            <w:tcW w:w="3192" w:type="dxa"/>
          </w:tcPr>
          <w:p w14:paraId="12E1A6D0" w14:textId="77777777" w:rsidR="00F32D25" w:rsidRPr="00192F8F" w:rsidRDefault="00F32D25" w:rsidP="004D1D7C">
            <w:pPr>
              <w:tabs>
                <w:tab w:val="left" w:pos="5175"/>
              </w:tabs>
              <w:jc w:val="both"/>
              <w:rPr>
                <w:rFonts w:cs="Arial"/>
                <w:b/>
              </w:rPr>
            </w:pPr>
            <w:r w:rsidRPr="00192F8F">
              <w:rPr>
                <w:rFonts w:cs="Arial"/>
                <w:b/>
              </w:rPr>
              <w:t>Percentage (%)</w:t>
            </w:r>
          </w:p>
        </w:tc>
      </w:tr>
      <w:tr w:rsidR="00F32D25" w:rsidRPr="00192F8F" w14:paraId="46492686" w14:textId="77777777" w:rsidTr="004D1D7C">
        <w:tc>
          <w:tcPr>
            <w:tcW w:w="3192" w:type="dxa"/>
          </w:tcPr>
          <w:p w14:paraId="427B42AD" w14:textId="77777777" w:rsidR="00F32D25" w:rsidRPr="00192F8F" w:rsidRDefault="00F32D25" w:rsidP="004D1D7C">
            <w:pPr>
              <w:jc w:val="both"/>
              <w:rPr>
                <w:rFonts w:cs="Arial"/>
              </w:rPr>
            </w:pPr>
            <w:r w:rsidRPr="00192F8F">
              <w:rPr>
                <w:rFonts w:cs="Arial"/>
              </w:rPr>
              <w:t>Average baby weight (2.5kg)</w:t>
            </w:r>
          </w:p>
        </w:tc>
        <w:tc>
          <w:tcPr>
            <w:tcW w:w="3192" w:type="dxa"/>
          </w:tcPr>
          <w:p w14:paraId="0DB9B35A" w14:textId="77777777" w:rsidR="00F32D25" w:rsidRPr="00192F8F" w:rsidRDefault="00F32D25" w:rsidP="004D1D7C">
            <w:pPr>
              <w:jc w:val="both"/>
              <w:rPr>
                <w:rFonts w:cs="Arial"/>
              </w:rPr>
            </w:pPr>
            <w:r w:rsidRPr="00192F8F">
              <w:rPr>
                <w:rFonts w:cs="Arial"/>
              </w:rPr>
              <w:t>88</w:t>
            </w:r>
          </w:p>
        </w:tc>
        <w:tc>
          <w:tcPr>
            <w:tcW w:w="3192" w:type="dxa"/>
          </w:tcPr>
          <w:p w14:paraId="282248A2" w14:textId="77777777" w:rsidR="00F32D25" w:rsidRPr="00192F8F" w:rsidRDefault="00F32D25" w:rsidP="004D1D7C">
            <w:pPr>
              <w:jc w:val="both"/>
              <w:rPr>
                <w:rFonts w:cs="Arial"/>
              </w:rPr>
            </w:pPr>
            <w:r w:rsidRPr="00192F8F">
              <w:rPr>
                <w:rFonts w:cs="Arial"/>
              </w:rPr>
              <w:t xml:space="preserve"> 45.59%</w:t>
            </w:r>
          </w:p>
        </w:tc>
      </w:tr>
      <w:tr w:rsidR="00F32D25" w:rsidRPr="00192F8F" w14:paraId="368B1DD0" w14:textId="77777777" w:rsidTr="004D1D7C">
        <w:tc>
          <w:tcPr>
            <w:tcW w:w="3192" w:type="dxa"/>
          </w:tcPr>
          <w:p w14:paraId="7F57BAF1" w14:textId="77777777" w:rsidR="00F32D25" w:rsidRPr="00192F8F" w:rsidRDefault="00F32D25" w:rsidP="004D1D7C">
            <w:pPr>
              <w:jc w:val="both"/>
              <w:rPr>
                <w:rFonts w:cs="Arial"/>
              </w:rPr>
            </w:pPr>
            <w:r w:rsidRPr="00192F8F">
              <w:rPr>
                <w:rFonts w:cs="Arial"/>
              </w:rPr>
              <w:t>LBW baby (&lt;2.5kg)</w:t>
            </w:r>
          </w:p>
        </w:tc>
        <w:tc>
          <w:tcPr>
            <w:tcW w:w="3192" w:type="dxa"/>
          </w:tcPr>
          <w:p w14:paraId="63ABAEB4" w14:textId="77777777" w:rsidR="00F32D25" w:rsidRPr="00192F8F" w:rsidRDefault="00F32D25" w:rsidP="004D1D7C">
            <w:pPr>
              <w:jc w:val="both"/>
              <w:rPr>
                <w:rFonts w:cs="Arial"/>
              </w:rPr>
            </w:pPr>
            <w:r w:rsidRPr="00192F8F">
              <w:rPr>
                <w:rFonts w:cs="Arial"/>
              </w:rPr>
              <w:t>32</w:t>
            </w:r>
          </w:p>
        </w:tc>
        <w:tc>
          <w:tcPr>
            <w:tcW w:w="3192" w:type="dxa"/>
          </w:tcPr>
          <w:p w14:paraId="4C5A12AC" w14:textId="77777777" w:rsidR="00F32D25" w:rsidRPr="00192F8F" w:rsidRDefault="00F32D25" w:rsidP="004D1D7C">
            <w:pPr>
              <w:jc w:val="both"/>
              <w:rPr>
                <w:rFonts w:cs="Arial"/>
              </w:rPr>
            </w:pPr>
            <w:r w:rsidRPr="00192F8F">
              <w:rPr>
                <w:rFonts w:cs="Arial"/>
              </w:rPr>
              <w:t>16.58%</w:t>
            </w:r>
          </w:p>
        </w:tc>
      </w:tr>
      <w:tr w:rsidR="00F32D25" w:rsidRPr="00192F8F" w14:paraId="0EECC2D7" w14:textId="77777777" w:rsidTr="004D1D7C">
        <w:trPr>
          <w:trHeight w:val="360"/>
        </w:trPr>
        <w:tc>
          <w:tcPr>
            <w:tcW w:w="3192" w:type="dxa"/>
            <w:tcBorders>
              <w:left w:val="single" w:sz="4" w:space="0" w:color="auto"/>
              <w:bottom w:val="single" w:sz="4" w:space="0" w:color="auto"/>
            </w:tcBorders>
          </w:tcPr>
          <w:p w14:paraId="1203796D" w14:textId="77777777" w:rsidR="00F32D25" w:rsidRPr="00192F8F" w:rsidRDefault="00F32D25" w:rsidP="004D1D7C">
            <w:pPr>
              <w:jc w:val="both"/>
              <w:rPr>
                <w:rFonts w:cs="Arial"/>
              </w:rPr>
            </w:pPr>
            <w:r w:rsidRPr="00192F8F">
              <w:rPr>
                <w:rFonts w:cs="Arial"/>
              </w:rPr>
              <w:t>IUGR</w:t>
            </w:r>
          </w:p>
        </w:tc>
        <w:tc>
          <w:tcPr>
            <w:tcW w:w="3192" w:type="dxa"/>
            <w:tcBorders>
              <w:bottom w:val="single" w:sz="4" w:space="0" w:color="auto"/>
            </w:tcBorders>
          </w:tcPr>
          <w:p w14:paraId="2A55FB4D" w14:textId="77777777" w:rsidR="00F32D25" w:rsidRPr="00192F8F" w:rsidRDefault="00F32D25" w:rsidP="004D1D7C">
            <w:pPr>
              <w:jc w:val="both"/>
              <w:rPr>
                <w:rFonts w:cs="Arial"/>
              </w:rPr>
            </w:pPr>
            <w:r w:rsidRPr="00192F8F">
              <w:rPr>
                <w:rFonts w:cs="Arial"/>
              </w:rPr>
              <w:t>26</w:t>
            </w:r>
          </w:p>
        </w:tc>
        <w:tc>
          <w:tcPr>
            <w:tcW w:w="3192" w:type="dxa"/>
            <w:tcBorders>
              <w:bottom w:val="single" w:sz="4" w:space="0" w:color="auto"/>
            </w:tcBorders>
          </w:tcPr>
          <w:p w14:paraId="3F96955C" w14:textId="77777777" w:rsidR="00F32D25" w:rsidRPr="00192F8F" w:rsidRDefault="00F32D25" w:rsidP="004D1D7C">
            <w:pPr>
              <w:jc w:val="both"/>
              <w:rPr>
                <w:rFonts w:cs="Arial"/>
              </w:rPr>
            </w:pPr>
            <w:r w:rsidRPr="00192F8F">
              <w:rPr>
                <w:rFonts w:cs="Arial"/>
              </w:rPr>
              <w:t>13.47%</w:t>
            </w:r>
          </w:p>
        </w:tc>
      </w:tr>
      <w:tr w:rsidR="00F32D25" w:rsidRPr="00192F8F" w14:paraId="17A1E3D0" w14:textId="77777777" w:rsidTr="004D1D7C">
        <w:trPr>
          <w:trHeight w:val="465"/>
        </w:trPr>
        <w:tc>
          <w:tcPr>
            <w:tcW w:w="3192" w:type="dxa"/>
            <w:tcBorders>
              <w:top w:val="single" w:sz="4" w:space="0" w:color="auto"/>
              <w:left w:val="single" w:sz="4" w:space="0" w:color="auto"/>
            </w:tcBorders>
          </w:tcPr>
          <w:p w14:paraId="6863408E" w14:textId="266193DE" w:rsidR="00F32D25" w:rsidRPr="00192F8F" w:rsidRDefault="00F32D25" w:rsidP="00E55E9A">
            <w:pPr>
              <w:jc w:val="both"/>
              <w:rPr>
                <w:rFonts w:cs="Arial"/>
              </w:rPr>
            </w:pPr>
            <w:r w:rsidRPr="00192F8F">
              <w:rPr>
                <w:rFonts w:cs="Arial"/>
              </w:rPr>
              <w:t>SGA fetus</w:t>
            </w:r>
          </w:p>
        </w:tc>
        <w:tc>
          <w:tcPr>
            <w:tcW w:w="3192" w:type="dxa"/>
            <w:tcBorders>
              <w:top w:val="single" w:sz="4" w:space="0" w:color="auto"/>
            </w:tcBorders>
          </w:tcPr>
          <w:p w14:paraId="42B0750E" w14:textId="77777777" w:rsidR="00F32D25" w:rsidRPr="00192F8F" w:rsidRDefault="00F32D25" w:rsidP="004D1D7C">
            <w:pPr>
              <w:jc w:val="both"/>
              <w:rPr>
                <w:rFonts w:cs="Arial"/>
              </w:rPr>
            </w:pPr>
            <w:r w:rsidRPr="00192F8F">
              <w:rPr>
                <w:rFonts w:cs="Arial"/>
              </w:rPr>
              <w:t>47</w:t>
            </w:r>
          </w:p>
        </w:tc>
        <w:tc>
          <w:tcPr>
            <w:tcW w:w="3192" w:type="dxa"/>
            <w:tcBorders>
              <w:top w:val="single" w:sz="4" w:space="0" w:color="auto"/>
            </w:tcBorders>
          </w:tcPr>
          <w:p w14:paraId="06878264" w14:textId="77777777" w:rsidR="00F32D25" w:rsidRPr="00192F8F" w:rsidRDefault="00F32D25" w:rsidP="004D1D7C">
            <w:pPr>
              <w:jc w:val="both"/>
              <w:rPr>
                <w:rFonts w:cs="Arial"/>
              </w:rPr>
            </w:pPr>
            <w:r w:rsidRPr="00192F8F">
              <w:rPr>
                <w:rFonts w:cs="Arial"/>
              </w:rPr>
              <w:t>24.35%</w:t>
            </w:r>
          </w:p>
        </w:tc>
      </w:tr>
    </w:tbl>
    <w:p w14:paraId="38AD5FDB" w14:textId="77777777" w:rsidR="00F32D25" w:rsidRPr="00192F8F" w:rsidRDefault="00F32D25" w:rsidP="00F32D25">
      <w:pPr>
        <w:jc w:val="both"/>
        <w:rPr>
          <w:rFonts w:cs="Arial"/>
        </w:rPr>
      </w:pPr>
    </w:p>
    <w:p w14:paraId="6E431E5C" w14:textId="7FA824E9" w:rsidR="00F32D25" w:rsidRDefault="00F32D25" w:rsidP="00F32D25">
      <w:pPr>
        <w:jc w:val="both"/>
        <w:rPr>
          <w:rFonts w:cs="Arial"/>
          <w:bCs/>
        </w:rPr>
      </w:pPr>
      <w:r w:rsidRPr="00192F8F">
        <w:rPr>
          <w:rFonts w:cs="Arial"/>
          <w:bCs/>
        </w:rPr>
        <w:t>Pie chart 1: Pregnancy outcome (n=250)</w:t>
      </w:r>
    </w:p>
    <w:p w14:paraId="709CF999" w14:textId="77777777" w:rsidR="00E55E9A" w:rsidRPr="00192F8F" w:rsidRDefault="00E55E9A" w:rsidP="00F32D25">
      <w:pPr>
        <w:jc w:val="both"/>
        <w:rPr>
          <w:rFonts w:cs="Arial"/>
          <w:bCs/>
        </w:rPr>
      </w:pPr>
    </w:p>
    <w:p w14:paraId="1FF0AC68" w14:textId="77777777" w:rsidR="00F32D25" w:rsidRPr="00192F8F" w:rsidRDefault="00F32D25" w:rsidP="00F32D25">
      <w:pPr>
        <w:jc w:val="both"/>
        <w:rPr>
          <w:rFonts w:cs="Arial"/>
        </w:rPr>
      </w:pPr>
      <w:r w:rsidRPr="00192F8F">
        <w:rPr>
          <w:rFonts w:cs="Arial"/>
        </w:rPr>
        <w:t xml:space="preserve"> </w:t>
      </w:r>
      <w:r w:rsidRPr="00192F8F">
        <w:rPr>
          <w:rFonts w:cs="Arial"/>
          <w:noProof/>
        </w:rPr>
        <w:drawing>
          <wp:inline distT="0" distB="0" distL="0" distR="0" wp14:anchorId="30F44B1C" wp14:editId="161A099F">
            <wp:extent cx="6029325" cy="2658140"/>
            <wp:effectExtent l="0" t="0" r="9525" b="889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03C833" w14:textId="1D0A928A" w:rsidR="00F32D25" w:rsidRDefault="00F32D25" w:rsidP="00F32D25">
      <w:pPr>
        <w:jc w:val="both"/>
        <w:rPr>
          <w:rFonts w:cs="Arial"/>
          <w:b/>
          <w:caps/>
        </w:rPr>
      </w:pPr>
      <w:r w:rsidRPr="00192F8F">
        <w:rPr>
          <w:rFonts w:cs="Arial"/>
          <w:b/>
          <w:caps/>
        </w:rPr>
        <w:t>Discussion:</w:t>
      </w:r>
    </w:p>
    <w:p w14:paraId="39A47187" w14:textId="77777777" w:rsidR="00954D81" w:rsidRPr="00192F8F" w:rsidRDefault="00954D81" w:rsidP="00F32D25">
      <w:pPr>
        <w:jc w:val="both"/>
        <w:rPr>
          <w:rFonts w:cs="Arial"/>
          <w:b/>
          <w:caps/>
        </w:rPr>
      </w:pPr>
    </w:p>
    <w:p w14:paraId="32243128" w14:textId="77777777" w:rsidR="00F32D25" w:rsidRPr="00192F8F" w:rsidRDefault="00F32D25" w:rsidP="00F32D25">
      <w:pPr>
        <w:jc w:val="both"/>
        <w:rPr>
          <w:rFonts w:cs="Arial"/>
        </w:rPr>
      </w:pPr>
      <w:r w:rsidRPr="00192F8F">
        <w:rPr>
          <w:rFonts w:cs="Arial"/>
          <w:color w:val="212121"/>
          <w:shd w:val="clear" w:color="auto" w:fill="FFFFFF"/>
        </w:rPr>
        <w:lastRenderedPageBreak/>
        <w:t xml:space="preserve">UTI is a globally prevalent disease with higher incidence in pregnant females, owing to decreased immunity and various physiological effects of increased progesterone levels [19]. </w:t>
      </w:r>
      <w:r w:rsidRPr="00192F8F">
        <w:rPr>
          <w:rFonts w:cs="Arial"/>
        </w:rPr>
        <w:t xml:space="preserve">This study was conducted in private hospital sectors among 250 pregnant patients who visited the hospital with the features of ASB in pregnancy. Some of them visited for several episodes of attack. This study was conducted from January, 2023 to July, 2023 with the aim to treat ASB in pregnancy at different age group and to identify and prevent the adverse maternal and perinatal outcome. During this study we found pregnant patients of any trimester can be affected by ASB in pregnancy for several times. </w:t>
      </w:r>
      <w:r w:rsidRPr="00192F8F">
        <w:rPr>
          <w:rFonts w:cs="Arial"/>
          <w:color w:val="212121"/>
          <w:shd w:val="clear" w:color="auto" w:fill="FFFFFF"/>
        </w:rPr>
        <w:t>The rate of ASB was found 2.1%, 2.1% and 3.2% in the first, second and third trimesters respectively in a study [12] and in our study we find ASB affects the pregnancy more in 3</w:t>
      </w:r>
      <w:r w:rsidRPr="00192F8F">
        <w:rPr>
          <w:rFonts w:cs="Arial"/>
          <w:color w:val="212121"/>
          <w:shd w:val="clear" w:color="auto" w:fill="FFFFFF"/>
          <w:vertAlign w:val="superscript"/>
        </w:rPr>
        <w:t>rd</w:t>
      </w:r>
      <w:r w:rsidRPr="00192F8F">
        <w:rPr>
          <w:rFonts w:cs="Arial"/>
          <w:color w:val="212121"/>
          <w:shd w:val="clear" w:color="auto" w:fill="FFFFFF"/>
        </w:rPr>
        <w:t xml:space="preserve"> trimester </w:t>
      </w:r>
      <w:r w:rsidRPr="00192F8F">
        <w:rPr>
          <w:rFonts w:cs="Arial"/>
        </w:rPr>
        <w:t xml:space="preserve">118(47.2%) </w:t>
      </w:r>
      <w:r w:rsidRPr="00192F8F">
        <w:rPr>
          <w:rFonts w:cs="Arial"/>
          <w:color w:val="212121"/>
          <w:shd w:val="clear" w:color="auto" w:fill="FFFFFF"/>
        </w:rPr>
        <w:t>rather than in 1</w:t>
      </w:r>
      <w:r w:rsidRPr="00192F8F">
        <w:rPr>
          <w:rFonts w:cs="Arial"/>
          <w:color w:val="212121"/>
          <w:shd w:val="clear" w:color="auto" w:fill="FFFFFF"/>
          <w:vertAlign w:val="superscript"/>
        </w:rPr>
        <w:t>st</w:t>
      </w:r>
      <w:r w:rsidRPr="00192F8F">
        <w:rPr>
          <w:rFonts w:cs="Arial"/>
          <w:color w:val="212121"/>
          <w:shd w:val="clear" w:color="auto" w:fill="FFFFFF"/>
        </w:rPr>
        <w:t xml:space="preserve"> 57</w:t>
      </w:r>
      <w:r w:rsidRPr="00192F8F">
        <w:rPr>
          <w:rFonts w:cs="Arial"/>
        </w:rPr>
        <w:t xml:space="preserve">(22.8%) </w:t>
      </w:r>
      <w:r w:rsidRPr="00192F8F">
        <w:rPr>
          <w:rFonts w:cs="Arial"/>
          <w:color w:val="212121"/>
          <w:shd w:val="clear" w:color="auto" w:fill="FFFFFF"/>
        </w:rPr>
        <w:t>and 2</w:t>
      </w:r>
      <w:r w:rsidRPr="00192F8F">
        <w:rPr>
          <w:rFonts w:cs="Arial"/>
          <w:color w:val="212121"/>
          <w:shd w:val="clear" w:color="auto" w:fill="FFFFFF"/>
          <w:vertAlign w:val="superscript"/>
        </w:rPr>
        <w:t>nd</w:t>
      </w:r>
      <w:r w:rsidRPr="00192F8F">
        <w:rPr>
          <w:rFonts w:cs="Arial"/>
          <w:color w:val="212121"/>
          <w:shd w:val="clear" w:color="auto" w:fill="FFFFFF"/>
        </w:rPr>
        <w:t xml:space="preserve"> trimester respectively </w:t>
      </w:r>
      <w:r w:rsidRPr="00192F8F">
        <w:rPr>
          <w:rFonts w:cs="Arial"/>
        </w:rPr>
        <w:t xml:space="preserve">75(30%). </w:t>
      </w:r>
    </w:p>
    <w:p w14:paraId="317EA333" w14:textId="77777777" w:rsidR="00F32D25" w:rsidRPr="00192F8F" w:rsidRDefault="00F32D25" w:rsidP="00F32D25">
      <w:pPr>
        <w:tabs>
          <w:tab w:val="left" w:pos="5175"/>
        </w:tabs>
        <w:jc w:val="both"/>
        <w:rPr>
          <w:rFonts w:cs="Arial"/>
          <w:color w:val="212121"/>
          <w:shd w:val="clear" w:color="auto" w:fill="FFFFFF"/>
        </w:rPr>
      </w:pPr>
      <w:r w:rsidRPr="00192F8F">
        <w:rPr>
          <w:rFonts w:cs="Arial"/>
        </w:rPr>
        <w:t xml:space="preserve">In our study we found mostly 187(74.8%) </w:t>
      </w:r>
      <w:proofErr w:type="spellStart"/>
      <w:r w:rsidRPr="00192F8F">
        <w:rPr>
          <w:rFonts w:cs="Arial"/>
        </w:rPr>
        <w:t>multigravid</w:t>
      </w:r>
      <w:proofErr w:type="spellEnd"/>
      <w:r w:rsidRPr="00192F8F">
        <w:rPr>
          <w:rFonts w:cs="Arial"/>
        </w:rPr>
        <w:t xml:space="preserve"> patients were prone to suffer from ASB in pregnancy rather than </w:t>
      </w:r>
      <w:proofErr w:type="spellStart"/>
      <w:r w:rsidRPr="00192F8F">
        <w:rPr>
          <w:rFonts w:cs="Arial"/>
        </w:rPr>
        <w:t>primi</w:t>
      </w:r>
      <w:proofErr w:type="spellEnd"/>
      <w:r w:rsidRPr="00192F8F">
        <w:rPr>
          <w:rFonts w:cs="Arial"/>
        </w:rPr>
        <w:t xml:space="preserve"> gravida patients, 63(25.2%). In other study it’s also reflected that multigravida patients suffer from ASB in pregnancy more than </w:t>
      </w:r>
      <w:proofErr w:type="spellStart"/>
      <w:r w:rsidRPr="00192F8F">
        <w:rPr>
          <w:rFonts w:cs="Arial"/>
        </w:rPr>
        <w:t>primi</w:t>
      </w:r>
      <w:proofErr w:type="spellEnd"/>
      <w:r w:rsidRPr="00192F8F">
        <w:rPr>
          <w:rFonts w:cs="Arial"/>
        </w:rPr>
        <w:t xml:space="preserve"> patients [13], Among the predisposing factors </w:t>
      </w:r>
      <w:proofErr w:type="spellStart"/>
      <w:r w:rsidRPr="00192F8F">
        <w:rPr>
          <w:rFonts w:cs="Arial"/>
        </w:rPr>
        <w:t>anaemia</w:t>
      </w:r>
      <w:proofErr w:type="spellEnd"/>
      <w:r w:rsidRPr="00192F8F">
        <w:rPr>
          <w:rFonts w:cs="Arial"/>
        </w:rPr>
        <w:t xml:space="preserve"> 135(54%) was the most common factor than history of previous UTI in 105(42%), pregestational DM in 65(26%) and GDM in 84(33.6%) cases. Similarly, was found in a study conducted on ASB in pregnancy where </w:t>
      </w:r>
      <w:r w:rsidRPr="00192F8F">
        <w:rPr>
          <w:rFonts w:cs="Arial"/>
          <w:color w:val="212121"/>
          <w:shd w:val="clear" w:color="auto" w:fill="FFFFFF"/>
        </w:rPr>
        <w:t xml:space="preserve">there was a significant finding of previous history of UTI (22.9%) and anemia (58.3%) associated with ASB in pregnant females [13]. In this study most common causative organism was found </w:t>
      </w:r>
      <w:r w:rsidRPr="00192F8F">
        <w:rPr>
          <w:rFonts w:cs="Arial"/>
          <w:i/>
          <w:color w:val="212121"/>
          <w:shd w:val="clear" w:color="auto" w:fill="FFFFFF"/>
        </w:rPr>
        <w:t>Escherichia coli</w:t>
      </w:r>
      <w:r w:rsidRPr="00192F8F">
        <w:rPr>
          <w:rFonts w:cs="Arial"/>
          <w:color w:val="212121"/>
          <w:shd w:val="clear" w:color="auto" w:fill="FFFFFF"/>
        </w:rPr>
        <w:t xml:space="preserve"> (85%), </w:t>
      </w:r>
      <w:r w:rsidRPr="00192F8F">
        <w:rPr>
          <w:rFonts w:cs="Arial"/>
          <w:i/>
          <w:color w:val="212121"/>
          <w:shd w:val="clear" w:color="auto" w:fill="FFFFFF"/>
        </w:rPr>
        <w:t>S. Aureus</w:t>
      </w:r>
      <w:r w:rsidRPr="00192F8F">
        <w:rPr>
          <w:rFonts w:cs="Arial"/>
          <w:color w:val="212121"/>
          <w:shd w:val="clear" w:color="auto" w:fill="FFFFFF"/>
        </w:rPr>
        <w:t xml:space="preserve"> (67%), </w:t>
      </w:r>
      <w:r w:rsidRPr="00192F8F">
        <w:rPr>
          <w:rFonts w:cs="Arial"/>
          <w:i/>
          <w:color w:val="212121"/>
          <w:shd w:val="clear" w:color="auto" w:fill="FFFFFF"/>
        </w:rPr>
        <w:t>Enterococcus</w:t>
      </w:r>
      <w:r w:rsidRPr="00192F8F">
        <w:rPr>
          <w:rFonts w:cs="Arial"/>
          <w:color w:val="212121"/>
          <w:shd w:val="clear" w:color="auto" w:fill="FFFFFF"/>
        </w:rPr>
        <w:t xml:space="preserve"> (39), </w:t>
      </w:r>
      <w:r w:rsidRPr="00192F8F">
        <w:rPr>
          <w:rFonts w:cs="Arial"/>
          <w:i/>
          <w:color w:val="212121"/>
          <w:shd w:val="clear" w:color="auto" w:fill="FFFFFF"/>
        </w:rPr>
        <w:t xml:space="preserve">Klebsiella </w:t>
      </w:r>
      <w:r w:rsidRPr="00192F8F">
        <w:rPr>
          <w:rFonts w:cs="Arial"/>
          <w:color w:val="212121"/>
          <w:shd w:val="clear" w:color="auto" w:fill="FFFFFF"/>
        </w:rPr>
        <w:t>(16%) cases respectively. Similarly other study also found Escherichia</w:t>
      </w:r>
      <w:r w:rsidRPr="00192F8F">
        <w:rPr>
          <w:rStyle w:val="Emphasis"/>
          <w:rFonts w:cs="Arial"/>
          <w:color w:val="212121"/>
          <w:shd w:val="clear" w:color="auto" w:fill="FFFFFF"/>
        </w:rPr>
        <w:t xml:space="preserve"> coli</w:t>
      </w:r>
      <w:r w:rsidRPr="00192F8F">
        <w:rPr>
          <w:rFonts w:cs="Arial"/>
          <w:color w:val="212121"/>
          <w:shd w:val="clear" w:color="auto" w:fill="FFFFFF"/>
        </w:rPr>
        <w:t> (39.2%) was the most common microorganism isolated followed by </w:t>
      </w:r>
      <w:r w:rsidRPr="00192F8F">
        <w:rPr>
          <w:rStyle w:val="Emphasis"/>
          <w:rFonts w:cs="Arial"/>
          <w:color w:val="212121"/>
          <w:shd w:val="clear" w:color="auto" w:fill="FFFFFF"/>
        </w:rPr>
        <w:t>Staphylococcus aureus</w:t>
      </w:r>
      <w:r w:rsidRPr="00192F8F">
        <w:rPr>
          <w:rFonts w:cs="Arial"/>
          <w:color w:val="212121"/>
          <w:shd w:val="clear" w:color="auto" w:fill="FFFFFF"/>
        </w:rPr>
        <w:t> (34.3%), </w:t>
      </w:r>
      <w:r w:rsidRPr="00192F8F">
        <w:rPr>
          <w:rStyle w:val="Emphasis"/>
          <w:rFonts w:cs="Arial"/>
          <w:color w:val="212121"/>
          <w:shd w:val="clear" w:color="auto" w:fill="FFFFFF"/>
        </w:rPr>
        <w:t>Enterococcus faecalis</w:t>
      </w:r>
      <w:r w:rsidRPr="00192F8F">
        <w:rPr>
          <w:rFonts w:cs="Arial"/>
          <w:color w:val="212121"/>
          <w:shd w:val="clear" w:color="auto" w:fill="FFFFFF"/>
        </w:rPr>
        <w:t> (14.7%), </w:t>
      </w:r>
      <w:r w:rsidRPr="00192F8F">
        <w:rPr>
          <w:rStyle w:val="Emphasis"/>
          <w:rFonts w:cs="Arial"/>
          <w:color w:val="212121"/>
          <w:shd w:val="clear" w:color="auto" w:fill="FFFFFF"/>
        </w:rPr>
        <w:t>Klebsiella</w:t>
      </w:r>
      <w:r w:rsidRPr="00192F8F">
        <w:rPr>
          <w:rFonts w:cs="Arial"/>
          <w:color w:val="212121"/>
          <w:shd w:val="clear" w:color="auto" w:fill="FFFFFF"/>
        </w:rPr>
        <w:t xml:space="preserve"> (4.9%), </w:t>
      </w:r>
      <w:proofErr w:type="spellStart"/>
      <w:r w:rsidRPr="00192F8F">
        <w:rPr>
          <w:rFonts w:cs="Arial"/>
          <w:color w:val="212121"/>
          <w:shd w:val="clear" w:color="auto" w:fill="FFFFFF"/>
        </w:rPr>
        <w:t>coagulasenegative</w:t>
      </w:r>
      <w:proofErr w:type="spellEnd"/>
      <w:r w:rsidRPr="00192F8F">
        <w:rPr>
          <w:rFonts w:cs="Arial"/>
          <w:color w:val="212121"/>
          <w:shd w:val="clear" w:color="auto" w:fill="FFFFFF"/>
        </w:rPr>
        <w:t> </w:t>
      </w:r>
      <w:r w:rsidRPr="00192F8F">
        <w:rPr>
          <w:rStyle w:val="Emphasis"/>
          <w:rFonts w:cs="Arial"/>
          <w:color w:val="212121"/>
          <w:shd w:val="clear" w:color="auto" w:fill="FFFFFF"/>
        </w:rPr>
        <w:t>Staphylococcus</w:t>
      </w:r>
      <w:r w:rsidRPr="00192F8F">
        <w:rPr>
          <w:rFonts w:cs="Arial"/>
          <w:color w:val="212121"/>
          <w:shd w:val="clear" w:color="auto" w:fill="FFFFFF"/>
        </w:rPr>
        <w:t> spp. (2.9%), and </w:t>
      </w:r>
      <w:r w:rsidRPr="00192F8F">
        <w:rPr>
          <w:rStyle w:val="Emphasis"/>
          <w:rFonts w:cs="Arial"/>
          <w:color w:val="212121"/>
          <w:shd w:val="clear" w:color="auto" w:fill="FFFFFF"/>
        </w:rPr>
        <w:t>Citrobacter</w:t>
      </w:r>
      <w:r w:rsidRPr="00192F8F">
        <w:rPr>
          <w:rFonts w:cs="Arial"/>
          <w:color w:val="212121"/>
          <w:shd w:val="clear" w:color="auto" w:fill="FFFFFF"/>
        </w:rPr>
        <w:t> and </w:t>
      </w:r>
      <w:r w:rsidRPr="00192F8F">
        <w:rPr>
          <w:rStyle w:val="Emphasis"/>
          <w:rFonts w:cs="Arial"/>
          <w:color w:val="212121"/>
          <w:shd w:val="clear" w:color="auto" w:fill="FFFFFF"/>
        </w:rPr>
        <w:t>Acinetobacter</w:t>
      </w:r>
      <w:r w:rsidRPr="00192F8F">
        <w:rPr>
          <w:rFonts w:cs="Arial"/>
          <w:color w:val="212121"/>
          <w:shd w:val="clear" w:color="auto" w:fill="FFFFFF"/>
        </w:rPr>
        <w:t> (1.9%) [13]. The most common microorganism causing ASB is </w:t>
      </w:r>
      <w:r w:rsidRPr="00192F8F">
        <w:rPr>
          <w:rStyle w:val="Emphasis"/>
          <w:rFonts w:cs="Arial"/>
          <w:color w:val="212121"/>
          <w:shd w:val="clear" w:color="auto" w:fill="FFFFFF"/>
        </w:rPr>
        <w:t>Escherichia coli</w:t>
      </w:r>
      <w:r w:rsidRPr="00192F8F">
        <w:rPr>
          <w:rFonts w:cs="Arial"/>
          <w:color w:val="212121"/>
          <w:shd w:val="clear" w:color="auto" w:fill="FFFFFF"/>
        </w:rPr>
        <w:t> (80%–85%). [</w:t>
      </w:r>
      <w:r w:rsidRPr="00192F8F">
        <w:rPr>
          <w:rFonts w:cs="Arial"/>
          <w:shd w:val="clear" w:color="auto" w:fill="FFFFFF"/>
        </w:rPr>
        <w:t>14-18</w:t>
      </w:r>
      <w:r w:rsidRPr="00192F8F">
        <w:rPr>
          <w:rFonts w:cs="Arial"/>
          <w:color w:val="212121"/>
          <w:shd w:val="clear" w:color="auto" w:fill="FFFFFF"/>
        </w:rPr>
        <w:t>]. Other microorganisms causing ASB are </w:t>
      </w:r>
      <w:r w:rsidRPr="00192F8F">
        <w:rPr>
          <w:rStyle w:val="Emphasis"/>
          <w:rFonts w:cs="Arial"/>
          <w:color w:val="212121"/>
          <w:shd w:val="clear" w:color="auto" w:fill="FFFFFF"/>
        </w:rPr>
        <w:t>Klebsiella, Proteus</w:t>
      </w:r>
      <w:r w:rsidRPr="00192F8F">
        <w:rPr>
          <w:rFonts w:cs="Arial"/>
          <w:color w:val="212121"/>
          <w:shd w:val="clear" w:color="auto" w:fill="FFFFFF"/>
        </w:rPr>
        <w:t>, </w:t>
      </w:r>
      <w:r w:rsidRPr="00192F8F">
        <w:rPr>
          <w:rStyle w:val="Emphasis"/>
          <w:rFonts w:cs="Arial"/>
          <w:color w:val="212121"/>
          <w:shd w:val="clear" w:color="auto" w:fill="FFFFFF"/>
        </w:rPr>
        <w:t>Staphylococcus aureus</w:t>
      </w:r>
      <w:r w:rsidRPr="00192F8F">
        <w:rPr>
          <w:rFonts w:cs="Arial"/>
          <w:color w:val="212121"/>
          <w:shd w:val="clear" w:color="auto" w:fill="FFFFFF"/>
        </w:rPr>
        <w:t>, coagulase-negative </w:t>
      </w:r>
      <w:r w:rsidRPr="00192F8F">
        <w:rPr>
          <w:rStyle w:val="Emphasis"/>
          <w:rFonts w:cs="Arial"/>
          <w:color w:val="212121"/>
          <w:shd w:val="clear" w:color="auto" w:fill="FFFFFF"/>
        </w:rPr>
        <w:t>Staphylococcus</w:t>
      </w:r>
      <w:r w:rsidRPr="00192F8F">
        <w:rPr>
          <w:rFonts w:cs="Arial"/>
          <w:color w:val="212121"/>
          <w:shd w:val="clear" w:color="auto" w:fill="FFFFFF"/>
        </w:rPr>
        <w:t> (</w:t>
      </w:r>
      <w:proofErr w:type="spellStart"/>
      <w:r w:rsidRPr="00192F8F">
        <w:rPr>
          <w:rFonts w:cs="Arial"/>
          <w:color w:val="212121"/>
          <w:shd w:val="clear" w:color="auto" w:fill="FFFFFF"/>
        </w:rPr>
        <w:t>CoNS</w:t>
      </w:r>
      <w:proofErr w:type="spellEnd"/>
      <w:r w:rsidRPr="00192F8F">
        <w:rPr>
          <w:rFonts w:cs="Arial"/>
          <w:color w:val="212121"/>
          <w:shd w:val="clear" w:color="auto" w:fill="FFFFFF"/>
        </w:rPr>
        <w:t>), and </w:t>
      </w:r>
      <w:r w:rsidRPr="00192F8F">
        <w:rPr>
          <w:rStyle w:val="Emphasis"/>
          <w:rFonts w:cs="Arial"/>
          <w:color w:val="212121"/>
          <w:shd w:val="clear" w:color="auto" w:fill="FFFFFF"/>
        </w:rPr>
        <w:t>Pseudomonas</w:t>
      </w:r>
      <w:r w:rsidRPr="00192F8F">
        <w:rPr>
          <w:rFonts w:cs="Arial"/>
          <w:color w:val="212121"/>
          <w:shd w:val="clear" w:color="auto" w:fill="FFFFFF"/>
        </w:rPr>
        <w:t> spp.</w:t>
      </w:r>
    </w:p>
    <w:p w14:paraId="6247A2EF" w14:textId="77777777" w:rsidR="00F32D25" w:rsidRPr="00192F8F" w:rsidRDefault="00F32D25" w:rsidP="00F32D25">
      <w:pPr>
        <w:pStyle w:val="p"/>
        <w:shd w:val="clear" w:color="auto" w:fill="FFFFFF"/>
        <w:spacing w:before="400" w:beforeAutospacing="0" w:after="400" w:afterAutospacing="0"/>
        <w:jc w:val="both"/>
        <w:rPr>
          <w:rFonts w:ascii="Book Antiqua" w:hAnsi="Book Antiqua" w:cs="Arial"/>
          <w:color w:val="212121"/>
          <w:sz w:val="22"/>
          <w:szCs w:val="22"/>
        </w:rPr>
      </w:pPr>
      <w:r w:rsidRPr="00192F8F">
        <w:rPr>
          <w:rFonts w:ascii="Book Antiqua" w:hAnsi="Book Antiqua" w:cs="Arial"/>
          <w:color w:val="212121"/>
          <w:sz w:val="22"/>
          <w:szCs w:val="22"/>
          <w:shd w:val="clear" w:color="auto" w:fill="FFFFFF"/>
        </w:rPr>
        <w:t>Urine culture is considered the gold standard test identification of ASB in pregnant females. [</w:t>
      </w:r>
      <w:r w:rsidRPr="00192F8F">
        <w:rPr>
          <w:rFonts w:ascii="Book Antiqua" w:hAnsi="Book Antiqua" w:cs="Arial"/>
          <w:sz w:val="22"/>
          <w:szCs w:val="22"/>
          <w:shd w:val="clear" w:color="auto" w:fill="FFFFFF"/>
        </w:rPr>
        <w:t>15.18</w:t>
      </w:r>
      <w:r w:rsidRPr="00192F8F">
        <w:rPr>
          <w:rFonts w:ascii="Book Antiqua" w:hAnsi="Book Antiqua" w:cs="Arial"/>
          <w:color w:val="212121"/>
          <w:sz w:val="22"/>
          <w:szCs w:val="22"/>
          <w:shd w:val="clear" w:color="auto" w:fill="FFFFFF"/>
        </w:rPr>
        <w:t>] It should be done early in pregnancy since ASB can occur as early as the 6</w:t>
      </w:r>
      <w:r w:rsidRPr="00192F8F">
        <w:rPr>
          <w:rFonts w:ascii="Book Antiqua" w:hAnsi="Book Antiqua" w:cs="Arial"/>
          <w:color w:val="212121"/>
          <w:sz w:val="22"/>
          <w:szCs w:val="22"/>
          <w:shd w:val="clear" w:color="auto" w:fill="FFFFFF"/>
          <w:vertAlign w:val="superscript"/>
        </w:rPr>
        <w:t>th</w:t>
      </w:r>
      <w:r w:rsidRPr="00192F8F">
        <w:rPr>
          <w:rFonts w:ascii="Book Antiqua" w:hAnsi="Book Antiqua" w:cs="Arial"/>
          <w:color w:val="212121"/>
          <w:sz w:val="22"/>
          <w:szCs w:val="22"/>
          <w:shd w:val="clear" w:color="auto" w:fill="FFFFFF"/>
        </w:rPr>
        <w:t> week of gestation and peaks around 22</w:t>
      </w:r>
      <w:r w:rsidRPr="00192F8F">
        <w:rPr>
          <w:rFonts w:ascii="Book Antiqua" w:hAnsi="Book Antiqua" w:cs="Arial"/>
          <w:color w:val="212121"/>
          <w:sz w:val="22"/>
          <w:szCs w:val="22"/>
          <w:shd w:val="clear" w:color="auto" w:fill="FFFFFF"/>
          <w:vertAlign w:val="superscript"/>
        </w:rPr>
        <w:t>nd</w:t>
      </w:r>
      <w:r w:rsidRPr="00192F8F">
        <w:rPr>
          <w:rFonts w:ascii="Book Antiqua" w:hAnsi="Book Antiqua" w:cs="Arial"/>
          <w:color w:val="212121"/>
          <w:sz w:val="22"/>
          <w:szCs w:val="22"/>
          <w:shd w:val="clear" w:color="auto" w:fill="FFFFFF"/>
        </w:rPr>
        <w:t> –24</w:t>
      </w:r>
      <w:r w:rsidRPr="00192F8F">
        <w:rPr>
          <w:rFonts w:ascii="Book Antiqua" w:hAnsi="Book Antiqua" w:cs="Arial"/>
          <w:color w:val="212121"/>
          <w:sz w:val="22"/>
          <w:szCs w:val="22"/>
          <w:shd w:val="clear" w:color="auto" w:fill="FFFFFF"/>
          <w:vertAlign w:val="superscript"/>
        </w:rPr>
        <w:t>th</w:t>
      </w:r>
      <w:r w:rsidRPr="00192F8F">
        <w:rPr>
          <w:rFonts w:ascii="Book Antiqua" w:hAnsi="Book Antiqua" w:cs="Arial"/>
          <w:color w:val="212121"/>
          <w:sz w:val="22"/>
          <w:szCs w:val="22"/>
          <w:shd w:val="clear" w:color="auto" w:fill="FFFFFF"/>
        </w:rPr>
        <w:t> weeks. [</w:t>
      </w:r>
      <w:r w:rsidRPr="00192F8F">
        <w:rPr>
          <w:rFonts w:ascii="Book Antiqua" w:hAnsi="Book Antiqua" w:cs="Arial"/>
          <w:sz w:val="22"/>
          <w:szCs w:val="22"/>
          <w:shd w:val="clear" w:color="auto" w:fill="FFFFFF"/>
        </w:rPr>
        <w:t>21,22</w:t>
      </w:r>
      <w:r w:rsidRPr="00192F8F">
        <w:rPr>
          <w:rFonts w:ascii="Book Antiqua" w:hAnsi="Book Antiqua" w:cs="Arial"/>
          <w:color w:val="212121"/>
          <w:sz w:val="22"/>
          <w:szCs w:val="22"/>
          <w:shd w:val="clear" w:color="auto" w:fill="FFFFFF"/>
        </w:rPr>
        <w:t>,</w:t>
      </w:r>
      <w:r w:rsidRPr="00192F8F">
        <w:rPr>
          <w:rFonts w:ascii="Book Antiqua" w:hAnsi="Book Antiqua" w:cs="Arial"/>
          <w:sz w:val="22"/>
          <w:szCs w:val="22"/>
          <w:shd w:val="clear" w:color="auto" w:fill="FFFFFF"/>
        </w:rPr>
        <w:t>23</w:t>
      </w:r>
      <w:r w:rsidRPr="00192F8F">
        <w:rPr>
          <w:rFonts w:ascii="Book Antiqua" w:hAnsi="Book Antiqua" w:cs="Arial"/>
          <w:color w:val="212121"/>
          <w:sz w:val="22"/>
          <w:szCs w:val="22"/>
          <w:shd w:val="clear" w:color="auto" w:fill="FFFFFF"/>
        </w:rPr>
        <w:t>]. ASB occurs without any apparent symptoms of UTI, so it becomes important to detect any undiagnosed bacterial infection present in the urinary tract during pregnancy as it can progress to symptomatic bacteriuria, which further leads to maternal and fetal complications such as pyelonephritis, spontaneous abortion, anemia, preeclamptic toxemia, postpartum endometritis, maternal and neonatal sepsis, low birth weight (LBW), intrauterine growth retardation, premature preterm rupture of membrane, preterm labor, and higher fetal mortality rates.[</w:t>
      </w:r>
      <w:r w:rsidRPr="00192F8F">
        <w:rPr>
          <w:rFonts w:ascii="Book Antiqua" w:hAnsi="Book Antiqua" w:cs="Arial"/>
          <w:sz w:val="22"/>
          <w:szCs w:val="22"/>
          <w:shd w:val="clear" w:color="auto" w:fill="FFFFFF"/>
        </w:rPr>
        <w:t>14,21,16, 18,20</w:t>
      </w:r>
      <w:r w:rsidRPr="00192F8F">
        <w:rPr>
          <w:rFonts w:ascii="Book Antiqua" w:hAnsi="Book Antiqua" w:cs="Arial"/>
          <w:color w:val="212121"/>
          <w:sz w:val="22"/>
          <w:szCs w:val="22"/>
          <w:shd w:val="clear" w:color="auto" w:fill="FFFFFF"/>
        </w:rPr>
        <w:t>]. In our study 57(</w:t>
      </w:r>
      <w:r w:rsidRPr="00192F8F">
        <w:rPr>
          <w:rFonts w:ascii="Book Antiqua" w:hAnsi="Book Antiqua" w:cs="Arial"/>
          <w:sz w:val="22"/>
          <w:szCs w:val="22"/>
        </w:rPr>
        <w:t>22.8%), 75(30%) and 118(47.2%) pregnant patients presented in 1</w:t>
      </w:r>
      <w:r w:rsidRPr="00192F8F">
        <w:rPr>
          <w:rFonts w:ascii="Book Antiqua" w:hAnsi="Book Antiqua" w:cs="Arial"/>
          <w:sz w:val="22"/>
          <w:szCs w:val="22"/>
          <w:vertAlign w:val="superscript"/>
        </w:rPr>
        <w:t>st</w:t>
      </w:r>
      <w:r w:rsidRPr="00192F8F">
        <w:rPr>
          <w:rFonts w:ascii="Book Antiqua" w:hAnsi="Book Antiqua" w:cs="Arial"/>
          <w:sz w:val="22"/>
          <w:szCs w:val="22"/>
        </w:rPr>
        <w:t>, 2</w:t>
      </w:r>
      <w:r w:rsidRPr="00192F8F">
        <w:rPr>
          <w:rFonts w:ascii="Book Antiqua" w:hAnsi="Book Antiqua" w:cs="Arial"/>
          <w:sz w:val="22"/>
          <w:szCs w:val="22"/>
          <w:vertAlign w:val="superscript"/>
        </w:rPr>
        <w:t>nd</w:t>
      </w:r>
      <w:r w:rsidRPr="00192F8F">
        <w:rPr>
          <w:rFonts w:ascii="Book Antiqua" w:hAnsi="Book Antiqua" w:cs="Arial"/>
          <w:sz w:val="22"/>
          <w:szCs w:val="22"/>
        </w:rPr>
        <w:t xml:space="preserve"> and 3</w:t>
      </w:r>
      <w:r w:rsidRPr="00192F8F">
        <w:rPr>
          <w:rFonts w:ascii="Book Antiqua" w:hAnsi="Book Antiqua" w:cs="Arial"/>
          <w:sz w:val="22"/>
          <w:szCs w:val="22"/>
          <w:vertAlign w:val="superscript"/>
        </w:rPr>
        <w:t>rd</w:t>
      </w:r>
      <w:r w:rsidRPr="00192F8F">
        <w:rPr>
          <w:rFonts w:ascii="Book Antiqua" w:hAnsi="Book Antiqua" w:cs="Arial"/>
          <w:sz w:val="22"/>
          <w:szCs w:val="22"/>
        </w:rPr>
        <w:t xml:space="preserve"> trimester of pregnancy respectively. Among them 54% (135) had varying degrees of </w:t>
      </w:r>
      <w:proofErr w:type="spellStart"/>
      <w:r w:rsidRPr="00192F8F">
        <w:rPr>
          <w:rFonts w:ascii="Book Antiqua" w:hAnsi="Book Antiqua" w:cs="Arial"/>
          <w:sz w:val="22"/>
          <w:szCs w:val="22"/>
        </w:rPr>
        <w:t>anaemia</w:t>
      </w:r>
      <w:proofErr w:type="spellEnd"/>
      <w:r w:rsidRPr="00192F8F">
        <w:rPr>
          <w:rFonts w:ascii="Book Antiqua" w:hAnsi="Book Antiqua" w:cs="Arial"/>
          <w:sz w:val="22"/>
          <w:szCs w:val="22"/>
        </w:rPr>
        <w:t>, 42% (105) cases had history of recurrent UTI. 33.6% (84) cases had GDM and 26% (65) patients were suffering from pregestational DM. 10% (25) and 12.8% (32) presented cases were aborted in 1</w:t>
      </w:r>
      <w:r w:rsidRPr="00192F8F">
        <w:rPr>
          <w:rFonts w:ascii="Book Antiqua" w:hAnsi="Book Antiqua" w:cs="Arial"/>
          <w:sz w:val="22"/>
          <w:szCs w:val="22"/>
          <w:vertAlign w:val="superscript"/>
        </w:rPr>
        <w:t>st</w:t>
      </w:r>
      <w:r w:rsidRPr="00192F8F">
        <w:rPr>
          <w:rFonts w:ascii="Book Antiqua" w:hAnsi="Book Antiqua" w:cs="Arial"/>
          <w:sz w:val="22"/>
          <w:szCs w:val="22"/>
        </w:rPr>
        <w:t xml:space="preserve"> trimester and 2</w:t>
      </w:r>
      <w:r w:rsidRPr="00192F8F">
        <w:rPr>
          <w:rFonts w:ascii="Book Antiqua" w:hAnsi="Book Antiqua" w:cs="Arial"/>
          <w:sz w:val="22"/>
          <w:szCs w:val="22"/>
          <w:vertAlign w:val="superscript"/>
        </w:rPr>
        <w:t>nd</w:t>
      </w:r>
      <w:r w:rsidRPr="00192F8F">
        <w:rPr>
          <w:rFonts w:ascii="Book Antiqua" w:hAnsi="Book Antiqua" w:cs="Arial"/>
          <w:sz w:val="22"/>
          <w:szCs w:val="22"/>
        </w:rPr>
        <w:t xml:space="preserve"> trimester respectively. 42% (105) pregnancies were complicated with premature rupture of membrane and 35.2% (88) cases developed premature contractions. Among the premature contraction group 28.40% (25) had developed preterm </w:t>
      </w:r>
      <w:proofErr w:type="spellStart"/>
      <w:r w:rsidRPr="00192F8F">
        <w:rPr>
          <w:rFonts w:ascii="Book Antiqua" w:hAnsi="Book Antiqua" w:cs="Arial"/>
          <w:sz w:val="22"/>
          <w:szCs w:val="22"/>
        </w:rPr>
        <w:t>labour</w:t>
      </w:r>
      <w:proofErr w:type="spellEnd"/>
      <w:r w:rsidRPr="00192F8F">
        <w:rPr>
          <w:rFonts w:ascii="Book Antiqua" w:hAnsi="Book Antiqua" w:cs="Arial"/>
          <w:sz w:val="22"/>
          <w:szCs w:val="22"/>
        </w:rPr>
        <w:t xml:space="preserve">. Except the abortion group 45.59% (88) patients had delivered baby with average body weight, 24.35% (47) were small for gestational age (SGA) babies, LBW was found in 16.58% (32) cases and IUGR was associated with 13.47% (26) cases. </w:t>
      </w:r>
      <w:r w:rsidRPr="00192F8F">
        <w:rPr>
          <w:rFonts w:ascii="Book Antiqua" w:hAnsi="Book Antiqua" w:cs="Arial"/>
          <w:color w:val="212121"/>
          <w:sz w:val="22"/>
          <w:szCs w:val="22"/>
        </w:rPr>
        <w:t>Among the presented cases 26.8% (67) patients reported with single episode of UTI attack and max 38% (95) cases presented with recurrent attack of UTI. Al the cases were treated as OPD basis and Nitrofurantoin was the drug of choice for most of the patients.</w:t>
      </w:r>
    </w:p>
    <w:p w14:paraId="714288A2" w14:textId="77777777" w:rsidR="00F32D25" w:rsidRPr="00192F8F" w:rsidRDefault="00F32D25" w:rsidP="00F32D25">
      <w:pPr>
        <w:pStyle w:val="p"/>
        <w:shd w:val="clear" w:color="auto" w:fill="FFFFFF"/>
        <w:spacing w:before="400" w:beforeAutospacing="0" w:after="400" w:afterAutospacing="0"/>
        <w:jc w:val="both"/>
        <w:rPr>
          <w:rFonts w:ascii="Book Antiqua" w:hAnsi="Book Antiqua" w:cs="Arial"/>
          <w:color w:val="212121"/>
          <w:sz w:val="22"/>
          <w:szCs w:val="22"/>
        </w:rPr>
      </w:pPr>
      <w:r w:rsidRPr="00192F8F">
        <w:rPr>
          <w:rFonts w:ascii="Book Antiqua" w:hAnsi="Book Antiqua" w:cs="Arial"/>
          <w:color w:val="212121"/>
          <w:sz w:val="22"/>
          <w:szCs w:val="22"/>
        </w:rPr>
        <w:t xml:space="preserve">According to a study by the WHO for global burden of disease, LBW and perinatal causes are the leading causes of death and disability. Therefore, it is always better to screen and treat ASB during antenatal period to avoid further complications [17] It will be the cost-effective interventions at primary healthcare for safe motherhood and newborn care in developing countries.[20] </w:t>
      </w:r>
    </w:p>
    <w:p w14:paraId="20809894" w14:textId="7095F5AA" w:rsidR="00F32D25" w:rsidRDefault="00F32D25" w:rsidP="00F32D25">
      <w:pPr>
        <w:jc w:val="both"/>
        <w:rPr>
          <w:rFonts w:cs="Arial"/>
          <w:b/>
          <w:caps/>
        </w:rPr>
      </w:pPr>
      <w:r w:rsidRPr="00192F8F">
        <w:rPr>
          <w:rFonts w:cs="Arial"/>
          <w:b/>
          <w:caps/>
        </w:rPr>
        <w:lastRenderedPageBreak/>
        <w:t>Limitations of the study</w:t>
      </w:r>
    </w:p>
    <w:p w14:paraId="43FE6335" w14:textId="77777777" w:rsidR="00954D81" w:rsidRPr="00192F8F" w:rsidRDefault="00954D81" w:rsidP="00F32D25">
      <w:pPr>
        <w:jc w:val="both"/>
        <w:rPr>
          <w:rFonts w:cs="Arial"/>
          <w:caps/>
        </w:rPr>
      </w:pPr>
    </w:p>
    <w:p w14:paraId="006A24A2" w14:textId="41BD9BF8" w:rsidR="00F32D25" w:rsidRDefault="00F32D25" w:rsidP="00F32D25">
      <w:pPr>
        <w:jc w:val="both"/>
        <w:rPr>
          <w:rFonts w:cs="Arial"/>
        </w:rPr>
      </w:pPr>
      <w:r w:rsidRPr="00192F8F">
        <w:rPr>
          <w:rFonts w:cs="Arial"/>
        </w:rPr>
        <w:t>This study was conducted in private sector. So, the result might not reflect the scenario of the whole country.</w:t>
      </w:r>
    </w:p>
    <w:p w14:paraId="22154825" w14:textId="77777777" w:rsidR="00954D81" w:rsidRPr="00192F8F" w:rsidRDefault="00954D81" w:rsidP="00F32D25">
      <w:pPr>
        <w:jc w:val="both"/>
        <w:rPr>
          <w:rFonts w:cs="Arial"/>
        </w:rPr>
      </w:pPr>
    </w:p>
    <w:p w14:paraId="030C1D8B" w14:textId="17C9566D" w:rsidR="00F32D25" w:rsidRDefault="00F32D25" w:rsidP="00F32D25">
      <w:pPr>
        <w:spacing w:line="360" w:lineRule="auto"/>
        <w:jc w:val="both"/>
        <w:rPr>
          <w:rFonts w:cs="Arial"/>
          <w:b/>
          <w:caps/>
        </w:rPr>
      </w:pPr>
      <w:r w:rsidRPr="00192F8F">
        <w:rPr>
          <w:rFonts w:cs="Arial"/>
          <w:b/>
          <w:caps/>
        </w:rPr>
        <w:t>Conclusion</w:t>
      </w:r>
    </w:p>
    <w:p w14:paraId="02D603F1" w14:textId="77777777" w:rsidR="00F32D25" w:rsidRPr="00192F8F" w:rsidRDefault="00F32D25" w:rsidP="00F32D25">
      <w:pPr>
        <w:jc w:val="both"/>
        <w:rPr>
          <w:rFonts w:cs="Arial"/>
          <w:b/>
        </w:rPr>
      </w:pPr>
      <w:r w:rsidRPr="00192F8F">
        <w:rPr>
          <w:rFonts w:cs="Arial"/>
          <w:color w:val="212121"/>
          <w:shd w:val="clear" w:color="auto" w:fill="FFFFFF"/>
        </w:rPr>
        <w:t>It was emphasized that urine culture should be done in early antenatal visit as routine screening to identify ASB in pregnant females as it can prevent fetal and maternal complications.</w:t>
      </w:r>
      <w:r w:rsidRPr="00192F8F">
        <w:rPr>
          <w:rFonts w:cs="Arial"/>
          <w:color w:val="333333"/>
          <w:shd w:val="clear" w:color="auto" w:fill="FFFFFF"/>
        </w:rPr>
        <w:t xml:space="preserve">  The clinicians should play a pivotal role to improve ANC follow up. </w:t>
      </w:r>
    </w:p>
    <w:p w14:paraId="6761D421" w14:textId="77777777" w:rsidR="00F32D25" w:rsidRPr="00192F8F" w:rsidRDefault="00F32D25" w:rsidP="00F32D25">
      <w:pPr>
        <w:jc w:val="both"/>
        <w:rPr>
          <w:rFonts w:cs="Arial"/>
        </w:rPr>
      </w:pPr>
    </w:p>
    <w:p w14:paraId="2F13E18F" w14:textId="257D7F1F" w:rsidR="00F32D25" w:rsidRPr="00192F8F" w:rsidRDefault="00F32D25" w:rsidP="00F32D25">
      <w:pPr>
        <w:jc w:val="both"/>
        <w:rPr>
          <w:rFonts w:cs="Arial"/>
          <w:b/>
          <w:bCs/>
          <w:caps/>
          <w:color w:val="313131"/>
          <w:shd w:val="clear" w:color="auto" w:fill="FFFFFF"/>
        </w:rPr>
      </w:pPr>
      <w:r w:rsidRPr="00192F8F">
        <w:rPr>
          <w:rFonts w:cs="Arial"/>
          <w:b/>
          <w:bCs/>
          <w:caps/>
        </w:rPr>
        <w:t>Reference</w:t>
      </w:r>
    </w:p>
    <w:p w14:paraId="28C0F714"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Andrews WW &amp; Gilstrap LC (1992) Urinary tract infections. In: Gleicher N editor(s). </w:t>
      </w:r>
      <w:r w:rsidRPr="00192F8F">
        <w:rPr>
          <w:rFonts w:eastAsia="Times New Roman" w:cs="Arial"/>
          <w:i/>
          <w:iCs/>
          <w:color w:val="414141"/>
        </w:rPr>
        <w:t>Principles and Practice of Medical Therapies in Pregnancy. </w:t>
      </w:r>
      <w:r w:rsidRPr="00192F8F">
        <w:rPr>
          <w:rFonts w:eastAsia="Times New Roman" w:cs="Arial"/>
          <w:i/>
          <w:color w:val="414141"/>
        </w:rPr>
        <w:t>Appleton and Lange, pp913–7.</w:t>
      </w:r>
    </w:p>
    <w:p w14:paraId="0DD382BA"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proofErr w:type="spellStart"/>
      <w:r w:rsidRPr="00192F8F">
        <w:rPr>
          <w:rFonts w:eastAsia="Times New Roman" w:cs="Arial"/>
          <w:i/>
          <w:color w:val="414141"/>
        </w:rPr>
        <w:t>Bookallil</w:t>
      </w:r>
      <w:proofErr w:type="spellEnd"/>
      <w:r w:rsidRPr="00192F8F">
        <w:rPr>
          <w:rFonts w:eastAsia="Times New Roman" w:cs="Arial"/>
          <w:i/>
          <w:color w:val="414141"/>
        </w:rPr>
        <w:t xml:space="preserve"> M, Chalmers E, Bell A (2005) Challenges in preventing pyelonephritis in pregnant women in Indigenous communities. </w:t>
      </w:r>
      <w:r w:rsidRPr="00192F8F">
        <w:rPr>
          <w:rFonts w:eastAsia="Times New Roman" w:cs="Arial"/>
          <w:i/>
          <w:iCs/>
          <w:color w:val="414141"/>
        </w:rPr>
        <w:t>Rural Remote Health </w:t>
      </w:r>
      <w:r w:rsidRPr="00192F8F">
        <w:rPr>
          <w:rFonts w:eastAsia="Times New Roman" w:cs="Arial"/>
          <w:i/>
          <w:color w:val="414141"/>
        </w:rPr>
        <w:t>5: 395</w:t>
      </w:r>
    </w:p>
    <w:p w14:paraId="064ABF7D"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cs="Arial"/>
          <w:i/>
        </w:rPr>
        <w:t xml:space="preserve"> </w:t>
      </w:r>
      <w:r w:rsidRPr="00192F8F">
        <w:rPr>
          <w:rFonts w:eastAsia="Times New Roman" w:cs="Arial"/>
          <w:i/>
          <w:color w:val="414141"/>
        </w:rPr>
        <w:t>Campbell-Brown M, McFadyen IR, Seal DV et al (1987) Is screening for bacteriuria in pregnancy worthwhile? </w:t>
      </w:r>
      <w:r w:rsidRPr="00192F8F">
        <w:rPr>
          <w:rFonts w:eastAsia="Times New Roman" w:cs="Arial"/>
          <w:i/>
          <w:iCs/>
          <w:color w:val="414141"/>
        </w:rPr>
        <w:t>Brit Med J </w:t>
      </w:r>
      <w:r w:rsidRPr="00192F8F">
        <w:rPr>
          <w:rFonts w:eastAsia="Times New Roman" w:cs="Arial"/>
          <w:i/>
          <w:color w:val="414141"/>
        </w:rPr>
        <w:t xml:space="preserve">294: 1579–82. </w:t>
      </w:r>
    </w:p>
    <w:p w14:paraId="7CA0CE70"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Hunt J (2004) </w:t>
      </w:r>
      <w:r w:rsidRPr="00192F8F">
        <w:rPr>
          <w:rFonts w:eastAsia="Times New Roman" w:cs="Arial"/>
          <w:i/>
          <w:iCs/>
          <w:color w:val="414141"/>
        </w:rPr>
        <w:t>Pregnancy Care and Problems for Women Giving Birth at Royal Darwin Hospital. </w:t>
      </w:r>
      <w:r w:rsidRPr="00192F8F">
        <w:rPr>
          <w:rFonts w:eastAsia="Times New Roman" w:cs="Arial"/>
          <w:i/>
          <w:color w:val="414141"/>
        </w:rPr>
        <w:t>Carlton: Centre for the Study of Mothers’ and Children’s Health.</w:t>
      </w:r>
    </w:p>
    <w:p w14:paraId="401C8916"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Turck M, Goff BS, Petersdorf RG (1962) Bacteriuria in pregnancy; relationship to socioeconomic factors. </w:t>
      </w:r>
      <w:r w:rsidRPr="00192F8F">
        <w:rPr>
          <w:rFonts w:eastAsia="Times New Roman" w:cs="Arial"/>
          <w:i/>
          <w:iCs/>
          <w:color w:val="414141"/>
        </w:rPr>
        <w:t>New Engl J Med </w:t>
      </w:r>
      <w:r w:rsidRPr="00192F8F">
        <w:rPr>
          <w:rFonts w:eastAsia="Times New Roman" w:cs="Arial"/>
          <w:i/>
          <w:color w:val="414141"/>
        </w:rPr>
        <w:t>266: 857–60.</w:t>
      </w:r>
    </w:p>
    <w:p w14:paraId="21C3E823"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Whalley P (1967) Bacteriuria of pregnancy. </w:t>
      </w:r>
      <w:r w:rsidRPr="00192F8F">
        <w:rPr>
          <w:rFonts w:eastAsia="Times New Roman" w:cs="Arial"/>
          <w:i/>
          <w:iCs/>
          <w:color w:val="414141"/>
        </w:rPr>
        <w:t xml:space="preserve">Am J </w:t>
      </w:r>
      <w:proofErr w:type="spellStart"/>
      <w:r w:rsidRPr="00192F8F">
        <w:rPr>
          <w:rFonts w:eastAsia="Times New Roman" w:cs="Arial"/>
          <w:i/>
          <w:iCs/>
          <w:color w:val="414141"/>
        </w:rPr>
        <w:t>Obstet</w:t>
      </w:r>
      <w:proofErr w:type="spellEnd"/>
      <w:r w:rsidRPr="00192F8F">
        <w:rPr>
          <w:rFonts w:eastAsia="Times New Roman" w:cs="Arial"/>
          <w:i/>
          <w:iCs/>
          <w:color w:val="414141"/>
        </w:rPr>
        <w:t xml:space="preserve"> </w:t>
      </w:r>
      <w:proofErr w:type="spellStart"/>
      <w:r w:rsidRPr="00192F8F">
        <w:rPr>
          <w:rFonts w:eastAsia="Times New Roman" w:cs="Arial"/>
          <w:i/>
          <w:iCs/>
          <w:color w:val="414141"/>
        </w:rPr>
        <w:t>Gynecol</w:t>
      </w:r>
      <w:proofErr w:type="spellEnd"/>
      <w:r w:rsidRPr="00192F8F">
        <w:rPr>
          <w:rFonts w:eastAsia="Times New Roman" w:cs="Arial"/>
          <w:i/>
          <w:iCs/>
          <w:color w:val="414141"/>
        </w:rPr>
        <w:t> </w:t>
      </w:r>
      <w:r w:rsidRPr="00192F8F">
        <w:rPr>
          <w:rFonts w:eastAsia="Times New Roman" w:cs="Arial"/>
          <w:i/>
          <w:color w:val="414141"/>
        </w:rPr>
        <w:t>97: 723–38.</w:t>
      </w:r>
    </w:p>
    <w:p w14:paraId="73AD43B4"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Golan A, Wexler S, Amit A et al (1989) Asymptomatic bacteriuria in normal and high-risk pregnancy. </w:t>
      </w:r>
      <w:r w:rsidRPr="00192F8F">
        <w:rPr>
          <w:rFonts w:eastAsia="Times New Roman" w:cs="Arial"/>
          <w:i/>
          <w:iCs/>
          <w:color w:val="414141"/>
        </w:rPr>
        <w:t xml:space="preserve">Eur J </w:t>
      </w:r>
      <w:proofErr w:type="spellStart"/>
      <w:r w:rsidRPr="00192F8F">
        <w:rPr>
          <w:rFonts w:eastAsia="Times New Roman" w:cs="Arial"/>
          <w:i/>
          <w:iCs/>
          <w:color w:val="414141"/>
        </w:rPr>
        <w:t>Obstet</w:t>
      </w:r>
      <w:proofErr w:type="spellEnd"/>
      <w:r w:rsidRPr="00192F8F">
        <w:rPr>
          <w:rFonts w:eastAsia="Times New Roman" w:cs="Arial"/>
          <w:i/>
          <w:iCs/>
          <w:color w:val="414141"/>
        </w:rPr>
        <w:t xml:space="preserve"> </w:t>
      </w:r>
      <w:proofErr w:type="spellStart"/>
      <w:r w:rsidRPr="00192F8F">
        <w:rPr>
          <w:rFonts w:eastAsia="Times New Roman" w:cs="Arial"/>
          <w:i/>
          <w:iCs/>
          <w:color w:val="414141"/>
        </w:rPr>
        <w:t>Gynecol</w:t>
      </w:r>
      <w:proofErr w:type="spellEnd"/>
      <w:r w:rsidRPr="00192F8F">
        <w:rPr>
          <w:rFonts w:eastAsia="Times New Roman" w:cs="Arial"/>
          <w:i/>
          <w:iCs/>
          <w:color w:val="414141"/>
        </w:rPr>
        <w:t xml:space="preserve"> </w:t>
      </w:r>
      <w:proofErr w:type="spellStart"/>
      <w:r w:rsidRPr="00192F8F">
        <w:rPr>
          <w:rFonts w:eastAsia="Times New Roman" w:cs="Arial"/>
          <w:i/>
          <w:iCs/>
          <w:color w:val="414141"/>
        </w:rPr>
        <w:t>Reprod</w:t>
      </w:r>
      <w:proofErr w:type="spellEnd"/>
      <w:r w:rsidRPr="00192F8F">
        <w:rPr>
          <w:rFonts w:eastAsia="Times New Roman" w:cs="Arial"/>
          <w:i/>
          <w:iCs/>
          <w:color w:val="414141"/>
        </w:rPr>
        <w:t xml:space="preserve"> Biol </w:t>
      </w:r>
      <w:r w:rsidRPr="00192F8F">
        <w:rPr>
          <w:rFonts w:eastAsia="Times New Roman" w:cs="Arial"/>
          <w:i/>
          <w:color w:val="414141"/>
        </w:rPr>
        <w:t>33: 101–8.</w:t>
      </w:r>
    </w:p>
    <w:p w14:paraId="590B4B0C"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 xml:space="preserve">LeBlanc AL &amp; </w:t>
      </w:r>
      <w:proofErr w:type="spellStart"/>
      <w:r w:rsidRPr="00192F8F">
        <w:rPr>
          <w:rFonts w:eastAsia="Times New Roman" w:cs="Arial"/>
          <w:i/>
          <w:color w:val="414141"/>
        </w:rPr>
        <w:t>McGanity</w:t>
      </w:r>
      <w:proofErr w:type="spellEnd"/>
      <w:r w:rsidRPr="00192F8F">
        <w:rPr>
          <w:rFonts w:eastAsia="Times New Roman" w:cs="Arial"/>
          <w:i/>
          <w:color w:val="414141"/>
        </w:rPr>
        <w:t xml:space="preserve"> WJ (1964) The impact of bacteriuria in pregnancy: a survey of 1300 pregnant patients. </w:t>
      </w:r>
      <w:proofErr w:type="spellStart"/>
      <w:r w:rsidRPr="00192F8F">
        <w:rPr>
          <w:rFonts w:eastAsia="Times New Roman" w:cs="Arial"/>
          <w:i/>
          <w:iCs/>
          <w:color w:val="414141"/>
        </w:rPr>
        <w:t>Biologie</w:t>
      </w:r>
      <w:proofErr w:type="spellEnd"/>
      <w:r w:rsidRPr="00192F8F">
        <w:rPr>
          <w:rFonts w:eastAsia="Times New Roman" w:cs="Arial"/>
          <w:i/>
          <w:iCs/>
          <w:color w:val="414141"/>
        </w:rPr>
        <w:t xml:space="preserve"> </w:t>
      </w:r>
      <w:proofErr w:type="spellStart"/>
      <w:r w:rsidRPr="00192F8F">
        <w:rPr>
          <w:rFonts w:eastAsia="Times New Roman" w:cs="Arial"/>
          <w:i/>
          <w:iCs/>
          <w:color w:val="414141"/>
        </w:rPr>
        <w:t>Medicale</w:t>
      </w:r>
      <w:proofErr w:type="spellEnd"/>
      <w:r w:rsidRPr="00192F8F">
        <w:rPr>
          <w:rFonts w:eastAsia="Times New Roman" w:cs="Arial"/>
          <w:i/>
          <w:iCs/>
          <w:color w:val="414141"/>
        </w:rPr>
        <w:t> </w:t>
      </w:r>
      <w:r w:rsidRPr="00192F8F">
        <w:rPr>
          <w:rFonts w:eastAsia="Times New Roman" w:cs="Arial"/>
          <w:i/>
          <w:color w:val="414141"/>
        </w:rPr>
        <w:t>22: 336–47.</w:t>
      </w:r>
    </w:p>
    <w:p w14:paraId="214AF28A"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 xml:space="preserve">Meis PJ, </w:t>
      </w:r>
      <w:proofErr w:type="spellStart"/>
      <w:r w:rsidRPr="00192F8F">
        <w:rPr>
          <w:rFonts w:eastAsia="Times New Roman" w:cs="Arial"/>
          <w:i/>
          <w:color w:val="414141"/>
        </w:rPr>
        <w:t>Michielutte</w:t>
      </w:r>
      <w:proofErr w:type="spellEnd"/>
      <w:r w:rsidRPr="00192F8F">
        <w:rPr>
          <w:rFonts w:eastAsia="Times New Roman" w:cs="Arial"/>
          <w:i/>
          <w:color w:val="414141"/>
        </w:rPr>
        <w:t xml:space="preserve"> R, Peters TJ et al (1995) Factors associated with preterm birth in Cardiff, Wales. II. Indicated and spontaneous preterm birth. </w:t>
      </w:r>
      <w:r w:rsidRPr="00192F8F">
        <w:rPr>
          <w:rFonts w:eastAsia="Times New Roman" w:cs="Arial"/>
          <w:i/>
          <w:iCs/>
          <w:color w:val="414141"/>
        </w:rPr>
        <w:t xml:space="preserve">Am J </w:t>
      </w:r>
      <w:proofErr w:type="spellStart"/>
      <w:r w:rsidRPr="00192F8F">
        <w:rPr>
          <w:rFonts w:eastAsia="Times New Roman" w:cs="Arial"/>
          <w:i/>
          <w:iCs/>
          <w:color w:val="414141"/>
        </w:rPr>
        <w:t>Obstet</w:t>
      </w:r>
      <w:proofErr w:type="spellEnd"/>
      <w:r w:rsidRPr="00192F8F">
        <w:rPr>
          <w:rFonts w:eastAsia="Times New Roman" w:cs="Arial"/>
          <w:i/>
          <w:iCs/>
          <w:color w:val="414141"/>
        </w:rPr>
        <w:t xml:space="preserve"> </w:t>
      </w:r>
      <w:proofErr w:type="spellStart"/>
      <w:r w:rsidRPr="00192F8F">
        <w:rPr>
          <w:rFonts w:eastAsia="Times New Roman" w:cs="Arial"/>
          <w:i/>
          <w:iCs/>
          <w:color w:val="414141"/>
        </w:rPr>
        <w:t>Gynecol</w:t>
      </w:r>
      <w:proofErr w:type="spellEnd"/>
      <w:r w:rsidRPr="00192F8F">
        <w:rPr>
          <w:rFonts w:eastAsia="Times New Roman" w:cs="Arial"/>
          <w:i/>
          <w:iCs/>
          <w:color w:val="414141"/>
        </w:rPr>
        <w:t> </w:t>
      </w:r>
      <w:r w:rsidRPr="00192F8F">
        <w:rPr>
          <w:rFonts w:eastAsia="Times New Roman" w:cs="Arial"/>
          <w:i/>
          <w:color w:val="414141"/>
        </w:rPr>
        <w:t>173: 597–602.</w:t>
      </w:r>
    </w:p>
    <w:p w14:paraId="5347502E"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 xml:space="preserve"> Deville WL, </w:t>
      </w:r>
      <w:proofErr w:type="spellStart"/>
      <w:r w:rsidRPr="00192F8F">
        <w:rPr>
          <w:rFonts w:eastAsia="Times New Roman" w:cs="Arial"/>
          <w:i/>
          <w:color w:val="414141"/>
        </w:rPr>
        <w:t>Yzermans</w:t>
      </w:r>
      <w:proofErr w:type="spellEnd"/>
      <w:r w:rsidRPr="00192F8F">
        <w:rPr>
          <w:rFonts w:eastAsia="Times New Roman" w:cs="Arial"/>
          <w:i/>
          <w:color w:val="414141"/>
        </w:rPr>
        <w:t xml:space="preserve"> JC, van Duijn NP et al (2004) The urine dipstick test useful to rule out infections: a meta-analysis of the accuracy. </w:t>
      </w:r>
      <w:r w:rsidRPr="00192F8F">
        <w:rPr>
          <w:rFonts w:eastAsia="Times New Roman" w:cs="Arial"/>
          <w:i/>
          <w:iCs/>
          <w:color w:val="414141"/>
        </w:rPr>
        <w:t>BMC Urology </w:t>
      </w:r>
      <w:r w:rsidRPr="00192F8F">
        <w:rPr>
          <w:rFonts w:eastAsia="Times New Roman" w:cs="Arial"/>
          <w:i/>
          <w:color w:val="414141"/>
        </w:rPr>
        <w:t>4: 4.</w:t>
      </w:r>
    </w:p>
    <w:p w14:paraId="71DBC974"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t xml:space="preserve"> </w:t>
      </w:r>
      <w:proofErr w:type="spellStart"/>
      <w:r w:rsidRPr="00192F8F">
        <w:rPr>
          <w:rFonts w:eastAsia="Times New Roman" w:cs="Arial"/>
          <w:i/>
          <w:color w:val="414141"/>
        </w:rPr>
        <w:t>Stenqvist</w:t>
      </w:r>
      <w:proofErr w:type="spellEnd"/>
      <w:r w:rsidRPr="00192F8F">
        <w:rPr>
          <w:rFonts w:eastAsia="Times New Roman" w:cs="Arial"/>
          <w:i/>
          <w:color w:val="414141"/>
        </w:rPr>
        <w:t xml:space="preserve"> K, Dahlen-Nilsson I, Lidin-Janson G et al (1989) Bacteriuria in pregnancy. Frequency and risk of acquisition. </w:t>
      </w:r>
      <w:r w:rsidRPr="00192F8F">
        <w:rPr>
          <w:rFonts w:eastAsia="Times New Roman" w:cs="Arial"/>
          <w:i/>
          <w:iCs/>
          <w:color w:val="414141"/>
        </w:rPr>
        <w:t>Am J Epidemiol </w:t>
      </w:r>
      <w:r w:rsidRPr="00192F8F">
        <w:rPr>
          <w:rFonts w:eastAsia="Times New Roman" w:cs="Arial"/>
          <w:i/>
          <w:color w:val="414141"/>
        </w:rPr>
        <w:t>129: 372–79.</w:t>
      </w:r>
    </w:p>
    <w:p w14:paraId="17CC51B1"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5B616B"/>
        </w:rPr>
        <w:t xml:space="preserve">Aust N Z J </w:t>
      </w:r>
      <w:proofErr w:type="spellStart"/>
      <w:r w:rsidRPr="00192F8F">
        <w:rPr>
          <w:rFonts w:eastAsia="Times New Roman" w:cs="Arial"/>
          <w:i/>
          <w:color w:val="5B616B"/>
        </w:rPr>
        <w:t>Obstet</w:t>
      </w:r>
      <w:proofErr w:type="spellEnd"/>
      <w:r w:rsidRPr="00192F8F">
        <w:rPr>
          <w:rFonts w:eastAsia="Times New Roman" w:cs="Arial"/>
          <w:i/>
          <w:color w:val="5B616B"/>
        </w:rPr>
        <w:t xml:space="preserve"> </w:t>
      </w:r>
      <w:proofErr w:type="spellStart"/>
      <w:r w:rsidRPr="00192F8F">
        <w:rPr>
          <w:rFonts w:eastAsia="Times New Roman" w:cs="Arial"/>
          <w:i/>
          <w:color w:val="5B616B"/>
        </w:rPr>
        <w:t>Gynaecol</w:t>
      </w:r>
      <w:proofErr w:type="spellEnd"/>
      <w:r w:rsidRPr="00192F8F">
        <w:rPr>
          <w:rFonts w:eastAsia="Times New Roman" w:cs="Arial"/>
          <w:i/>
          <w:color w:val="0071BC"/>
        </w:rPr>
        <w:t>. </w:t>
      </w:r>
      <w:r w:rsidRPr="00192F8F">
        <w:rPr>
          <w:rFonts w:eastAsia="Times New Roman" w:cs="Arial"/>
          <w:i/>
          <w:color w:val="5B616B"/>
        </w:rPr>
        <w:t>2023 May 8.</w:t>
      </w:r>
      <w:r w:rsidRPr="00192F8F">
        <w:rPr>
          <w:rFonts w:eastAsia="Times New Roman" w:cs="Arial"/>
          <w:i/>
          <w:color w:val="212121"/>
          <w:shd w:val="clear" w:color="auto" w:fill="FFFFFF"/>
        </w:rPr>
        <w:t> </w:t>
      </w:r>
      <w:proofErr w:type="spellStart"/>
      <w:r w:rsidRPr="00192F8F">
        <w:rPr>
          <w:rFonts w:eastAsia="Times New Roman" w:cs="Arial"/>
          <w:i/>
          <w:color w:val="5B616B"/>
        </w:rPr>
        <w:t>doi</w:t>
      </w:r>
      <w:proofErr w:type="spellEnd"/>
      <w:r w:rsidRPr="00192F8F">
        <w:rPr>
          <w:rFonts w:eastAsia="Times New Roman" w:cs="Arial"/>
          <w:i/>
          <w:color w:val="5B616B"/>
        </w:rPr>
        <w:t>: 10.1111/ajo.13693.</w:t>
      </w:r>
    </w:p>
    <w:p w14:paraId="1466B22B"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cs="Arial"/>
          <w:i/>
          <w:spacing w:val="-2"/>
        </w:rPr>
        <w:t xml:space="preserve">Prevalence of Asymptomatic Bacteriuria and Antimicrobial Resistance Profile among Pregnant Females in a Tertiary Care Hospital </w:t>
      </w:r>
      <w:hyperlink r:id="rId42" w:history="1">
        <w:r w:rsidRPr="00192F8F">
          <w:rPr>
            <w:rFonts w:cs="Arial"/>
            <w:i/>
          </w:rPr>
          <w:t>Anjali Agarwal</w:t>
        </w:r>
      </w:hyperlink>
      <w:r w:rsidRPr="00192F8F">
        <w:rPr>
          <w:rFonts w:cs="Arial"/>
          <w:i/>
        </w:rPr>
        <w:t>, </w:t>
      </w:r>
      <w:hyperlink r:id="rId43" w:history="1">
        <w:r w:rsidRPr="00192F8F">
          <w:rPr>
            <w:rFonts w:cs="Arial"/>
            <w:i/>
          </w:rPr>
          <w:t>Shreya Pandey</w:t>
        </w:r>
      </w:hyperlink>
      <w:r w:rsidRPr="00192F8F">
        <w:rPr>
          <w:rFonts w:cs="Arial"/>
          <w:i/>
        </w:rPr>
        <w:t>, </w:t>
      </w:r>
      <w:hyperlink r:id="rId44" w:history="1">
        <w:r w:rsidRPr="00192F8F">
          <w:rPr>
            <w:rFonts w:cs="Arial"/>
            <w:i/>
          </w:rPr>
          <w:t>Ujjwal Maheshwari</w:t>
        </w:r>
      </w:hyperlink>
      <w:r w:rsidRPr="00192F8F">
        <w:rPr>
          <w:rFonts w:cs="Arial"/>
          <w:i/>
        </w:rPr>
        <w:t>, </w:t>
      </w:r>
      <w:hyperlink r:id="rId45" w:history="1">
        <w:r w:rsidRPr="00192F8F">
          <w:rPr>
            <w:rFonts w:cs="Arial"/>
            <w:i/>
          </w:rPr>
          <w:t>M. P. Singh</w:t>
        </w:r>
      </w:hyperlink>
      <w:r w:rsidRPr="00192F8F">
        <w:rPr>
          <w:rFonts w:cs="Arial"/>
          <w:i/>
        </w:rPr>
        <w:t>, </w:t>
      </w:r>
      <w:hyperlink r:id="rId46" w:history="1">
        <w:r w:rsidRPr="00192F8F">
          <w:rPr>
            <w:rFonts w:cs="Arial"/>
            <w:i/>
          </w:rPr>
          <w:t>Jyoti Srivastava</w:t>
        </w:r>
      </w:hyperlink>
      <w:r w:rsidRPr="00192F8F">
        <w:rPr>
          <w:rFonts w:cs="Arial"/>
          <w:i/>
        </w:rPr>
        <w:t>, and </w:t>
      </w:r>
      <w:hyperlink r:id="rId47" w:history="1">
        <w:r w:rsidRPr="00192F8F">
          <w:rPr>
            <w:rFonts w:cs="Arial"/>
            <w:i/>
          </w:rPr>
          <w:t>Seema Bose</w:t>
        </w:r>
      </w:hyperlink>
      <w:r w:rsidRPr="00192F8F">
        <w:rPr>
          <w:rFonts w:eastAsia="Times New Roman" w:cs="Arial"/>
          <w:i/>
          <w:color w:val="414141"/>
        </w:rPr>
        <w:t xml:space="preserve">. </w:t>
      </w:r>
      <w:r w:rsidRPr="00192F8F">
        <w:rPr>
          <w:rFonts w:cs="Arial"/>
          <w:i/>
          <w:color w:val="212121"/>
        </w:rPr>
        <w:t>Indian J Community Med.</w:t>
      </w:r>
      <w:r w:rsidRPr="00192F8F">
        <w:rPr>
          <w:rFonts w:cs="Arial"/>
          <w:i/>
          <w:color w:val="212121"/>
          <w:shd w:val="clear" w:color="auto" w:fill="FFFFFF"/>
        </w:rPr>
        <w:t>2021 Jul-Sep; 46(3): 469–473</w:t>
      </w:r>
    </w:p>
    <w:p w14:paraId="42CDDE4F" w14:textId="77777777" w:rsidR="00F32D25" w:rsidRPr="00192F8F" w:rsidRDefault="00F32D25" w:rsidP="00F32D25">
      <w:pPr>
        <w:pStyle w:val="ListParagraph"/>
        <w:numPr>
          <w:ilvl w:val="0"/>
          <w:numId w:val="42"/>
        </w:numPr>
        <w:jc w:val="both"/>
        <w:rPr>
          <w:rFonts w:ascii="Book Antiqua" w:hAnsi="Book Antiqua" w:cs="Arial"/>
          <w:i/>
          <w:color w:val="212121"/>
          <w:shd w:val="clear" w:color="auto" w:fill="FFFFFF"/>
        </w:rPr>
      </w:pPr>
      <w:r w:rsidRPr="00192F8F">
        <w:rPr>
          <w:rFonts w:ascii="Book Antiqua" w:hAnsi="Book Antiqua" w:cs="Arial"/>
          <w:i/>
          <w:color w:val="212121"/>
          <w:shd w:val="clear" w:color="auto" w:fill="FFFFFF"/>
        </w:rPr>
        <w:t xml:space="preserve">Verma A, Vyas A, </w:t>
      </w:r>
      <w:proofErr w:type="spellStart"/>
      <w:r w:rsidRPr="00192F8F">
        <w:rPr>
          <w:rFonts w:ascii="Book Antiqua" w:hAnsi="Book Antiqua" w:cs="Arial"/>
          <w:i/>
          <w:color w:val="212121"/>
          <w:shd w:val="clear" w:color="auto" w:fill="FFFFFF"/>
        </w:rPr>
        <w:t>Shrimali</w:t>
      </w:r>
      <w:proofErr w:type="spellEnd"/>
      <w:r w:rsidRPr="00192F8F">
        <w:rPr>
          <w:rFonts w:ascii="Book Antiqua" w:hAnsi="Book Antiqua" w:cs="Arial"/>
          <w:i/>
          <w:color w:val="212121"/>
          <w:shd w:val="clear" w:color="auto" w:fill="FFFFFF"/>
        </w:rPr>
        <w:t xml:space="preserve"> L, Sharma M. Asymptomatic bacteriuria and antibacterial susceptibility during pregnancy. </w:t>
      </w:r>
      <w:r w:rsidRPr="00192F8F">
        <w:rPr>
          <w:rStyle w:val="ref-journal"/>
          <w:rFonts w:ascii="Book Antiqua" w:hAnsi="Book Antiqua" w:cs="Arial"/>
          <w:i/>
          <w:iCs/>
          <w:color w:val="212121"/>
          <w:shd w:val="clear" w:color="auto" w:fill="FFFFFF"/>
        </w:rPr>
        <w:t xml:space="preserve">Int J </w:t>
      </w:r>
      <w:proofErr w:type="spellStart"/>
      <w:r w:rsidRPr="00192F8F">
        <w:rPr>
          <w:rStyle w:val="ref-journal"/>
          <w:rFonts w:ascii="Book Antiqua" w:hAnsi="Book Antiqua" w:cs="Arial"/>
          <w:i/>
          <w:iCs/>
          <w:color w:val="212121"/>
          <w:shd w:val="clear" w:color="auto" w:fill="FFFFFF"/>
        </w:rPr>
        <w:t>Reprod</w:t>
      </w:r>
      <w:proofErr w:type="spellEnd"/>
      <w:r w:rsidRPr="00192F8F">
        <w:rPr>
          <w:rStyle w:val="ref-journal"/>
          <w:rFonts w:ascii="Book Antiqua" w:hAnsi="Book Antiqua" w:cs="Arial"/>
          <w:i/>
          <w:iCs/>
          <w:color w:val="212121"/>
          <w:shd w:val="clear" w:color="auto" w:fill="FFFFFF"/>
        </w:rPr>
        <w:t xml:space="preserve"> Contracept </w:t>
      </w:r>
      <w:proofErr w:type="spellStart"/>
      <w:r w:rsidRPr="00192F8F">
        <w:rPr>
          <w:rStyle w:val="ref-journal"/>
          <w:rFonts w:ascii="Book Antiqua" w:hAnsi="Book Antiqua" w:cs="Arial"/>
          <w:i/>
          <w:iCs/>
          <w:color w:val="212121"/>
          <w:shd w:val="clear" w:color="auto" w:fill="FFFFFF"/>
        </w:rPr>
        <w:t>Obstet</w:t>
      </w:r>
      <w:proofErr w:type="spellEnd"/>
      <w:r w:rsidRPr="00192F8F">
        <w:rPr>
          <w:rStyle w:val="ref-journal"/>
          <w:rFonts w:ascii="Book Antiqua" w:hAnsi="Book Antiqua" w:cs="Arial"/>
          <w:i/>
          <w:iCs/>
          <w:color w:val="212121"/>
          <w:shd w:val="clear" w:color="auto" w:fill="FFFFFF"/>
        </w:rPr>
        <w:t xml:space="preserve"> Gynecol. </w:t>
      </w:r>
      <w:proofErr w:type="gramStart"/>
      <w:r w:rsidRPr="00192F8F">
        <w:rPr>
          <w:rFonts w:ascii="Book Antiqua" w:hAnsi="Book Antiqua" w:cs="Arial"/>
          <w:i/>
          <w:color w:val="212121"/>
          <w:shd w:val="clear" w:color="auto" w:fill="FFFFFF"/>
        </w:rPr>
        <w:t>2016;</w:t>
      </w:r>
      <w:r w:rsidRPr="00192F8F">
        <w:rPr>
          <w:rStyle w:val="ref-vol"/>
          <w:rFonts w:ascii="Book Antiqua" w:hAnsi="Book Antiqua" w:cs="Arial"/>
          <w:i/>
          <w:color w:val="212121"/>
          <w:shd w:val="clear" w:color="auto" w:fill="FFFFFF"/>
        </w:rPr>
        <w:t>5</w:t>
      </w:r>
      <w:r w:rsidRPr="00192F8F">
        <w:rPr>
          <w:rFonts w:ascii="Book Antiqua" w:hAnsi="Book Antiqua" w:cs="Arial"/>
          <w:i/>
          <w:color w:val="212121"/>
          <w:shd w:val="clear" w:color="auto" w:fill="FFFFFF"/>
        </w:rPr>
        <w:t>:407</w:t>
      </w:r>
      <w:proofErr w:type="gramEnd"/>
      <w:r w:rsidRPr="00192F8F">
        <w:rPr>
          <w:rFonts w:ascii="Book Antiqua" w:hAnsi="Book Antiqua" w:cs="Arial"/>
          <w:i/>
          <w:color w:val="212121"/>
          <w:shd w:val="clear" w:color="auto" w:fill="FFFFFF"/>
        </w:rPr>
        <w:t>–10. </w:t>
      </w:r>
    </w:p>
    <w:p w14:paraId="6ED64980" w14:textId="77777777" w:rsidR="00F32D25" w:rsidRPr="00192F8F" w:rsidRDefault="00F32D25" w:rsidP="00F32D25">
      <w:pPr>
        <w:pStyle w:val="ListParagraph"/>
        <w:numPr>
          <w:ilvl w:val="0"/>
          <w:numId w:val="42"/>
        </w:numPr>
        <w:jc w:val="both"/>
        <w:rPr>
          <w:rFonts w:ascii="Book Antiqua" w:hAnsi="Book Antiqua" w:cs="Arial"/>
          <w:i/>
          <w:color w:val="212121"/>
          <w:shd w:val="clear" w:color="auto" w:fill="FFFFFF"/>
        </w:rPr>
      </w:pPr>
      <w:r w:rsidRPr="00192F8F">
        <w:rPr>
          <w:rFonts w:ascii="Book Antiqua" w:hAnsi="Book Antiqua" w:cs="Arial"/>
          <w:i/>
          <w:color w:val="212121"/>
          <w:shd w:val="clear" w:color="auto" w:fill="FFFFFF"/>
        </w:rPr>
        <w:t>Kasinathan A, Thirumal P. Prevalence of asymptomatic bacteriuria in antenatal women attending a tertiary care hospital. </w:t>
      </w:r>
      <w:r w:rsidRPr="00192F8F">
        <w:rPr>
          <w:rStyle w:val="ref-journal"/>
          <w:rFonts w:ascii="Book Antiqua" w:hAnsi="Book Antiqua" w:cs="Arial"/>
          <w:i/>
          <w:iCs/>
          <w:color w:val="212121"/>
          <w:shd w:val="clear" w:color="auto" w:fill="FFFFFF"/>
        </w:rPr>
        <w:t xml:space="preserve">Int J </w:t>
      </w:r>
      <w:proofErr w:type="spellStart"/>
      <w:r w:rsidRPr="00192F8F">
        <w:rPr>
          <w:rStyle w:val="ref-journal"/>
          <w:rFonts w:ascii="Book Antiqua" w:hAnsi="Book Antiqua" w:cs="Arial"/>
          <w:i/>
          <w:iCs/>
          <w:color w:val="212121"/>
          <w:shd w:val="clear" w:color="auto" w:fill="FFFFFF"/>
        </w:rPr>
        <w:t>Reprod</w:t>
      </w:r>
      <w:proofErr w:type="spellEnd"/>
      <w:r w:rsidRPr="00192F8F">
        <w:rPr>
          <w:rStyle w:val="ref-journal"/>
          <w:rFonts w:ascii="Book Antiqua" w:hAnsi="Book Antiqua" w:cs="Arial"/>
          <w:i/>
          <w:iCs/>
          <w:color w:val="212121"/>
          <w:shd w:val="clear" w:color="auto" w:fill="FFFFFF"/>
        </w:rPr>
        <w:t xml:space="preserve"> Contracept </w:t>
      </w:r>
      <w:proofErr w:type="spellStart"/>
      <w:r w:rsidRPr="00192F8F">
        <w:rPr>
          <w:rStyle w:val="ref-journal"/>
          <w:rFonts w:ascii="Book Antiqua" w:hAnsi="Book Antiqua" w:cs="Arial"/>
          <w:i/>
          <w:iCs/>
          <w:color w:val="212121"/>
          <w:shd w:val="clear" w:color="auto" w:fill="FFFFFF"/>
        </w:rPr>
        <w:t>Obstet</w:t>
      </w:r>
      <w:proofErr w:type="spellEnd"/>
      <w:r w:rsidRPr="00192F8F">
        <w:rPr>
          <w:rStyle w:val="ref-journal"/>
          <w:rFonts w:ascii="Book Antiqua" w:hAnsi="Book Antiqua" w:cs="Arial"/>
          <w:i/>
          <w:iCs/>
          <w:color w:val="212121"/>
          <w:shd w:val="clear" w:color="auto" w:fill="FFFFFF"/>
        </w:rPr>
        <w:t xml:space="preserve"> Gynecol. </w:t>
      </w:r>
      <w:proofErr w:type="gramStart"/>
      <w:r w:rsidRPr="00192F8F">
        <w:rPr>
          <w:rFonts w:ascii="Book Antiqua" w:hAnsi="Book Antiqua" w:cs="Arial"/>
          <w:i/>
          <w:color w:val="212121"/>
          <w:shd w:val="clear" w:color="auto" w:fill="FFFFFF"/>
        </w:rPr>
        <w:t>2014;</w:t>
      </w:r>
      <w:r w:rsidRPr="00192F8F">
        <w:rPr>
          <w:rStyle w:val="ref-vol"/>
          <w:rFonts w:ascii="Book Antiqua" w:hAnsi="Book Antiqua" w:cs="Arial"/>
          <w:i/>
          <w:color w:val="212121"/>
          <w:shd w:val="clear" w:color="auto" w:fill="FFFFFF"/>
        </w:rPr>
        <w:t>3</w:t>
      </w:r>
      <w:r w:rsidRPr="00192F8F">
        <w:rPr>
          <w:rFonts w:ascii="Book Antiqua" w:hAnsi="Book Antiqua" w:cs="Arial"/>
          <w:i/>
          <w:color w:val="212121"/>
          <w:shd w:val="clear" w:color="auto" w:fill="FFFFFF"/>
        </w:rPr>
        <w:t>:437</w:t>
      </w:r>
      <w:proofErr w:type="gramEnd"/>
      <w:r w:rsidRPr="00192F8F">
        <w:rPr>
          <w:rFonts w:ascii="Book Antiqua" w:hAnsi="Book Antiqua" w:cs="Arial"/>
          <w:i/>
          <w:color w:val="212121"/>
          <w:shd w:val="clear" w:color="auto" w:fill="FFFFFF"/>
        </w:rPr>
        <w:t>–41. </w:t>
      </w:r>
    </w:p>
    <w:p w14:paraId="2DCE944F" w14:textId="77777777" w:rsidR="00F32D25" w:rsidRPr="00192F8F" w:rsidRDefault="00F32D25" w:rsidP="00F32D25">
      <w:pPr>
        <w:pStyle w:val="ListParagraph"/>
        <w:numPr>
          <w:ilvl w:val="0"/>
          <w:numId w:val="42"/>
        </w:numPr>
        <w:jc w:val="both"/>
        <w:rPr>
          <w:rFonts w:ascii="Book Antiqua" w:hAnsi="Book Antiqua" w:cs="Arial"/>
          <w:i/>
          <w:color w:val="212121"/>
          <w:shd w:val="clear" w:color="auto" w:fill="FFFFFF"/>
        </w:rPr>
      </w:pPr>
      <w:r w:rsidRPr="00192F8F">
        <w:rPr>
          <w:rFonts w:ascii="Book Antiqua" w:hAnsi="Book Antiqua" w:cs="Arial"/>
          <w:i/>
          <w:color w:val="212121"/>
          <w:shd w:val="clear" w:color="auto" w:fill="FFFFFF"/>
        </w:rPr>
        <w:t xml:space="preserve"> Prasanna B, Naimisha M, Swathi K, Shaik MV. Prevalence of asymptomatic bacteriuria in pregnant women, isolates and their culture sensitivity pattern. </w:t>
      </w:r>
      <w:r w:rsidRPr="00192F8F">
        <w:rPr>
          <w:rStyle w:val="ref-journal"/>
          <w:rFonts w:ascii="Book Antiqua" w:hAnsi="Book Antiqua" w:cs="Arial"/>
          <w:i/>
          <w:iCs/>
          <w:color w:val="212121"/>
          <w:shd w:val="clear" w:color="auto" w:fill="FFFFFF"/>
        </w:rPr>
        <w:t xml:space="preserve">Int J </w:t>
      </w:r>
      <w:proofErr w:type="spellStart"/>
      <w:r w:rsidRPr="00192F8F">
        <w:rPr>
          <w:rStyle w:val="ref-journal"/>
          <w:rFonts w:ascii="Book Antiqua" w:hAnsi="Book Antiqua" w:cs="Arial"/>
          <w:i/>
          <w:iCs/>
          <w:color w:val="212121"/>
          <w:shd w:val="clear" w:color="auto" w:fill="FFFFFF"/>
        </w:rPr>
        <w:t>Curr</w:t>
      </w:r>
      <w:proofErr w:type="spellEnd"/>
      <w:r w:rsidRPr="00192F8F">
        <w:rPr>
          <w:rStyle w:val="ref-journal"/>
          <w:rFonts w:ascii="Book Antiqua" w:hAnsi="Book Antiqua" w:cs="Arial"/>
          <w:i/>
          <w:iCs/>
          <w:color w:val="212121"/>
          <w:shd w:val="clear" w:color="auto" w:fill="FFFFFF"/>
        </w:rPr>
        <w:t xml:space="preserve"> </w:t>
      </w:r>
      <w:proofErr w:type="spellStart"/>
      <w:r w:rsidRPr="00192F8F">
        <w:rPr>
          <w:rStyle w:val="ref-journal"/>
          <w:rFonts w:ascii="Book Antiqua" w:hAnsi="Book Antiqua" w:cs="Arial"/>
          <w:i/>
          <w:iCs/>
          <w:color w:val="212121"/>
          <w:shd w:val="clear" w:color="auto" w:fill="FFFFFF"/>
        </w:rPr>
        <w:t>Microbiol</w:t>
      </w:r>
      <w:proofErr w:type="spellEnd"/>
      <w:r w:rsidRPr="00192F8F">
        <w:rPr>
          <w:rStyle w:val="ref-journal"/>
          <w:rFonts w:ascii="Book Antiqua" w:hAnsi="Book Antiqua" w:cs="Arial"/>
          <w:i/>
          <w:iCs/>
          <w:color w:val="212121"/>
          <w:shd w:val="clear" w:color="auto" w:fill="FFFFFF"/>
        </w:rPr>
        <w:t xml:space="preserve"> App Sci. </w:t>
      </w:r>
      <w:proofErr w:type="gramStart"/>
      <w:r w:rsidRPr="00192F8F">
        <w:rPr>
          <w:rFonts w:ascii="Book Antiqua" w:hAnsi="Book Antiqua" w:cs="Arial"/>
          <w:i/>
          <w:color w:val="212121"/>
          <w:shd w:val="clear" w:color="auto" w:fill="FFFFFF"/>
        </w:rPr>
        <w:t>2015;</w:t>
      </w:r>
      <w:r w:rsidRPr="00192F8F">
        <w:rPr>
          <w:rStyle w:val="ref-vol"/>
          <w:rFonts w:ascii="Book Antiqua" w:hAnsi="Book Antiqua" w:cs="Arial"/>
          <w:i/>
          <w:color w:val="212121"/>
          <w:shd w:val="clear" w:color="auto" w:fill="FFFFFF"/>
        </w:rPr>
        <w:t>4</w:t>
      </w:r>
      <w:r w:rsidRPr="00192F8F">
        <w:rPr>
          <w:rFonts w:ascii="Book Antiqua" w:hAnsi="Book Antiqua" w:cs="Arial"/>
          <w:i/>
          <w:color w:val="212121"/>
          <w:shd w:val="clear" w:color="auto" w:fill="FFFFFF"/>
        </w:rPr>
        <w:t>:28</w:t>
      </w:r>
      <w:proofErr w:type="gramEnd"/>
      <w:r w:rsidRPr="00192F8F">
        <w:rPr>
          <w:rFonts w:ascii="Book Antiqua" w:hAnsi="Book Antiqua" w:cs="Arial"/>
          <w:i/>
          <w:color w:val="212121"/>
          <w:shd w:val="clear" w:color="auto" w:fill="FFFFFF"/>
        </w:rPr>
        <w:t>–35. </w:t>
      </w:r>
    </w:p>
    <w:p w14:paraId="691C683F" w14:textId="77777777" w:rsidR="00F32D25" w:rsidRPr="00192F8F" w:rsidRDefault="00F32D25" w:rsidP="00F32D25">
      <w:pPr>
        <w:pStyle w:val="ListParagraph"/>
        <w:numPr>
          <w:ilvl w:val="0"/>
          <w:numId w:val="42"/>
        </w:numPr>
        <w:jc w:val="both"/>
        <w:rPr>
          <w:rStyle w:val="nowrap"/>
          <w:rFonts w:ascii="Book Antiqua" w:hAnsi="Book Antiqua" w:cs="Arial"/>
          <w:i/>
          <w:color w:val="212121"/>
          <w:shd w:val="clear" w:color="auto" w:fill="FFFFFF"/>
        </w:rPr>
      </w:pPr>
      <w:r w:rsidRPr="00192F8F">
        <w:rPr>
          <w:rFonts w:ascii="Book Antiqua" w:hAnsi="Book Antiqua" w:cs="Arial"/>
          <w:i/>
          <w:color w:val="212121"/>
          <w:shd w:val="clear" w:color="auto" w:fill="FFFFFF"/>
        </w:rPr>
        <w:t xml:space="preserve">Chandel LR, Kanga A, Thakur K, </w:t>
      </w:r>
      <w:proofErr w:type="spellStart"/>
      <w:r w:rsidRPr="00192F8F">
        <w:rPr>
          <w:rFonts w:ascii="Book Antiqua" w:hAnsi="Book Antiqua" w:cs="Arial"/>
          <w:i/>
          <w:color w:val="212121"/>
          <w:shd w:val="clear" w:color="auto" w:fill="FFFFFF"/>
        </w:rPr>
        <w:t>Mokta</w:t>
      </w:r>
      <w:proofErr w:type="spellEnd"/>
      <w:r w:rsidRPr="00192F8F">
        <w:rPr>
          <w:rFonts w:ascii="Book Antiqua" w:hAnsi="Book Antiqua" w:cs="Arial"/>
          <w:i/>
          <w:color w:val="212121"/>
          <w:shd w:val="clear" w:color="auto" w:fill="FFFFFF"/>
        </w:rPr>
        <w:t xml:space="preserve"> Kiran K, Sood A, Chauhan S. Prevalence of pregnancy associates asymptomatic bacteriuria: A study done in a tertiary care hospital. </w:t>
      </w:r>
      <w:r w:rsidRPr="00192F8F">
        <w:rPr>
          <w:rStyle w:val="ref-journal"/>
          <w:rFonts w:ascii="Book Antiqua" w:hAnsi="Book Antiqua" w:cs="Arial"/>
          <w:i/>
          <w:iCs/>
          <w:color w:val="212121"/>
          <w:shd w:val="clear" w:color="auto" w:fill="FFFFFF"/>
        </w:rPr>
        <w:t xml:space="preserve">J </w:t>
      </w:r>
      <w:proofErr w:type="spellStart"/>
      <w:r w:rsidRPr="00192F8F">
        <w:rPr>
          <w:rStyle w:val="ref-journal"/>
          <w:rFonts w:ascii="Book Antiqua" w:hAnsi="Book Antiqua" w:cs="Arial"/>
          <w:i/>
          <w:iCs/>
          <w:color w:val="212121"/>
          <w:shd w:val="clear" w:color="auto" w:fill="FFFFFF"/>
        </w:rPr>
        <w:t>Obstet</w:t>
      </w:r>
      <w:proofErr w:type="spellEnd"/>
      <w:r w:rsidRPr="00192F8F">
        <w:rPr>
          <w:rStyle w:val="ref-journal"/>
          <w:rFonts w:ascii="Book Antiqua" w:hAnsi="Book Antiqua" w:cs="Arial"/>
          <w:i/>
          <w:iCs/>
          <w:color w:val="212121"/>
          <w:shd w:val="clear" w:color="auto" w:fill="FFFFFF"/>
        </w:rPr>
        <w:t xml:space="preserve"> </w:t>
      </w:r>
      <w:proofErr w:type="spellStart"/>
      <w:r w:rsidRPr="00192F8F">
        <w:rPr>
          <w:rStyle w:val="ref-journal"/>
          <w:rFonts w:ascii="Book Antiqua" w:hAnsi="Book Antiqua" w:cs="Arial"/>
          <w:i/>
          <w:iCs/>
          <w:color w:val="212121"/>
          <w:shd w:val="clear" w:color="auto" w:fill="FFFFFF"/>
        </w:rPr>
        <w:t>Gynecol</w:t>
      </w:r>
      <w:proofErr w:type="spellEnd"/>
      <w:r w:rsidRPr="00192F8F">
        <w:rPr>
          <w:rStyle w:val="ref-journal"/>
          <w:rFonts w:ascii="Book Antiqua" w:hAnsi="Book Antiqua" w:cs="Arial"/>
          <w:i/>
          <w:iCs/>
          <w:color w:val="212121"/>
          <w:shd w:val="clear" w:color="auto" w:fill="FFFFFF"/>
        </w:rPr>
        <w:t xml:space="preserve"> India. </w:t>
      </w:r>
      <w:proofErr w:type="gramStart"/>
      <w:r w:rsidRPr="00192F8F">
        <w:rPr>
          <w:rFonts w:ascii="Book Antiqua" w:hAnsi="Book Antiqua" w:cs="Arial"/>
          <w:i/>
          <w:color w:val="212121"/>
          <w:shd w:val="clear" w:color="auto" w:fill="FFFFFF"/>
        </w:rPr>
        <w:t>2012;</w:t>
      </w:r>
      <w:r w:rsidRPr="00192F8F">
        <w:rPr>
          <w:rStyle w:val="ref-vol"/>
          <w:rFonts w:ascii="Book Antiqua" w:hAnsi="Book Antiqua" w:cs="Arial"/>
          <w:i/>
          <w:color w:val="212121"/>
          <w:shd w:val="clear" w:color="auto" w:fill="FFFFFF"/>
        </w:rPr>
        <w:t>62</w:t>
      </w:r>
      <w:r w:rsidRPr="00192F8F">
        <w:rPr>
          <w:rFonts w:ascii="Book Antiqua" w:hAnsi="Book Antiqua" w:cs="Arial"/>
          <w:i/>
          <w:color w:val="212121"/>
          <w:shd w:val="clear" w:color="auto" w:fill="FFFFFF"/>
        </w:rPr>
        <w:t>:511</w:t>
      </w:r>
      <w:proofErr w:type="gramEnd"/>
      <w:r w:rsidRPr="00192F8F">
        <w:rPr>
          <w:rFonts w:ascii="Book Antiqua" w:hAnsi="Book Antiqua" w:cs="Arial"/>
          <w:i/>
          <w:color w:val="212121"/>
          <w:shd w:val="clear" w:color="auto" w:fill="FFFFFF"/>
        </w:rPr>
        <w:t>–4. </w:t>
      </w:r>
    </w:p>
    <w:p w14:paraId="01D83905" w14:textId="77777777" w:rsidR="00F32D25" w:rsidRPr="00192F8F" w:rsidRDefault="00F32D25" w:rsidP="00F32D25">
      <w:pPr>
        <w:pStyle w:val="ListParagraph"/>
        <w:numPr>
          <w:ilvl w:val="0"/>
          <w:numId w:val="42"/>
        </w:numPr>
        <w:jc w:val="both"/>
        <w:rPr>
          <w:rFonts w:ascii="Book Antiqua" w:hAnsi="Book Antiqua" w:cs="Arial"/>
          <w:i/>
        </w:rPr>
      </w:pPr>
      <w:proofErr w:type="spellStart"/>
      <w:r w:rsidRPr="00192F8F">
        <w:rPr>
          <w:rFonts w:ascii="Book Antiqua" w:hAnsi="Book Antiqua" w:cs="Arial"/>
          <w:i/>
          <w:color w:val="212121"/>
          <w:shd w:val="clear" w:color="auto" w:fill="FFFFFF"/>
        </w:rPr>
        <w:t>Girishbabu</w:t>
      </w:r>
      <w:proofErr w:type="spellEnd"/>
      <w:r w:rsidRPr="00192F8F">
        <w:rPr>
          <w:rFonts w:ascii="Book Antiqua" w:hAnsi="Book Antiqua" w:cs="Arial"/>
          <w:i/>
          <w:color w:val="212121"/>
          <w:shd w:val="clear" w:color="auto" w:fill="FFFFFF"/>
        </w:rPr>
        <w:t xml:space="preserve"> RJ, Srikrishna R, Ramesh ST. Asymptomatic bacteriuria in pregnancy. </w:t>
      </w:r>
      <w:r w:rsidRPr="00192F8F">
        <w:rPr>
          <w:rStyle w:val="ref-journal"/>
          <w:rFonts w:ascii="Book Antiqua" w:hAnsi="Book Antiqua" w:cs="Arial"/>
          <w:i/>
          <w:iCs/>
          <w:color w:val="212121"/>
          <w:shd w:val="clear" w:color="auto" w:fill="FFFFFF"/>
        </w:rPr>
        <w:t xml:space="preserve">Int J </w:t>
      </w:r>
      <w:proofErr w:type="spellStart"/>
      <w:r w:rsidRPr="00192F8F">
        <w:rPr>
          <w:rStyle w:val="ref-journal"/>
          <w:rFonts w:ascii="Book Antiqua" w:hAnsi="Book Antiqua" w:cs="Arial"/>
          <w:i/>
          <w:iCs/>
          <w:color w:val="212121"/>
          <w:shd w:val="clear" w:color="auto" w:fill="FFFFFF"/>
        </w:rPr>
        <w:t>Biol</w:t>
      </w:r>
      <w:proofErr w:type="spellEnd"/>
      <w:r w:rsidRPr="00192F8F">
        <w:rPr>
          <w:rStyle w:val="ref-journal"/>
          <w:rFonts w:ascii="Book Antiqua" w:hAnsi="Book Antiqua" w:cs="Arial"/>
          <w:i/>
          <w:iCs/>
          <w:color w:val="212121"/>
          <w:shd w:val="clear" w:color="auto" w:fill="FFFFFF"/>
        </w:rPr>
        <w:t xml:space="preserve"> Med Res. </w:t>
      </w:r>
      <w:proofErr w:type="gramStart"/>
      <w:r w:rsidRPr="00192F8F">
        <w:rPr>
          <w:rFonts w:ascii="Book Antiqua" w:hAnsi="Book Antiqua" w:cs="Arial"/>
          <w:i/>
          <w:color w:val="212121"/>
          <w:shd w:val="clear" w:color="auto" w:fill="FFFFFF"/>
        </w:rPr>
        <w:t>2011;</w:t>
      </w:r>
      <w:r w:rsidRPr="00192F8F">
        <w:rPr>
          <w:rStyle w:val="ref-vol"/>
          <w:rFonts w:ascii="Book Antiqua" w:hAnsi="Book Antiqua" w:cs="Arial"/>
          <w:i/>
          <w:color w:val="212121"/>
          <w:shd w:val="clear" w:color="auto" w:fill="FFFFFF"/>
        </w:rPr>
        <w:t>2</w:t>
      </w:r>
      <w:r w:rsidRPr="00192F8F">
        <w:rPr>
          <w:rFonts w:ascii="Book Antiqua" w:hAnsi="Book Antiqua" w:cs="Arial"/>
          <w:i/>
          <w:color w:val="212121"/>
          <w:shd w:val="clear" w:color="auto" w:fill="FFFFFF"/>
        </w:rPr>
        <w:t>:740</w:t>
      </w:r>
      <w:proofErr w:type="gramEnd"/>
      <w:r w:rsidRPr="00192F8F">
        <w:rPr>
          <w:rFonts w:ascii="Book Antiqua" w:hAnsi="Book Antiqua" w:cs="Arial"/>
          <w:i/>
          <w:color w:val="212121"/>
          <w:shd w:val="clear" w:color="auto" w:fill="FFFFFF"/>
        </w:rPr>
        <w:t>–2. </w:t>
      </w:r>
    </w:p>
    <w:p w14:paraId="5F101928"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eastAsia="Times New Roman" w:cs="Arial"/>
          <w:i/>
          <w:color w:val="414141"/>
        </w:rPr>
        <w:lastRenderedPageBreak/>
        <w:t xml:space="preserve"> </w:t>
      </w:r>
      <w:r w:rsidRPr="00192F8F">
        <w:rPr>
          <w:rFonts w:cs="Arial"/>
          <w:i/>
          <w:color w:val="212121"/>
          <w:shd w:val="clear" w:color="auto" w:fill="FFFFFF"/>
        </w:rPr>
        <w:t xml:space="preserve">Jennifer P, Cyril R, </w:t>
      </w:r>
      <w:proofErr w:type="spellStart"/>
      <w:r w:rsidRPr="00192F8F">
        <w:rPr>
          <w:rFonts w:cs="Arial"/>
          <w:i/>
          <w:color w:val="212121"/>
          <w:shd w:val="clear" w:color="auto" w:fill="FFFFFF"/>
        </w:rPr>
        <w:t>Piyumi</w:t>
      </w:r>
      <w:proofErr w:type="spellEnd"/>
      <w:r w:rsidRPr="00192F8F">
        <w:rPr>
          <w:rFonts w:cs="Arial"/>
          <w:i/>
          <w:color w:val="212121"/>
          <w:shd w:val="clear" w:color="auto" w:fill="FFFFFF"/>
        </w:rPr>
        <w:t xml:space="preserve"> P, Nimesha G, Renuka J. </w:t>
      </w:r>
      <w:proofErr w:type="spellStart"/>
      <w:r w:rsidRPr="00192F8F">
        <w:rPr>
          <w:rFonts w:cs="Arial"/>
          <w:i/>
          <w:color w:val="212121"/>
          <w:shd w:val="clear" w:color="auto" w:fill="FFFFFF"/>
        </w:rPr>
        <w:t>Aymptomatic</w:t>
      </w:r>
      <w:proofErr w:type="spellEnd"/>
      <w:r w:rsidRPr="00192F8F">
        <w:rPr>
          <w:rFonts w:cs="Arial"/>
          <w:i/>
          <w:color w:val="212121"/>
          <w:shd w:val="clear" w:color="auto" w:fill="FFFFFF"/>
        </w:rPr>
        <w:t xml:space="preserve"> bacteriuria in pregnancy: Prevalence, risk factors and causative organisms. </w:t>
      </w:r>
      <w:r w:rsidRPr="00192F8F">
        <w:rPr>
          <w:rStyle w:val="ref-journal"/>
          <w:rFonts w:cs="Arial"/>
          <w:i/>
          <w:iCs/>
          <w:color w:val="212121"/>
          <w:shd w:val="clear" w:color="auto" w:fill="FFFFFF"/>
        </w:rPr>
        <w:t>Sri Lankan J Infect Dis. </w:t>
      </w:r>
      <w:proofErr w:type="gramStart"/>
      <w:r w:rsidRPr="00192F8F">
        <w:rPr>
          <w:rFonts w:cs="Arial"/>
          <w:i/>
          <w:color w:val="212121"/>
          <w:shd w:val="clear" w:color="auto" w:fill="FFFFFF"/>
        </w:rPr>
        <w:t>2012;</w:t>
      </w:r>
      <w:r w:rsidRPr="00192F8F">
        <w:rPr>
          <w:rStyle w:val="ref-vol"/>
          <w:rFonts w:cs="Arial"/>
          <w:i/>
          <w:color w:val="212121"/>
          <w:shd w:val="clear" w:color="auto" w:fill="FFFFFF"/>
        </w:rPr>
        <w:t>1</w:t>
      </w:r>
      <w:r w:rsidRPr="00192F8F">
        <w:rPr>
          <w:rFonts w:cs="Arial"/>
          <w:i/>
          <w:color w:val="212121"/>
          <w:shd w:val="clear" w:color="auto" w:fill="FFFFFF"/>
        </w:rPr>
        <w:t>:42</w:t>
      </w:r>
      <w:proofErr w:type="gramEnd"/>
      <w:r w:rsidRPr="00192F8F">
        <w:rPr>
          <w:rFonts w:cs="Arial"/>
          <w:i/>
          <w:color w:val="212121"/>
          <w:shd w:val="clear" w:color="auto" w:fill="FFFFFF"/>
        </w:rPr>
        <w:t>–6. </w:t>
      </w:r>
    </w:p>
    <w:p w14:paraId="07A1F10C" w14:textId="77777777" w:rsidR="00F32D25" w:rsidRPr="00192F8F" w:rsidRDefault="00F32D25" w:rsidP="00F32D25">
      <w:pPr>
        <w:pStyle w:val="ListParagraph"/>
        <w:numPr>
          <w:ilvl w:val="0"/>
          <w:numId w:val="42"/>
        </w:numPr>
        <w:tabs>
          <w:tab w:val="left" w:pos="5175"/>
        </w:tabs>
        <w:jc w:val="both"/>
        <w:rPr>
          <w:rFonts w:ascii="Book Antiqua" w:hAnsi="Book Antiqua" w:cs="Arial"/>
          <w:i/>
          <w:color w:val="212121"/>
          <w:shd w:val="clear" w:color="auto" w:fill="FFFFFF"/>
        </w:rPr>
      </w:pPr>
      <w:r w:rsidRPr="00192F8F">
        <w:rPr>
          <w:rFonts w:ascii="Book Antiqua" w:hAnsi="Book Antiqua" w:cs="Arial"/>
          <w:i/>
          <w:color w:val="212121"/>
          <w:shd w:val="clear" w:color="auto" w:fill="FFFFFF"/>
        </w:rPr>
        <w:t xml:space="preserve"> Jain V, Das V, Agarwal A, Pandey A. Asymptomatic bacteriuria and obstetric outcome following treatment in North Indian women. </w:t>
      </w:r>
      <w:r w:rsidRPr="00192F8F">
        <w:rPr>
          <w:rStyle w:val="ref-journal"/>
          <w:rFonts w:ascii="Book Antiqua" w:hAnsi="Book Antiqua" w:cs="Arial"/>
          <w:i/>
          <w:iCs/>
          <w:color w:val="212121"/>
          <w:shd w:val="clear" w:color="auto" w:fill="FFFFFF"/>
        </w:rPr>
        <w:t>Indian J Med Res. </w:t>
      </w:r>
      <w:proofErr w:type="gramStart"/>
      <w:r w:rsidRPr="00192F8F">
        <w:rPr>
          <w:rFonts w:ascii="Book Antiqua" w:hAnsi="Book Antiqua" w:cs="Arial"/>
          <w:i/>
          <w:color w:val="212121"/>
          <w:shd w:val="clear" w:color="auto" w:fill="FFFFFF"/>
        </w:rPr>
        <w:t>2013;</w:t>
      </w:r>
      <w:r w:rsidRPr="00192F8F">
        <w:rPr>
          <w:rStyle w:val="ref-vol"/>
          <w:rFonts w:ascii="Book Antiqua" w:hAnsi="Book Antiqua" w:cs="Arial"/>
          <w:i/>
          <w:color w:val="212121"/>
          <w:shd w:val="clear" w:color="auto" w:fill="FFFFFF"/>
        </w:rPr>
        <w:t>137</w:t>
      </w:r>
      <w:r w:rsidRPr="00192F8F">
        <w:rPr>
          <w:rFonts w:ascii="Book Antiqua" w:hAnsi="Book Antiqua" w:cs="Arial"/>
          <w:i/>
          <w:color w:val="212121"/>
          <w:shd w:val="clear" w:color="auto" w:fill="FFFFFF"/>
        </w:rPr>
        <w:t>:753</w:t>
      </w:r>
      <w:proofErr w:type="gramEnd"/>
      <w:r w:rsidRPr="00192F8F">
        <w:rPr>
          <w:rFonts w:ascii="Book Antiqua" w:hAnsi="Book Antiqua" w:cs="Arial"/>
          <w:i/>
          <w:color w:val="212121"/>
          <w:shd w:val="clear" w:color="auto" w:fill="FFFFFF"/>
        </w:rPr>
        <w:t>–8.</w:t>
      </w:r>
    </w:p>
    <w:p w14:paraId="6AA917D9" w14:textId="77777777" w:rsidR="00F32D25" w:rsidRPr="00192F8F" w:rsidRDefault="00F32D25" w:rsidP="00F32D25">
      <w:pPr>
        <w:pStyle w:val="ListParagraph"/>
        <w:numPr>
          <w:ilvl w:val="0"/>
          <w:numId w:val="42"/>
        </w:numPr>
        <w:jc w:val="both"/>
        <w:rPr>
          <w:rFonts w:ascii="Book Antiqua" w:hAnsi="Book Antiqua" w:cs="Arial"/>
          <w:i/>
        </w:rPr>
      </w:pPr>
      <w:r w:rsidRPr="00192F8F">
        <w:rPr>
          <w:rFonts w:ascii="Book Antiqua" w:hAnsi="Book Antiqua" w:cs="Arial"/>
          <w:i/>
          <w:color w:val="212121"/>
          <w:shd w:val="clear" w:color="auto" w:fill="FFFFFF"/>
        </w:rPr>
        <w:t>Prabhavathi V, Krishnamma B, Krishna GM, Prasad DK. Prevalence of asymptomatic bacteriuria among antenatal women and its effects on maternal and perinatal outcome in northern Andhra Pradesh population. </w:t>
      </w:r>
      <w:r w:rsidRPr="00192F8F">
        <w:rPr>
          <w:rStyle w:val="ref-journal"/>
          <w:rFonts w:ascii="Book Antiqua" w:hAnsi="Book Antiqua" w:cs="Arial"/>
          <w:i/>
          <w:iCs/>
          <w:color w:val="212121"/>
          <w:shd w:val="clear" w:color="auto" w:fill="FFFFFF"/>
        </w:rPr>
        <w:t>Int J Adv Med. </w:t>
      </w:r>
      <w:proofErr w:type="gramStart"/>
      <w:r w:rsidRPr="00192F8F">
        <w:rPr>
          <w:rFonts w:ascii="Book Antiqua" w:hAnsi="Book Antiqua" w:cs="Arial"/>
          <w:i/>
          <w:color w:val="212121"/>
          <w:shd w:val="clear" w:color="auto" w:fill="FFFFFF"/>
        </w:rPr>
        <w:t>2018;</w:t>
      </w:r>
      <w:r w:rsidRPr="00192F8F">
        <w:rPr>
          <w:rStyle w:val="ref-vol"/>
          <w:rFonts w:ascii="Book Antiqua" w:hAnsi="Book Antiqua" w:cs="Arial"/>
          <w:i/>
          <w:color w:val="212121"/>
          <w:shd w:val="clear" w:color="auto" w:fill="FFFFFF"/>
        </w:rPr>
        <w:t>5</w:t>
      </w:r>
      <w:r w:rsidRPr="00192F8F">
        <w:rPr>
          <w:rFonts w:ascii="Book Antiqua" w:hAnsi="Book Antiqua" w:cs="Arial"/>
          <w:i/>
          <w:color w:val="212121"/>
          <w:shd w:val="clear" w:color="auto" w:fill="FFFFFF"/>
        </w:rPr>
        <w:t>:179</w:t>
      </w:r>
      <w:proofErr w:type="gramEnd"/>
      <w:r w:rsidRPr="00192F8F">
        <w:rPr>
          <w:rFonts w:ascii="Book Antiqua" w:hAnsi="Book Antiqua" w:cs="Arial"/>
          <w:i/>
          <w:color w:val="212121"/>
          <w:shd w:val="clear" w:color="auto" w:fill="FFFFFF"/>
        </w:rPr>
        <w:t>–85. </w:t>
      </w:r>
    </w:p>
    <w:p w14:paraId="7404CC66"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cs="Arial"/>
          <w:i/>
          <w:color w:val="212121"/>
          <w:shd w:val="clear" w:color="auto" w:fill="FFFFFF"/>
        </w:rPr>
        <w:t>Parveen K, Momen A, Ara Begum A, Begum M. Prevalence of urinary tract infection during pregnancy. </w:t>
      </w:r>
      <w:r w:rsidRPr="00192F8F">
        <w:rPr>
          <w:rStyle w:val="ref-journal"/>
          <w:rFonts w:cs="Arial"/>
          <w:i/>
          <w:iCs/>
          <w:color w:val="212121"/>
          <w:shd w:val="clear" w:color="auto" w:fill="FFFFFF"/>
        </w:rPr>
        <w:t>J Dhaka Natl Med Coll Hosp. </w:t>
      </w:r>
      <w:proofErr w:type="gramStart"/>
      <w:r w:rsidRPr="00192F8F">
        <w:rPr>
          <w:rFonts w:cs="Arial"/>
          <w:i/>
          <w:color w:val="212121"/>
          <w:shd w:val="clear" w:color="auto" w:fill="FFFFFF"/>
        </w:rPr>
        <w:t>2011;</w:t>
      </w:r>
      <w:r w:rsidRPr="00192F8F">
        <w:rPr>
          <w:rStyle w:val="ref-vol"/>
          <w:rFonts w:cs="Arial"/>
          <w:i/>
          <w:color w:val="212121"/>
          <w:shd w:val="clear" w:color="auto" w:fill="FFFFFF"/>
        </w:rPr>
        <w:t>17</w:t>
      </w:r>
      <w:r w:rsidRPr="00192F8F">
        <w:rPr>
          <w:rFonts w:cs="Arial"/>
          <w:i/>
          <w:color w:val="212121"/>
          <w:shd w:val="clear" w:color="auto" w:fill="FFFFFF"/>
        </w:rPr>
        <w:t>:8</w:t>
      </w:r>
      <w:proofErr w:type="gramEnd"/>
      <w:r w:rsidRPr="00192F8F">
        <w:rPr>
          <w:rFonts w:cs="Arial"/>
          <w:i/>
          <w:color w:val="212121"/>
          <w:shd w:val="clear" w:color="auto" w:fill="FFFFFF"/>
        </w:rPr>
        <w:t>–12. </w:t>
      </w:r>
    </w:p>
    <w:p w14:paraId="77226CD2" w14:textId="77777777" w:rsidR="00F32D25" w:rsidRPr="00192F8F" w:rsidRDefault="00F32D25" w:rsidP="00F32D25">
      <w:pPr>
        <w:widowControl/>
        <w:numPr>
          <w:ilvl w:val="0"/>
          <w:numId w:val="42"/>
        </w:numPr>
        <w:shd w:val="clear" w:color="auto" w:fill="FFFFFF"/>
        <w:autoSpaceDE/>
        <w:autoSpaceDN/>
        <w:spacing w:before="100" w:beforeAutospacing="1" w:after="100" w:afterAutospacing="1"/>
        <w:jc w:val="both"/>
        <w:rPr>
          <w:rFonts w:eastAsia="Times New Roman" w:cs="Arial"/>
          <w:i/>
          <w:color w:val="414141"/>
        </w:rPr>
      </w:pPr>
      <w:r w:rsidRPr="00192F8F">
        <w:rPr>
          <w:rFonts w:cs="Arial"/>
          <w:i/>
          <w:color w:val="212121"/>
          <w:shd w:val="clear" w:color="auto" w:fill="FFFFFF"/>
        </w:rPr>
        <w:t>Sujatha R, Nawani M. Prevalence of asymptomatic bacteriuria and its antibacterial susceptibility pattern among pregnant women attending the antenatal clinic at Kanpur, India. </w:t>
      </w:r>
      <w:r w:rsidRPr="00192F8F">
        <w:rPr>
          <w:rStyle w:val="ref-journal"/>
          <w:rFonts w:cs="Arial"/>
          <w:i/>
          <w:iCs/>
          <w:color w:val="212121"/>
          <w:shd w:val="clear" w:color="auto" w:fill="FFFFFF"/>
        </w:rPr>
        <w:t>J Clin Diagn Res. </w:t>
      </w:r>
      <w:r w:rsidRPr="00192F8F">
        <w:rPr>
          <w:rFonts w:cs="Arial"/>
          <w:i/>
          <w:color w:val="212121"/>
          <w:shd w:val="clear" w:color="auto" w:fill="FFFFFF"/>
        </w:rPr>
        <w:t>2014;</w:t>
      </w:r>
      <w:proofErr w:type="gramStart"/>
      <w:r w:rsidRPr="00192F8F">
        <w:rPr>
          <w:rStyle w:val="ref-vol"/>
          <w:rFonts w:cs="Arial"/>
          <w:i/>
          <w:color w:val="212121"/>
          <w:shd w:val="clear" w:color="auto" w:fill="FFFFFF"/>
        </w:rPr>
        <w:t>8</w:t>
      </w:r>
      <w:r w:rsidRPr="00192F8F">
        <w:rPr>
          <w:rFonts w:cs="Arial"/>
          <w:i/>
          <w:color w:val="212121"/>
          <w:shd w:val="clear" w:color="auto" w:fill="FFFFFF"/>
        </w:rPr>
        <w:t>:DC</w:t>
      </w:r>
      <w:proofErr w:type="gramEnd"/>
      <w:r w:rsidRPr="00192F8F">
        <w:rPr>
          <w:rFonts w:cs="Arial"/>
          <w:i/>
          <w:color w:val="212121"/>
          <w:shd w:val="clear" w:color="auto" w:fill="FFFFFF"/>
        </w:rPr>
        <w:t>01–3</w:t>
      </w:r>
    </w:p>
    <w:p w14:paraId="540FDE86" w14:textId="77777777" w:rsidR="00954D81" w:rsidRPr="00954D81" w:rsidRDefault="00954D81" w:rsidP="00954D81">
      <w:pPr>
        <w:jc w:val="both"/>
        <w:rPr>
          <w:rFonts w:eastAsia="Times New Roman" w:cs="Arial"/>
        </w:rPr>
      </w:pPr>
    </w:p>
    <w:p w14:paraId="1D0C7800" w14:textId="77777777" w:rsidR="000010BA" w:rsidRDefault="000010BA" w:rsidP="0007203E">
      <w:pPr>
        <w:rPr>
          <w:i/>
          <w:iCs/>
          <w:sz w:val="16"/>
          <w:szCs w:val="16"/>
        </w:rPr>
        <w:sectPr w:rsidR="000010BA" w:rsidSect="000010BA">
          <w:footerReference w:type="default" r:id="rId48"/>
          <w:type w:val="continuous"/>
          <w:pgSz w:w="11906" w:h="16838"/>
          <w:pgMar w:top="1440" w:right="566" w:bottom="1440" w:left="1276" w:header="708" w:footer="708" w:gutter="0"/>
          <w:cols w:space="708"/>
          <w:docGrid w:linePitch="360"/>
        </w:sectPr>
      </w:pPr>
    </w:p>
    <w:p w14:paraId="626004DB" w14:textId="77777777" w:rsidR="00E9132B" w:rsidRPr="00E9132B" w:rsidRDefault="00E9132B" w:rsidP="00E9132B">
      <w:pPr>
        <w:rPr>
          <w:sz w:val="16"/>
          <w:szCs w:val="16"/>
        </w:rPr>
      </w:pPr>
      <w:r w:rsidRPr="00E9132B">
        <w:rPr>
          <w:i/>
          <w:iCs/>
          <w:sz w:val="16"/>
          <w:szCs w:val="16"/>
        </w:rPr>
        <w:t xml:space="preserve">Received on </w:t>
      </w:r>
      <w:r w:rsidRPr="00E9132B">
        <w:rPr>
          <w:sz w:val="16"/>
          <w:szCs w:val="16"/>
        </w:rPr>
        <w:t>14.5.23</w:t>
      </w:r>
    </w:p>
    <w:p w14:paraId="18A72D0A" w14:textId="77777777" w:rsidR="00E9132B" w:rsidRPr="00E9132B" w:rsidRDefault="00E9132B" w:rsidP="00E9132B">
      <w:pPr>
        <w:rPr>
          <w:rFonts w:cs="Calibri"/>
          <w:lang w:val="en-IN"/>
        </w:rPr>
      </w:pPr>
      <w:r w:rsidRPr="00E9132B">
        <w:rPr>
          <w:i/>
          <w:iCs/>
          <w:sz w:val="16"/>
          <w:szCs w:val="16"/>
        </w:rPr>
        <w:t>Revised</w:t>
      </w:r>
      <w:r w:rsidRPr="00E9132B">
        <w:rPr>
          <w:sz w:val="16"/>
          <w:szCs w:val="16"/>
        </w:rPr>
        <w:t xml:space="preserve"> 01.06.23</w:t>
      </w:r>
    </w:p>
    <w:p w14:paraId="60778630" w14:textId="77777777" w:rsidR="00E9132B" w:rsidRPr="00E9132B" w:rsidRDefault="00E9132B" w:rsidP="00E9132B">
      <w:pPr>
        <w:pStyle w:val="CommentText"/>
        <w:rPr>
          <w:sz w:val="16"/>
          <w:szCs w:val="16"/>
        </w:rPr>
      </w:pPr>
      <w:r w:rsidRPr="00E9132B">
        <w:rPr>
          <w:i/>
          <w:iCs/>
          <w:sz w:val="16"/>
          <w:szCs w:val="16"/>
        </w:rPr>
        <w:t xml:space="preserve">Accepted on </w:t>
      </w:r>
      <w:r w:rsidRPr="00E9132B">
        <w:rPr>
          <w:sz w:val="16"/>
          <w:szCs w:val="16"/>
        </w:rPr>
        <w:t>18.6.23</w:t>
      </w:r>
    </w:p>
    <w:p w14:paraId="6463CA0F" w14:textId="49E73AAB" w:rsidR="00E9132B" w:rsidRPr="00E9132B" w:rsidRDefault="00E9132B" w:rsidP="00E9132B">
      <w:pPr>
        <w:pStyle w:val="CommentText"/>
        <w:rPr>
          <w:sz w:val="16"/>
          <w:szCs w:val="16"/>
        </w:rPr>
      </w:pPr>
      <w:r w:rsidRPr="00E9132B">
        <w:rPr>
          <w:i/>
          <w:iCs/>
          <w:sz w:val="16"/>
          <w:szCs w:val="16"/>
        </w:rPr>
        <w:t>Published</w:t>
      </w:r>
      <w:r w:rsidRPr="00E9132B">
        <w:rPr>
          <w:sz w:val="16"/>
          <w:szCs w:val="16"/>
        </w:rPr>
        <w:t xml:space="preserve"> </w:t>
      </w:r>
      <w:r w:rsidR="006D1222">
        <w:rPr>
          <w:sz w:val="16"/>
          <w:szCs w:val="16"/>
        </w:rPr>
        <w:t>1</w:t>
      </w:r>
      <w:r w:rsidR="000E3167">
        <w:rPr>
          <w:sz w:val="16"/>
          <w:szCs w:val="16"/>
        </w:rPr>
        <w:t>5</w:t>
      </w:r>
      <w:r w:rsidRPr="00E9132B">
        <w:rPr>
          <w:sz w:val="16"/>
          <w:szCs w:val="16"/>
        </w:rPr>
        <w:t>.7.23</w:t>
      </w:r>
    </w:p>
    <w:p w14:paraId="65ECFD78" w14:textId="1EC94E34" w:rsidR="00787E86" w:rsidRPr="00E9132B" w:rsidRDefault="00E9132B" w:rsidP="00E9132B">
      <w:pPr>
        <w:pStyle w:val="CommentText"/>
        <w:rPr>
          <w:bCs/>
          <w:sz w:val="16"/>
          <w:szCs w:val="16"/>
        </w:rPr>
      </w:pPr>
      <w:r w:rsidRPr="00E9132B">
        <w:rPr>
          <w:i/>
          <w:iCs/>
          <w:sz w:val="16"/>
          <w:szCs w:val="16"/>
        </w:rPr>
        <w:t>Citation</w:t>
      </w:r>
      <w:r w:rsidRPr="00E9132B">
        <w:rPr>
          <w:sz w:val="16"/>
          <w:szCs w:val="16"/>
        </w:rPr>
        <w:t>:</w:t>
      </w:r>
      <w:r w:rsidRPr="00E9132B">
        <w:rPr>
          <w:b/>
          <w:sz w:val="16"/>
          <w:szCs w:val="16"/>
          <w:lang w:val="en-IN"/>
        </w:rPr>
        <w:t xml:space="preserve"> </w:t>
      </w:r>
      <w:r w:rsidRPr="007523A9">
        <w:rPr>
          <w:bCs/>
          <w:sz w:val="16"/>
          <w:szCs w:val="16"/>
          <w:lang w:val="en-IN"/>
        </w:rPr>
        <w:t>Hoque N</w:t>
      </w:r>
      <w:r w:rsidR="007523A9" w:rsidRPr="007523A9">
        <w:rPr>
          <w:bCs/>
          <w:sz w:val="16"/>
          <w:szCs w:val="16"/>
          <w:lang w:val="en-IN"/>
        </w:rPr>
        <w:t>S</w:t>
      </w:r>
      <w:r w:rsidRPr="007523A9">
        <w:rPr>
          <w:bCs/>
          <w:sz w:val="16"/>
          <w:szCs w:val="16"/>
          <w:lang w:val="en-IN"/>
        </w:rPr>
        <w:t xml:space="preserve">, Shabnam F, Akhtar N, Islam T. Asymptomatic </w:t>
      </w:r>
      <w:proofErr w:type="spellStart"/>
      <w:r w:rsidRPr="007523A9">
        <w:rPr>
          <w:bCs/>
          <w:sz w:val="16"/>
          <w:szCs w:val="16"/>
          <w:lang w:val="en-IN"/>
        </w:rPr>
        <w:t>bacteuria</w:t>
      </w:r>
      <w:proofErr w:type="spellEnd"/>
      <w:r w:rsidRPr="007523A9">
        <w:rPr>
          <w:bCs/>
          <w:sz w:val="16"/>
          <w:szCs w:val="16"/>
          <w:lang w:val="en-IN"/>
        </w:rPr>
        <w:t xml:space="preserve"> in pregnancy and adverse maternal &amp; perinatal outcome: a prospective study.</w:t>
      </w:r>
      <w:r w:rsidRPr="00E9132B">
        <w:rPr>
          <w:sz w:val="16"/>
          <w:szCs w:val="16"/>
        </w:rPr>
        <w:t xml:space="preserve"> J Indian </w:t>
      </w:r>
      <w:proofErr w:type="spellStart"/>
      <w:r w:rsidR="007523A9">
        <w:rPr>
          <w:sz w:val="16"/>
          <w:szCs w:val="16"/>
        </w:rPr>
        <w:t>A</w:t>
      </w:r>
      <w:r w:rsidRPr="00E9132B">
        <w:rPr>
          <w:sz w:val="16"/>
          <w:szCs w:val="16"/>
        </w:rPr>
        <w:t>cad</w:t>
      </w:r>
      <w:proofErr w:type="spellEnd"/>
      <w:r w:rsidRPr="00E9132B">
        <w:rPr>
          <w:sz w:val="16"/>
          <w:szCs w:val="16"/>
        </w:rPr>
        <w:t xml:space="preserve"> </w:t>
      </w:r>
      <w:proofErr w:type="spellStart"/>
      <w:r w:rsidR="007523A9">
        <w:rPr>
          <w:sz w:val="16"/>
          <w:szCs w:val="16"/>
        </w:rPr>
        <w:t>O</w:t>
      </w:r>
      <w:r w:rsidRPr="00E9132B">
        <w:rPr>
          <w:sz w:val="16"/>
          <w:szCs w:val="16"/>
        </w:rPr>
        <w:t>bstet</w:t>
      </w:r>
      <w:proofErr w:type="spellEnd"/>
      <w:r w:rsidRPr="00E9132B">
        <w:rPr>
          <w:sz w:val="16"/>
          <w:szCs w:val="16"/>
        </w:rPr>
        <w:t xml:space="preserve"> Gynecol. 2023;5(1): 14-21.</w:t>
      </w:r>
      <w:r w:rsidR="00BB2C03" w:rsidRPr="00E9132B">
        <w:rPr>
          <w:bCs/>
          <w:sz w:val="16"/>
          <w:szCs w:val="16"/>
        </w:rPr>
        <w:t>12</w:t>
      </w:r>
      <w:r w:rsidR="00787E86" w:rsidRPr="00E9132B">
        <w:rPr>
          <w:bCs/>
          <w:sz w:val="16"/>
          <w:szCs w:val="16"/>
        </w:rPr>
        <w:t>.</w:t>
      </w:r>
    </w:p>
    <w:p w14:paraId="339FF45F" w14:textId="123F38CB" w:rsidR="008E62C3" w:rsidRDefault="008E62C3" w:rsidP="00787E86">
      <w:pPr>
        <w:pStyle w:val="CommentText"/>
        <w:rPr>
          <w:b/>
          <w:color w:val="C00000"/>
          <w:sz w:val="16"/>
          <w:szCs w:val="16"/>
        </w:rPr>
      </w:pPr>
    </w:p>
    <w:p w14:paraId="261AD2EB" w14:textId="6E1A542A" w:rsidR="008E62C3" w:rsidRDefault="008E62C3" w:rsidP="00787E86">
      <w:pPr>
        <w:pStyle w:val="CommentText"/>
        <w:rPr>
          <w:b/>
          <w:color w:val="C00000"/>
          <w:sz w:val="16"/>
          <w:szCs w:val="16"/>
        </w:rPr>
      </w:pPr>
    </w:p>
    <w:p w14:paraId="031BC473" w14:textId="6951D16F" w:rsidR="008E62C3" w:rsidRDefault="008E62C3" w:rsidP="00787E86">
      <w:pPr>
        <w:pStyle w:val="CommentText"/>
        <w:rPr>
          <w:b/>
          <w:color w:val="C00000"/>
          <w:sz w:val="16"/>
          <w:szCs w:val="16"/>
        </w:rPr>
      </w:pPr>
    </w:p>
    <w:p w14:paraId="529587E2" w14:textId="08E9621D" w:rsidR="002B0060" w:rsidRPr="00321A37" w:rsidRDefault="003A4B87" w:rsidP="003A4B87">
      <w:pPr>
        <w:pStyle w:val="CommentText"/>
        <w:ind w:left="360"/>
        <w:rPr>
          <w:rFonts w:cstheme="minorHAnsi"/>
          <w:lang w:val="en-IN"/>
        </w:rPr>
        <w:sectPr w:rsidR="002B0060" w:rsidRPr="00321A37" w:rsidSect="00186F54">
          <w:type w:val="continuous"/>
          <w:pgSz w:w="11906" w:h="16838"/>
          <w:pgMar w:top="1440" w:right="566" w:bottom="1440" w:left="1276" w:header="708" w:footer="708" w:gutter="0"/>
          <w:cols w:num="2" w:space="708"/>
          <w:docGrid w:linePitch="360"/>
        </w:sectPr>
      </w:pPr>
      <w:r w:rsidRPr="003A4B87">
        <w:rPr>
          <w:b/>
          <w:noProof/>
          <w:color w:val="C00000"/>
          <w:sz w:val="16"/>
          <w:szCs w:val="16"/>
        </w:rPr>
        <mc:AlternateContent>
          <mc:Choice Requires="wps">
            <w:drawing>
              <wp:anchor distT="45720" distB="45720" distL="114300" distR="114300" simplePos="0" relativeHeight="251776000" behindDoc="0" locked="0" layoutInCell="1" allowOverlap="1" wp14:anchorId="26E4B0FF" wp14:editId="1C395700">
                <wp:simplePos x="0" y="0"/>
                <wp:positionH relativeFrom="column">
                  <wp:align>left</wp:align>
                </wp:positionH>
                <wp:positionV relativeFrom="paragraph">
                  <wp:posOffset>0</wp:posOffset>
                </wp:positionV>
                <wp:extent cx="2360930" cy="14046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15F6F46" w14:textId="52D6AD5D" w:rsidR="00E9132B" w:rsidRPr="00676A54" w:rsidRDefault="00E9132B" w:rsidP="00E9132B">
                            <w:pPr>
                              <w:pStyle w:val="CommentText"/>
                              <w:ind w:left="360"/>
                              <w:rPr>
                                <w:bCs/>
                                <w:sz w:val="16"/>
                                <w:szCs w:val="16"/>
                              </w:rPr>
                            </w:pPr>
                            <w:r w:rsidRPr="00676A54">
                              <w:rPr>
                                <w:bCs/>
                                <w:sz w:val="16"/>
                                <w:szCs w:val="16"/>
                              </w:rPr>
                              <w:t xml:space="preserve">1. Associate Professor, </w:t>
                            </w:r>
                            <w:r w:rsidR="006D1222" w:rsidRPr="00676A54">
                              <w:rPr>
                                <w:bCs/>
                                <w:sz w:val="16"/>
                                <w:szCs w:val="16"/>
                              </w:rPr>
                              <w:t xml:space="preserve">OB-GYN, </w:t>
                            </w:r>
                            <w:r w:rsidRPr="00676A54">
                              <w:rPr>
                                <w:bCs/>
                                <w:sz w:val="16"/>
                                <w:szCs w:val="16"/>
                              </w:rPr>
                              <w:t xml:space="preserve">ZHSWMCH </w:t>
                            </w:r>
                          </w:p>
                          <w:p w14:paraId="353CAADE" w14:textId="534D5579" w:rsidR="00E9132B" w:rsidRPr="00676A54" w:rsidRDefault="00E9132B" w:rsidP="00E9132B">
                            <w:pPr>
                              <w:pStyle w:val="CommentText"/>
                              <w:ind w:left="360"/>
                              <w:rPr>
                                <w:bCs/>
                                <w:sz w:val="16"/>
                                <w:szCs w:val="16"/>
                              </w:rPr>
                            </w:pPr>
                            <w:r w:rsidRPr="00676A54">
                              <w:rPr>
                                <w:bCs/>
                                <w:sz w:val="16"/>
                                <w:szCs w:val="16"/>
                              </w:rPr>
                              <w:t>2. Graded Specialist</w:t>
                            </w:r>
                            <w:r w:rsidR="006D1222" w:rsidRPr="00676A54">
                              <w:rPr>
                                <w:bCs/>
                                <w:sz w:val="16"/>
                                <w:szCs w:val="16"/>
                              </w:rPr>
                              <w:t>,</w:t>
                            </w:r>
                            <w:r w:rsidRPr="00676A54">
                              <w:rPr>
                                <w:bCs/>
                                <w:sz w:val="16"/>
                                <w:szCs w:val="16"/>
                              </w:rPr>
                              <w:t xml:space="preserve"> Pathology, CMH, Dhaka </w:t>
                            </w:r>
                          </w:p>
                          <w:p w14:paraId="7373E9B3" w14:textId="66027CD9" w:rsidR="00E9132B" w:rsidRPr="00676A54" w:rsidRDefault="00E9132B" w:rsidP="00E9132B">
                            <w:pPr>
                              <w:pStyle w:val="CommentText"/>
                              <w:ind w:left="360"/>
                              <w:rPr>
                                <w:bCs/>
                                <w:sz w:val="16"/>
                                <w:szCs w:val="16"/>
                              </w:rPr>
                            </w:pPr>
                            <w:r w:rsidRPr="00676A54">
                              <w:rPr>
                                <w:bCs/>
                                <w:sz w:val="16"/>
                                <w:szCs w:val="16"/>
                              </w:rPr>
                              <w:t xml:space="preserve">3. Assistant registrar, </w:t>
                            </w:r>
                            <w:r w:rsidR="006D1222" w:rsidRPr="00676A54">
                              <w:rPr>
                                <w:bCs/>
                                <w:sz w:val="16"/>
                                <w:szCs w:val="16"/>
                              </w:rPr>
                              <w:t xml:space="preserve">OB-GYN, </w:t>
                            </w:r>
                            <w:r w:rsidRPr="00676A54">
                              <w:rPr>
                                <w:bCs/>
                                <w:sz w:val="16"/>
                                <w:szCs w:val="16"/>
                              </w:rPr>
                              <w:t xml:space="preserve">ZHSWMCH </w:t>
                            </w:r>
                          </w:p>
                          <w:p w14:paraId="40D97D2D" w14:textId="087C84C0" w:rsidR="00E9132B" w:rsidRPr="00676A54" w:rsidRDefault="00E9132B" w:rsidP="00E9132B">
                            <w:pPr>
                              <w:pStyle w:val="CommentText"/>
                              <w:ind w:left="360"/>
                              <w:rPr>
                                <w:bCs/>
                                <w:sz w:val="16"/>
                                <w:szCs w:val="16"/>
                              </w:rPr>
                            </w:pPr>
                            <w:r w:rsidRPr="00676A54">
                              <w:rPr>
                                <w:bCs/>
                                <w:sz w:val="16"/>
                                <w:szCs w:val="16"/>
                              </w:rPr>
                              <w:t xml:space="preserve">4. Medical Officer, </w:t>
                            </w:r>
                            <w:r w:rsidR="006D1222" w:rsidRPr="00676A54">
                              <w:rPr>
                                <w:bCs/>
                                <w:sz w:val="16"/>
                                <w:szCs w:val="16"/>
                              </w:rPr>
                              <w:t xml:space="preserve">OB-GYN, </w:t>
                            </w:r>
                            <w:r w:rsidRPr="00676A54">
                              <w:rPr>
                                <w:bCs/>
                                <w:sz w:val="16"/>
                                <w:szCs w:val="16"/>
                              </w:rPr>
                              <w:t xml:space="preserve">ZHSWMCH </w:t>
                            </w:r>
                          </w:p>
                          <w:p w14:paraId="72A3F8A4" w14:textId="77777777" w:rsidR="00E9132B" w:rsidRPr="00676A54" w:rsidRDefault="00E9132B" w:rsidP="00E9132B">
                            <w:pPr>
                              <w:pStyle w:val="CommentText"/>
                              <w:rPr>
                                <w:bCs/>
                                <w:sz w:val="16"/>
                                <w:szCs w:val="16"/>
                              </w:rPr>
                            </w:pPr>
                          </w:p>
                          <w:p w14:paraId="42B360C8" w14:textId="2BFD6D27" w:rsidR="003A4B87" w:rsidRPr="00676A54" w:rsidRDefault="00E9132B" w:rsidP="006D1222">
                            <w:pPr>
                              <w:pStyle w:val="CommentText"/>
                              <w:ind w:left="360"/>
                              <w:rPr>
                                <w:bCs/>
                                <w:color w:val="C00000"/>
                              </w:rPr>
                            </w:pPr>
                            <w:r w:rsidRPr="00676A54">
                              <w:rPr>
                                <w:rFonts w:ascii="Wingdings" w:eastAsia="Wingdings" w:hAnsi="Wingdings" w:cs="Wingdings"/>
                                <w:bCs/>
                                <w:sz w:val="16"/>
                                <w:szCs w:val="16"/>
                              </w:rPr>
                              <w:t xml:space="preserve"> </w:t>
                            </w:r>
                            <w:r w:rsidRPr="00676A54">
                              <w:rPr>
                                <w:bCs/>
                                <w:sz w:val="16"/>
                                <w:szCs w:val="16"/>
                              </w:rPr>
                              <w:t>Mail: drsharminhoque@gmail.com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E4B0FF" id="_x0000_s1102" type="#_x0000_t202" style="position:absolute;left:0;text-align:left;margin-left:0;margin-top:0;width:185.9pt;height:110.6pt;z-index:251776000;visibility:visible;mso-wrap-style:square;mso-width-percent:400;mso-height-percent:200;mso-wrap-distance-left:9pt;mso-wrap-distance-top:3.6pt;mso-wrap-distance-right:9pt;mso-wrap-distance-bottom:3.6pt;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">
                <v:textbox style="mso-fit-shape-to-text:t">
                  <w:txbxContent>
                    <w:p w14:paraId="315F6F46" w14:textId="52D6AD5D" w:rsidR="00E9132B" w:rsidRPr="00676A54" w:rsidRDefault="00E9132B" w:rsidP="00E9132B">
                      <w:pPr>
                        <w:pStyle w:val="CommentText"/>
                        <w:ind w:left="360"/>
                        <w:rPr>
                          <w:bCs/>
                          <w:sz w:val="16"/>
                          <w:szCs w:val="16"/>
                        </w:rPr>
                      </w:pPr>
                      <w:r w:rsidRPr="00676A54">
                        <w:rPr>
                          <w:bCs/>
                          <w:sz w:val="16"/>
                          <w:szCs w:val="16"/>
                        </w:rPr>
                        <w:t xml:space="preserve">1. Associate Professor, </w:t>
                      </w:r>
                      <w:r w:rsidR="006D1222" w:rsidRPr="00676A54">
                        <w:rPr>
                          <w:bCs/>
                          <w:sz w:val="16"/>
                          <w:szCs w:val="16"/>
                        </w:rPr>
                        <w:t xml:space="preserve">OB-GYN, </w:t>
                      </w:r>
                      <w:r w:rsidRPr="00676A54">
                        <w:rPr>
                          <w:bCs/>
                          <w:sz w:val="16"/>
                          <w:szCs w:val="16"/>
                        </w:rPr>
                        <w:t xml:space="preserve">ZHSWMCH </w:t>
                      </w:r>
                    </w:p>
                    <w:p w14:paraId="353CAADE" w14:textId="534D5579" w:rsidR="00E9132B" w:rsidRPr="00676A54" w:rsidRDefault="00E9132B" w:rsidP="00E9132B">
                      <w:pPr>
                        <w:pStyle w:val="CommentText"/>
                        <w:ind w:left="360"/>
                        <w:rPr>
                          <w:bCs/>
                          <w:sz w:val="16"/>
                          <w:szCs w:val="16"/>
                        </w:rPr>
                      </w:pPr>
                      <w:r w:rsidRPr="00676A54">
                        <w:rPr>
                          <w:bCs/>
                          <w:sz w:val="16"/>
                          <w:szCs w:val="16"/>
                        </w:rPr>
                        <w:t>2. Graded Specialist</w:t>
                      </w:r>
                      <w:r w:rsidR="006D1222" w:rsidRPr="00676A54">
                        <w:rPr>
                          <w:bCs/>
                          <w:sz w:val="16"/>
                          <w:szCs w:val="16"/>
                        </w:rPr>
                        <w:t>,</w:t>
                      </w:r>
                      <w:r w:rsidRPr="00676A54">
                        <w:rPr>
                          <w:bCs/>
                          <w:sz w:val="16"/>
                          <w:szCs w:val="16"/>
                        </w:rPr>
                        <w:t xml:space="preserve"> Pathology, CMH, Dhaka </w:t>
                      </w:r>
                    </w:p>
                    <w:p w14:paraId="7373E9B3" w14:textId="66027CD9" w:rsidR="00E9132B" w:rsidRPr="00676A54" w:rsidRDefault="00E9132B" w:rsidP="00E9132B">
                      <w:pPr>
                        <w:pStyle w:val="CommentText"/>
                        <w:ind w:left="360"/>
                        <w:rPr>
                          <w:bCs/>
                          <w:sz w:val="16"/>
                          <w:szCs w:val="16"/>
                        </w:rPr>
                      </w:pPr>
                      <w:r w:rsidRPr="00676A54">
                        <w:rPr>
                          <w:bCs/>
                          <w:sz w:val="16"/>
                          <w:szCs w:val="16"/>
                        </w:rPr>
                        <w:t xml:space="preserve">3. Assistant registrar, </w:t>
                      </w:r>
                      <w:r w:rsidR="006D1222" w:rsidRPr="00676A54">
                        <w:rPr>
                          <w:bCs/>
                          <w:sz w:val="16"/>
                          <w:szCs w:val="16"/>
                        </w:rPr>
                        <w:t xml:space="preserve">OB-GYN, </w:t>
                      </w:r>
                      <w:r w:rsidRPr="00676A54">
                        <w:rPr>
                          <w:bCs/>
                          <w:sz w:val="16"/>
                          <w:szCs w:val="16"/>
                        </w:rPr>
                        <w:t xml:space="preserve">ZHSWMCH </w:t>
                      </w:r>
                    </w:p>
                    <w:p w14:paraId="40D97D2D" w14:textId="087C84C0" w:rsidR="00E9132B" w:rsidRPr="00676A54" w:rsidRDefault="00E9132B" w:rsidP="00E9132B">
                      <w:pPr>
                        <w:pStyle w:val="CommentText"/>
                        <w:ind w:left="360"/>
                        <w:rPr>
                          <w:bCs/>
                          <w:sz w:val="16"/>
                          <w:szCs w:val="16"/>
                        </w:rPr>
                      </w:pPr>
                      <w:r w:rsidRPr="00676A54">
                        <w:rPr>
                          <w:bCs/>
                          <w:sz w:val="16"/>
                          <w:szCs w:val="16"/>
                        </w:rPr>
                        <w:t xml:space="preserve">4. Medical Officer, </w:t>
                      </w:r>
                      <w:r w:rsidR="006D1222" w:rsidRPr="00676A54">
                        <w:rPr>
                          <w:bCs/>
                          <w:sz w:val="16"/>
                          <w:szCs w:val="16"/>
                        </w:rPr>
                        <w:t xml:space="preserve">OB-GYN, </w:t>
                      </w:r>
                      <w:r w:rsidRPr="00676A54">
                        <w:rPr>
                          <w:bCs/>
                          <w:sz w:val="16"/>
                          <w:szCs w:val="16"/>
                        </w:rPr>
                        <w:t xml:space="preserve">ZHSWMCH </w:t>
                      </w:r>
                    </w:p>
                    <w:p w14:paraId="72A3F8A4" w14:textId="77777777" w:rsidR="00E9132B" w:rsidRPr="00676A54" w:rsidRDefault="00E9132B" w:rsidP="00E9132B">
                      <w:pPr>
                        <w:pStyle w:val="CommentText"/>
                        <w:rPr>
                          <w:bCs/>
                          <w:sz w:val="16"/>
                          <w:szCs w:val="16"/>
                        </w:rPr>
                      </w:pPr>
                    </w:p>
                    <w:p w14:paraId="42B360C8" w14:textId="2BFD6D27" w:rsidR="003A4B87" w:rsidRPr="00676A54" w:rsidRDefault="00E9132B" w:rsidP="006D1222">
                      <w:pPr>
                        <w:pStyle w:val="CommentText"/>
                        <w:ind w:left="360"/>
                        <w:rPr>
                          <w:bCs/>
                          <w:color w:val="C00000"/>
                        </w:rPr>
                      </w:pPr>
                      <w:r w:rsidRPr="00676A54">
                        <w:rPr>
                          <w:rFonts w:ascii="Wingdings" w:eastAsia="Wingdings" w:hAnsi="Wingdings" w:cs="Wingdings"/>
                          <w:bCs/>
                          <w:sz w:val="16"/>
                          <w:szCs w:val="16"/>
                        </w:rPr>
                        <w:t xml:space="preserve"> </w:t>
                      </w:r>
                      <w:r w:rsidRPr="00676A54">
                        <w:rPr>
                          <w:bCs/>
                          <w:sz w:val="16"/>
                          <w:szCs w:val="16"/>
                        </w:rPr>
                        <w:t>Mail: drsharminhoque@gmail.com</w:t>
                      </w:r>
                    </w:p>
                  </w:txbxContent>
                </v:textbox>
                <w10:wrap type="square"/>
              </v:shape>
            </w:pict>
          </mc:Fallback>
        </mc:AlternateContent>
      </w:r>
    </w:p>
    <w:bookmarkEnd w:id="6"/>
    <w:p w14:paraId="5EE97F62" w14:textId="77777777" w:rsidR="000010BA" w:rsidRDefault="000010BA" w:rsidP="002B0060">
      <w:pPr>
        <w:tabs>
          <w:tab w:val="right" w:pos="9878"/>
        </w:tabs>
        <w:spacing w:after="93"/>
        <w:ind w:left="-142"/>
        <w:rPr>
          <w:b/>
          <w:bCs/>
          <w:i/>
          <w:sz w:val="28"/>
        </w:rPr>
      </w:pPr>
    </w:p>
    <w:p w14:paraId="37AE2422" w14:textId="77777777" w:rsidR="000010BA" w:rsidRDefault="000010BA" w:rsidP="002B0060">
      <w:pPr>
        <w:tabs>
          <w:tab w:val="right" w:pos="9878"/>
        </w:tabs>
        <w:spacing w:after="93"/>
        <w:ind w:left="-142"/>
        <w:rPr>
          <w:b/>
          <w:bCs/>
          <w:i/>
          <w:sz w:val="28"/>
        </w:rPr>
      </w:pPr>
    </w:p>
    <w:p w14:paraId="401828DC" w14:textId="77777777" w:rsidR="000010BA" w:rsidRDefault="000010BA" w:rsidP="002B0060">
      <w:pPr>
        <w:tabs>
          <w:tab w:val="right" w:pos="9878"/>
        </w:tabs>
        <w:spacing w:after="93"/>
        <w:ind w:left="-142"/>
        <w:rPr>
          <w:b/>
          <w:bCs/>
          <w:i/>
          <w:sz w:val="28"/>
        </w:rPr>
      </w:pPr>
    </w:p>
    <w:p w14:paraId="47770978" w14:textId="77777777" w:rsidR="000010BA" w:rsidRDefault="000010BA" w:rsidP="002B0060">
      <w:pPr>
        <w:tabs>
          <w:tab w:val="right" w:pos="9878"/>
        </w:tabs>
        <w:spacing w:after="93"/>
        <w:ind w:left="-142"/>
        <w:rPr>
          <w:b/>
          <w:bCs/>
          <w:i/>
          <w:sz w:val="28"/>
        </w:rPr>
      </w:pPr>
    </w:p>
    <w:p w14:paraId="3F8B14AB" w14:textId="53F91630" w:rsidR="000010BA" w:rsidRDefault="000010BA" w:rsidP="002B0060">
      <w:pPr>
        <w:tabs>
          <w:tab w:val="right" w:pos="9878"/>
        </w:tabs>
        <w:spacing w:after="93"/>
        <w:ind w:left="-142"/>
        <w:rPr>
          <w:b/>
          <w:bCs/>
          <w:i/>
          <w:sz w:val="28"/>
        </w:rPr>
      </w:pPr>
    </w:p>
    <w:p w14:paraId="15D502E9" w14:textId="27DD6576" w:rsidR="000010BA" w:rsidRDefault="000010BA" w:rsidP="002B0060">
      <w:pPr>
        <w:tabs>
          <w:tab w:val="right" w:pos="9878"/>
        </w:tabs>
        <w:spacing w:after="93"/>
        <w:ind w:left="-142"/>
        <w:rPr>
          <w:b/>
          <w:bCs/>
          <w:i/>
          <w:sz w:val="28"/>
        </w:rPr>
      </w:pPr>
    </w:p>
    <w:p w14:paraId="738A17E9" w14:textId="13C440C1" w:rsidR="000010BA" w:rsidRDefault="000010BA" w:rsidP="002B0060">
      <w:pPr>
        <w:tabs>
          <w:tab w:val="right" w:pos="9878"/>
        </w:tabs>
        <w:spacing w:after="93"/>
        <w:ind w:left="-142"/>
        <w:rPr>
          <w:b/>
          <w:bCs/>
          <w:i/>
          <w:sz w:val="28"/>
        </w:rPr>
      </w:pPr>
    </w:p>
    <w:p w14:paraId="6AF4F05F" w14:textId="659422CA" w:rsidR="000010BA" w:rsidRDefault="000010BA" w:rsidP="002B0060">
      <w:pPr>
        <w:tabs>
          <w:tab w:val="right" w:pos="9878"/>
        </w:tabs>
        <w:spacing w:after="93"/>
        <w:ind w:left="-142"/>
        <w:rPr>
          <w:b/>
          <w:bCs/>
          <w:i/>
          <w:sz w:val="28"/>
        </w:rPr>
      </w:pPr>
    </w:p>
    <w:p w14:paraId="7F07880E" w14:textId="77777777" w:rsidR="00D972A4" w:rsidRDefault="00D972A4" w:rsidP="002B0060">
      <w:pPr>
        <w:tabs>
          <w:tab w:val="right" w:pos="9878"/>
        </w:tabs>
        <w:spacing w:after="93"/>
        <w:ind w:left="-142"/>
        <w:rPr>
          <w:b/>
          <w:bCs/>
          <w:i/>
          <w:sz w:val="28"/>
        </w:rPr>
      </w:pPr>
    </w:p>
    <w:p w14:paraId="5B703D17" w14:textId="77777777" w:rsidR="000010BA" w:rsidRDefault="000010BA" w:rsidP="002B0060">
      <w:pPr>
        <w:tabs>
          <w:tab w:val="right" w:pos="9878"/>
        </w:tabs>
        <w:spacing w:after="93"/>
        <w:ind w:left="-142"/>
        <w:rPr>
          <w:b/>
          <w:bCs/>
          <w:i/>
          <w:sz w:val="28"/>
        </w:rPr>
      </w:pPr>
    </w:p>
    <w:p w14:paraId="29C272F1" w14:textId="6150E098" w:rsidR="000010BA" w:rsidRDefault="000010BA" w:rsidP="002B0060">
      <w:pPr>
        <w:tabs>
          <w:tab w:val="right" w:pos="9878"/>
        </w:tabs>
        <w:spacing w:after="93"/>
        <w:ind w:left="-142"/>
        <w:rPr>
          <w:b/>
          <w:bCs/>
          <w:i/>
          <w:sz w:val="28"/>
        </w:rPr>
      </w:pPr>
    </w:p>
    <w:p w14:paraId="2F8254C2" w14:textId="7CC47E87" w:rsidR="006D1222" w:rsidRDefault="006D1222" w:rsidP="002B0060">
      <w:pPr>
        <w:tabs>
          <w:tab w:val="right" w:pos="9878"/>
        </w:tabs>
        <w:spacing w:after="93"/>
        <w:ind w:left="-142"/>
        <w:rPr>
          <w:b/>
          <w:bCs/>
          <w:i/>
          <w:sz w:val="28"/>
        </w:rPr>
      </w:pPr>
    </w:p>
    <w:p w14:paraId="5FBA12E1" w14:textId="333FCA9A" w:rsidR="006D1222" w:rsidRDefault="006D1222" w:rsidP="002B0060">
      <w:pPr>
        <w:tabs>
          <w:tab w:val="right" w:pos="9878"/>
        </w:tabs>
        <w:spacing w:after="93"/>
        <w:ind w:left="-142"/>
        <w:rPr>
          <w:b/>
          <w:bCs/>
          <w:i/>
          <w:sz w:val="28"/>
        </w:rPr>
      </w:pPr>
    </w:p>
    <w:p w14:paraId="5B0CCD67" w14:textId="2C486F92" w:rsidR="006D1222" w:rsidRDefault="006D1222" w:rsidP="002B0060">
      <w:pPr>
        <w:tabs>
          <w:tab w:val="right" w:pos="9878"/>
        </w:tabs>
        <w:spacing w:after="93"/>
        <w:ind w:left="-142"/>
        <w:rPr>
          <w:b/>
          <w:bCs/>
          <w:i/>
          <w:sz w:val="28"/>
        </w:rPr>
      </w:pPr>
    </w:p>
    <w:p w14:paraId="0B56F295" w14:textId="2F4D3195" w:rsidR="006D1222" w:rsidRDefault="006D1222" w:rsidP="002B0060">
      <w:pPr>
        <w:tabs>
          <w:tab w:val="right" w:pos="9878"/>
        </w:tabs>
        <w:spacing w:after="93"/>
        <w:ind w:left="-142"/>
        <w:rPr>
          <w:b/>
          <w:bCs/>
          <w:i/>
          <w:sz w:val="28"/>
        </w:rPr>
      </w:pPr>
    </w:p>
    <w:p w14:paraId="4E0C8D8B" w14:textId="76C51968" w:rsidR="006D1222" w:rsidRDefault="007523A9" w:rsidP="002B0060">
      <w:pPr>
        <w:tabs>
          <w:tab w:val="right" w:pos="9878"/>
        </w:tabs>
        <w:spacing w:after="93"/>
        <w:ind w:left="-142"/>
        <w:rPr>
          <w:b/>
          <w:bCs/>
          <w:i/>
          <w:sz w:val="28"/>
        </w:rPr>
      </w:pPr>
      <w:r w:rsidRPr="00644040">
        <w:rPr>
          <w:b/>
          <w:bCs/>
          <w:i/>
          <w:noProof/>
          <w:sz w:val="28"/>
        </w:rPr>
        <mc:AlternateContent>
          <mc:Choice Requires="wps">
            <w:drawing>
              <wp:anchor distT="45720" distB="45720" distL="114300" distR="114300" simplePos="0" relativeHeight="251812864" behindDoc="0" locked="0" layoutInCell="1" allowOverlap="1" wp14:anchorId="16F2E8C7" wp14:editId="026CA418">
                <wp:simplePos x="0" y="0"/>
                <wp:positionH relativeFrom="margin">
                  <wp:align>left</wp:align>
                </wp:positionH>
                <wp:positionV relativeFrom="paragraph">
                  <wp:posOffset>343642</wp:posOffset>
                </wp:positionV>
                <wp:extent cx="6365875" cy="1404620"/>
                <wp:effectExtent l="0" t="0" r="15875"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5B3578EE" w14:textId="77777777" w:rsidR="006E5460" w:rsidRDefault="006E5460" w:rsidP="00E6024D">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2E8C7" id="_x0000_s1103" type="#_x0000_t202" style="position:absolute;left:0;text-align:left;margin-left:0;margin-top:27.05pt;width:501.25pt;height:110.6pt;z-index:251812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">
                <v:textbox style="mso-fit-shape-to-text:t">
                  <w:txbxContent>
                    <w:p w14:paraId="5B3578EE" w14:textId="77777777" w:rsidR="006E5460" w:rsidRDefault="006E5460" w:rsidP="00E6024D">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anchorx="margin"/>
              </v:shape>
            </w:pict>
          </mc:Fallback>
        </mc:AlternateContent>
      </w:r>
    </w:p>
    <w:p w14:paraId="48B7BA34" w14:textId="21A4E5B1" w:rsidR="002B0060" w:rsidRDefault="002B0060" w:rsidP="002B006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4B6F2CB0" w14:textId="269822D8" w:rsidR="002B0060" w:rsidRDefault="002B0060" w:rsidP="002B0060">
      <w:pPr>
        <w:tabs>
          <w:tab w:val="left" w:pos="8439"/>
        </w:tabs>
        <w:spacing w:line="349" w:lineRule="exact"/>
        <w:ind w:left="120"/>
        <w:rPr>
          <w:sz w:val="24"/>
        </w:rPr>
      </w:pPr>
      <w:r>
        <w:rPr>
          <w:sz w:val="32"/>
        </w:rPr>
        <w:tab/>
      </w:r>
      <w:r w:rsidR="00B91C9C">
        <w:rPr>
          <w:sz w:val="24"/>
        </w:rPr>
        <w:t>Vol. 5, Issue 1</w:t>
      </w:r>
    </w:p>
    <w:p w14:paraId="6F382759" w14:textId="77777777" w:rsidR="002B0060" w:rsidRDefault="002B0060" w:rsidP="002B0060">
      <w:pPr>
        <w:pStyle w:val="BodyText"/>
        <w:spacing w:before="3"/>
        <w:rPr>
          <w:sz w:val="18"/>
        </w:rPr>
      </w:pPr>
      <w:r>
        <w:rPr>
          <w:noProof/>
        </w:rPr>
        <mc:AlternateContent>
          <mc:Choice Requires="wps">
            <w:drawing>
              <wp:anchor distT="0" distB="0" distL="0" distR="0" simplePos="0" relativeHeight="251708416" behindDoc="1" locked="0" layoutInCell="1" allowOverlap="1" wp14:anchorId="3F2DF93F" wp14:editId="61BFBE86">
                <wp:simplePos x="0" y="0"/>
                <wp:positionH relativeFrom="margin">
                  <wp:align>left</wp:align>
                </wp:positionH>
                <wp:positionV relativeFrom="paragraph">
                  <wp:posOffset>175260</wp:posOffset>
                </wp:positionV>
                <wp:extent cx="2535555" cy="353695"/>
                <wp:effectExtent l="0" t="0" r="17145" b="2730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C7767" w14:textId="167A48A8"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sidR="00814F66">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DF93F" id="Text Box 9" o:spid="_x0000_s1104" type="#_x0000_t202" style="position:absolute;margin-left:0;margin-top:13.8pt;width:199.65pt;height:27.85pt;z-index:-251608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ZGEQIAAPk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jcTcyFYF9Yn4Qpj0SO+HjA7wN2cDabHk/tdBoOLMfLbEeRTuxcCLUV0MYSWlljxw&#10;Npm7MAn84FC3HSFPW7VwR3tpdKLsuYtzu6SvxOT5LUQBv7ynqOcXu/0D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Ze82&#10;RhECAAD5AwAADgAAAAAAAAAAAAAAAAAuAgAAZHJzL2Uyb0RvYy54bWxQSwECLQAUAAYACAAAACEA&#10;druJXN4AAAAGAQAADwAAAAAAAAAAAAAAAABrBAAAZHJzL2Rvd25yZXYueG1sUEsFBgAAAAAEAAQA&#10;8wAAAHYFAAAAAA==&#10;" filled="f" strokecolor="#231f20" strokeweight=".5pt">
                <v:textbox inset="0,0,0,0">
                  <w:txbxContent>
                    <w:p w14:paraId="21DC7767" w14:textId="167A48A8" w:rsidR="002B0060" w:rsidRDefault="002B0060" w:rsidP="002B0060">
                      <w:pPr>
                        <w:spacing w:before="116"/>
                        <w:rPr>
                          <w:rFonts w:ascii="Times New Roman"/>
                          <w:b/>
                          <w:sz w:val="28"/>
                        </w:rPr>
                      </w:pPr>
                      <w:r>
                        <w:rPr>
                          <w:rFonts w:ascii="Times New Roman"/>
                          <w:b/>
                          <w:color w:val="231F20"/>
                          <w:w w:val="120"/>
                          <w:sz w:val="28"/>
                        </w:rPr>
                        <w:t xml:space="preserve">        </w:t>
                      </w:r>
                      <w:r>
                        <w:rPr>
                          <w:rFonts w:ascii="Times New Roman"/>
                          <w:b/>
                          <w:color w:val="231F20"/>
                          <w:w w:val="120"/>
                          <w:sz w:val="28"/>
                        </w:rPr>
                        <w:tab/>
                      </w:r>
                      <w:r w:rsidR="00814F66">
                        <w:rPr>
                          <w:rFonts w:ascii="Times New Roman"/>
                          <w:b/>
                          <w:color w:val="231F20"/>
                          <w:w w:val="120"/>
                          <w:sz w:val="28"/>
                        </w:rPr>
                        <w:t xml:space="preserve">  Original Article</w:t>
                      </w:r>
                    </w:p>
                  </w:txbxContent>
                </v:textbox>
                <w10:wrap type="topAndBottom" anchorx="margin"/>
              </v:shape>
            </w:pict>
          </mc:Fallback>
        </mc:AlternateContent>
      </w:r>
    </w:p>
    <w:p w14:paraId="584A6A15" w14:textId="77777777" w:rsidR="002B0060" w:rsidRDefault="002B0060" w:rsidP="002B0060">
      <w:pPr>
        <w:pStyle w:val="BodyText"/>
        <w:spacing w:before="9"/>
        <w:rPr>
          <w:rFonts w:ascii="Calibri" w:hAnsi="Calibri" w:cs="Calibri"/>
          <w:b/>
          <w:sz w:val="32"/>
          <w:szCs w:val="32"/>
        </w:rPr>
      </w:pPr>
    </w:p>
    <w:p w14:paraId="39D49600" w14:textId="5C957C99" w:rsidR="002B0060" w:rsidRDefault="001451E0" w:rsidP="002B0060">
      <w:pPr>
        <w:pStyle w:val="BodyText"/>
        <w:spacing w:before="9"/>
        <w:ind w:right="520"/>
        <w:rPr>
          <w:rFonts w:ascii="Calibri" w:hAnsi="Calibri" w:cs="Calibri"/>
          <w:b/>
          <w:caps/>
          <w:sz w:val="32"/>
          <w:szCs w:val="32"/>
          <w:lang w:val="en-IN"/>
        </w:rPr>
      </w:pPr>
      <w:bookmarkStart w:id="21" w:name="_Hlk112828698"/>
      <w:r w:rsidRPr="001451E0">
        <w:rPr>
          <w:rFonts w:ascii="Calibri" w:hAnsi="Calibri" w:cs="Calibri"/>
          <w:b/>
          <w:caps/>
          <w:sz w:val="32"/>
          <w:szCs w:val="32"/>
          <w:lang w:val="en-IN"/>
        </w:rPr>
        <w:t>Surgical Site Infection Following Caesarean Section: Frequency, Etiological Factors and Management</w:t>
      </w:r>
    </w:p>
    <w:p w14:paraId="6320B26F" w14:textId="77777777" w:rsidR="0007203E" w:rsidRPr="00CA1F4C" w:rsidRDefault="0007203E" w:rsidP="002B0060">
      <w:pPr>
        <w:pStyle w:val="BodyText"/>
        <w:spacing w:before="9"/>
        <w:ind w:right="520"/>
        <w:rPr>
          <w:rFonts w:ascii="Calibri" w:hAnsi="Calibri" w:cs="Calibri"/>
          <w:b/>
          <w:caps/>
          <w:sz w:val="32"/>
          <w:szCs w:val="32"/>
        </w:rPr>
      </w:pPr>
    </w:p>
    <w:p w14:paraId="71392293" w14:textId="579AF75F" w:rsidR="00151B8D" w:rsidRPr="003425F4" w:rsidRDefault="001451E0" w:rsidP="002B0060">
      <w:pPr>
        <w:pStyle w:val="Heading3"/>
        <w:spacing w:line="247" w:lineRule="auto"/>
        <w:ind w:right="1087" w:hanging="1"/>
        <w:rPr>
          <w:rFonts w:ascii="Book Antiqua" w:hAnsi="Book Antiqua"/>
          <w:iCs/>
          <w:sz w:val="20"/>
          <w:szCs w:val="20"/>
          <w:vertAlign w:val="superscript"/>
        </w:rPr>
      </w:pPr>
      <w:bookmarkStart w:id="22" w:name="_Hlk112494204"/>
      <w:bookmarkEnd w:id="21"/>
      <w:r w:rsidRPr="003425F4">
        <w:rPr>
          <w:rFonts w:ascii="Book Antiqua" w:hAnsi="Book Antiqua" w:cstheme="minorHAnsi"/>
          <w:bCs w:val="0"/>
          <w:sz w:val="20"/>
          <w:szCs w:val="20"/>
          <w:lang w:val="en-IN"/>
        </w:rPr>
        <w:t>Apurba Kumar Dutta</w:t>
      </w:r>
      <w:r w:rsidRPr="003425F4">
        <w:rPr>
          <w:rFonts w:ascii="Book Antiqua" w:hAnsi="Book Antiqua" w:cstheme="minorHAnsi"/>
          <w:bCs w:val="0"/>
          <w:sz w:val="20"/>
          <w:szCs w:val="20"/>
          <w:vertAlign w:val="superscript"/>
          <w:lang w:val="en-IN"/>
        </w:rPr>
        <w:t xml:space="preserve"> 1</w:t>
      </w:r>
      <w:r w:rsidRPr="003425F4">
        <w:rPr>
          <w:rFonts w:ascii="Segoe UI Emoji" w:hAnsi="Segoe UI Emoji" w:cs="Segoe UI Emoji"/>
          <w:sz w:val="20"/>
          <w:szCs w:val="20"/>
          <w:shd w:val="clear" w:color="auto" w:fill="FFFFFF"/>
          <w:vertAlign w:val="superscript"/>
        </w:rPr>
        <w:t>✉</w:t>
      </w:r>
      <w:r w:rsidRPr="003425F4">
        <w:rPr>
          <w:rFonts w:ascii="Book Antiqua" w:hAnsi="Book Antiqua" w:cstheme="minorHAnsi"/>
          <w:bCs w:val="0"/>
          <w:sz w:val="20"/>
          <w:szCs w:val="20"/>
          <w:lang w:val="en-IN"/>
        </w:rPr>
        <w:t>, R. C. Purohit</w:t>
      </w:r>
      <w:r w:rsidRPr="003425F4">
        <w:rPr>
          <w:rFonts w:ascii="Book Antiqua" w:hAnsi="Book Antiqua" w:cstheme="minorHAnsi"/>
          <w:bCs w:val="0"/>
          <w:sz w:val="20"/>
          <w:szCs w:val="20"/>
          <w:vertAlign w:val="superscript"/>
          <w:lang w:val="en-IN"/>
        </w:rPr>
        <w:t>2</w:t>
      </w:r>
      <w:r w:rsidRPr="003425F4">
        <w:rPr>
          <w:rFonts w:ascii="Book Antiqua" w:hAnsi="Book Antiqua" w:cstheme="minorHAnsi"/>
          <w:bCs w:val="0"/>
          <w:sz w:val="20"/>
          <w:szCs w:val="20"/>
          <w:lang w:val="en-IN"/>
        </w:rPr>
        <w:t>, Monideepa Mondal</w:t>
      </w:r>
      <w:r w:rsidR="00CB4FEF" w:rsidRPr="003425F4">
        <w:rPr>
          <w:rFonts w:ascii="Book Antiqua" w:hAnsi="Book Antiqua" w:cstheme="minorHAnsi"/>
          <w:bCs w:val="0"/>
          <w:sz w:val="20"/>
          <w:szCs w:val="20"/>
          <w:vertAlign w:val="superscript"/>
          <w:lang w:val="en-IN"/>
        </w:rPr>
        <w:t>3</w:t>
      </w:r>
    </w:p>
    <w:p w14:paraId="26C28EB4" w14:textId="10E9524E" w:rsidR="009E1797" w:rsidRDefault="009E1797" w:rsidP="002B0060">
      <w:pPr>
        <w:pStyle w:val="Heading3"/>
        <w:spacing w:line="247" w:lineRule="auto"/>
        <w:ind w:right="1087" w:hanging="1"/>
        <w:rPr>
          <w:rFonts w:asciiTheme="minorHAnsi" w:hAnsiTheme="minorHAnsi"/>
          <w:b w:val="0"/>
          <w:bCs w:val="0"/>
          <w:sz w:val="18"/>
          <w:lang w:val="en-IN"/>
        </w:rPr>
      </w:pPr>
    </w:p>
    <w:bookmarkEnd w:id="22"/>
    <w:p w14:paraId="620735AD" w14:textId="49A328A8" w:rsidR="009E1797" w:rsidRDefault="009E1797" w:rsidP="002B0060">
      <w:pPr>
        <w:pStyle w:val="Heading3"/>
        <w:spacing w:line="247" w:lineRule="auto"/>
        <w:ind w:right="1087" w:hanging="1"/>
        <w:rPr>
          <w:rFonts w:asciiTheme="minorHAnsi" w:hAnsiTheme="minorHAnsi"/>
          <w:b w:val="0"/>
          <w:bCs w:val="0"/>
          <w:sz w:val="18"/>
          <w:lang w:val="en-IN"/>
        </w:rPr>
      </w:pPr>
    </w:p>
    <w:p w14:paraId="38D885F4" w14:textId="77777777" w:rsidR="009E1797" w:rsidRPr="00CA1F4C" w:rsidRDefault="009E1797" w:rsidP="009E1797">
      <w:pPr>
        <w:pStyle w:val="Heading6"/>
        <w:rPr>
          <w:bCs w:val="0"/>
        </w:rPr>
      </w:pPr>
      <w:r w:rsidRPr="00CA1F4C">
        <w:rPr>
          <w:bCs w:val="0"/>
        </w:rPr>
        <w:t>ABSTRACT</w:t>
      </w:r>
    </w:p>
    <w:p w14:paraId="48AF25DC" w14:textId="190ED942" w:rsidR="00CE5B28" w:rsidRDefault="00BA006F" w:rsidP="009E1797">
      <w:pPr>
        <w:pStyle w:val="BodyText"/>
        <w:spacing w:before="166" w:line="232" w:lineRule="auto"/>
        <w:ind w:left="851" w:right="1395"/>
        <w:jc w:val="both"/>
        <w:rPr>
          <w:rFonts w:eastAsia="Times New Roman" w:cs="Times New Roman"/>
          <w:sz w:val="22"/>
          <w:szCs w:val="22"/>
        </w:rPr>
      </w:pPr>
      <w:r>
        <w:rPr>
          <w:rFonts w:eastAsia="Times New Roman" w:cs="Times New Roman"/>
          <w:b/>
          <w:bCs/>
          <w:sz w:val="22"/>
          <w:szCs w:val="22"/>
        </w:rPr>
        <w:t>Objectives</w:t>
      </w:r>
      <w:r w:rsidR="007523A9">
        <w:rPr>
          <w:rFonts w:eastAsia="Times New Roman" w:cs="Times New Roman"/>
          <w:sz w:val="22"/>
          <w:szCs w:val="22"/>
        </w:rPr>
        <w:t xml:space="preserve">: </w:t>
      </w:r>
      <w:r w:rsidR="007F6B41" w:rsidRPr="00431F2F">
        <w:rPr>
          <w:rFonts w:eastAsia="Times New Roman" w:cs="Times New Roman"/>
          <w:sz w:val="22"/>
          <w:szCs w:val="22"/>
        </w:rPr>
        <w:t>The aim of the study was to determine the frequency of surgical site infection (SSI), the etiological factors and its management in elective and emergency cesarean sections.</w:t>
      </w:r>
    </w:p>
    <w:p w14:paraId="0A0CDF76" w14:textId="77777777" w:rsidR="00CE5B28" w:rsidRDefault="00CE5B28" w:rsidP="009E1797">
      <w:pPr>
        <w:pStyle w:val="BodyText"/>
        <w:spacing w:before="166" w:line="232" w:lineRule="auto"/>
        <w:ind w:left="851" w:right="1395"/>
        <w:jc w:val="both"/>
        <w:rPr>
          <w:rFonts w:eastAsia="Times New Roman" w:cs="Times New Roman"/>
          <w:sz w:val="22"/>
          <w:szCs w:val="22"/>
        </w:rPr>
      </w:pPr>
      <w:r>
        <w:rPr>
          <w:rFonts w:eastAsia="Times New Roman" w:cs="Times New Roman"/>
          <w:b/>
          <w:bCs/>
          <w:sz w:val="22"/>
          <w:szCs w:val="22"/>
        </w:rPr>
        <w:t>Methods</w:t>
      </w:r>
      <w:r w:rsidRPr="00CE5B28">
        <w:rPr>
          <w:rFonts w:eastAsia="Times New Roman" w:cs="Times New Roman"/>
          <w:sz w:val="22"/>
          <w:szCs w:val="22"/>
        </w:rPr>
        <w:t>:</w:t>
      </w:r>
      <w:r>
        <w:rPr>
          <w:rFonts w:eastAsia="Times New Roman" w:cs="Times New Roman"/>
          <w:sz w:val="22"/>
          <w:szCs w:val="22"/>
        </w:rPr>
        <w:t xml:space="preserve"> </w:t>
      </w:r>
      <w:r w:rsidR="007F6B41" w:rsidRPr="00431F2F">
        <w:rPr>
          <w:rFonts w:eastAsia="Times New Roman" w:cs="Times New Roman"/>
          <w:sz w:val="22"/>
          <w:szCs w:val="22"/>
        </w:rPr>
        <w:t xml:space="preserve">This prospective study was conducted on women who underwent caesarean section at GMC, </w:t>
      </w:r>
      <w:proofErr w:type="spellStart"/>
      <w:r w:rsidR="007F6B41" w:rsidRPr="00431F2F">
        <w:rPr>
          <w:rFonts w:eastAsia="Times New Roman" w:cs="Times New Roman"/>
          <w:sz w:val="22"/>
          <w:szCs w:val="22"/>
        </w:rPr>
        <w:t>Haldwani</w:t>
      </w:r>
      <w:proofErr w:type="spellEnd"/>
      <w:r w:rsidR="007F6B41" w:rsidRPr="00431F2F">
        <w:rPr>
          <w:rFonts w:eastAsia="Times New Roman" w:cs="Times New Roman"/>
          <w:sz w:val="22"/>
          <w:szCs w:val="22"/>
        </w:rPr>
        <w:t xml:space="preserve"> from 1 </w:t>
      </w:r>
      <w:proofErr w:type="spellStart"/>
      <w:r w:rsidR="007F6B41" w:rsidRPr="00431F2F">
        <w:rPr>
          <w:rFonts w:eastAsia="Times New Roman" w:cs="Times New Roman"/>
          <w:sz w:val="22"/>
          <w:szCs w:val="22"/>
        </w:rPr>
        <w:t>st</w:t>
      </w:r>
      <w:proofErr w:type="spellEnd"/>
      <w:r w:rsidR="007F6B41" w:rsidRPr="00431F2F">
        <w:rPr>
          <w:rFonts w:eastAsia="Times New Roman" w:cs="Times New Roman"/>
          <w:sz w:val="22"/>
          <w:szCs w:val="22"/>
        </w:rPr>
        <w:t xml:space="preserve"> August 2012 to 31st July2013. Two groups were made. Group –I comprised of 128(15.50%) cases that underwent elective caesarean sections while group – II comprised of 698(84.50%) cases that were </w:t>
      </w:r>
      <w:proofErr w:type="spellStart"/>
      <w:r w:rsidR="007F6B41" w:rsidRPr="00431F2F">
        <w:rPr>
          <w:rFonts w:eastAsia="Times New Roman" w:cs="Times New Roman"/>
          <w:sz w:val="22"/>
          <w:szCs w:val="22"/>
        </w:rPr>
        <w:t>unbooked</w:t>
      </w:r>
      <w:proofErr w:type="spellEnd"/>
      <w:r w:rsidR="007F6B41" w:rsidRPr="00431F2F">
        <w:rPr>
          <w:rFonts w:eastAsia="Times New Roman" w:cs="Times New Roman"/>
          <w:sz w:val="22"/>
          <w:szCs w:val="22"/>
        </w:rPr>
        <w:t xml:space="preserve"> and presented in emergency. The surgical aseptic technique was same in both the groups including antibiotic prophylaxis.</w:t>
      </w:r>
      <w:r>
        <w:rPr>
          <w:rFonts w:eastAsia="Times New Roman" w:cs="Times New Roman"/>
          <w:sz w:val="22"/>
          <w:szCs w:val="22"/>
        </w:rPr>
        <w:t xml:space="preserve"> </w:t>
      </w:r>
      <w:r w:rsidR="007F6B41" w:rsidRPr="00431F2F">
        <w:rPr>
          <w:rFonts w:eastAsia="Times New Roman" w:cs="Times New Roman"/>
          <w:sz w:val="22"/>
          <w:szCs w:val="22"/>
        </w:rPr>
        <w:t xml:space="preserve">All the patients were admitted for at least 5 days postoperatively and abdominal dressings changed on 3rd postoperative day and on 5th day before being discharged, follow-up was done on 8-10th day including assessment for surgical site infections. Infections that met standard case definitions were identified during hospital stay and follow up within 30 days of operation. </w:t>
      </w:r>
    </w:p>
    <w:p w14:paraId="2CEF7187" w14:textId="77777777" w:rsidR="00CE5B28" w:rsidRDefault="00CE5B28" w:rsidP="009E1797">
      <w:pPr>
        <w:pStyle w:val="BodyText"/>
        <w:spacing w:before="166" w:line="232" w:lineRule="auto"/>
        <w:ind w:left="851" w:right="1395"/>
        <w:jc w:val="both"/>
        <w:rPr>
          <w:rFonts w:eastAsia="Times New Roman" w:cs="Times New Roman"/>
          <w:sz w:val="22"/>
          <w:szCs w:val="22"/>
        </w:rPr>
      </w:pPr>
      <w:r w:rsidRPr="00CE5B28">
        <w:rPr>
          <w:rFonts w:eastAsia="Times New Roman" w:cs="Times New Roman"/>
          <w:b/>
          <w:bCs/>
          <w:sz w:val="22"/>
          <w:szCs w:val="22"/>
        </w:rPr>
        <w:t>Results</w:t>
      </w:r>
      <w:r>
        <w:rPr>
          <w:rFonts w:eastAsia="Times New Roman" w:cs="Times New Roman"/>
          <w:sz w:val="22"/>
          <w:szCs w:val="22"/>
        </w:rPr>
        <w:t xml:space="preserve">: </w:t>
      </w:r>
      <w:r w:rsidR="007F6B41" w:rsidRPr="00431F2F">
        <w:rPr>
          <w:rFonts w:eastAsia="Times New Roman" w:cs="Times New Roman"/>
          <w:sz w:val="22"/>
          <w:szCs w:val="22"/>
        </w:rPr>
        <w:t xml:space="preserve">A total 826 patients underwent elective/emergency caesarean section for various indications, out of which, 74 patients had surgical site infections. The frequency of surgical site infection in group – I was 2.34% (n=3) and in group – II 10.17% (n=71). Of the total 74 cases of SSI in both the groups, 61 (82.43%) were superficial in nature, 13(17.57%) deep. 86% of the infections occurred after hospital discharge. 20 of these women were </w:t>
      </w:r>
      <w:proofErr w:type="spellStart"/>
      <w:r w:rsidR="007F6B41" w:rsidRPr="00431F2F">
        <w:rPr>
          <w:rFonts w:eastAsia="Times New Roman" w:cs="Times New Roman"/>
          <w:sz w:val="22"/>
          <w:szCs w:val="22"/>
        </w:rPr>
        <w:t>rehospitalised</w:t>
      </w:r>
      <w:proofErr w:type="spellEnd"/>
      <w:r w:rsidR="007F6B41" w:rsidRPr="00431F2F">
        <w:rPr>
          <w:rFonts w:eastAsia="Times New Roman" w:cs="Times New Roman"/>
          <w:sz w:val="22"/>
          <w:szCs w:val="22"/>
        </w:rPr>
        <w:t xml:space="preserve"> and 11 were reoperated. The commonest isolate was E. coli (28%) followed by Staphylococcus aureus (20%) and coagulase negative Staphylococcus (17%). 23.8% of Staphylococcus aureus strains were MRSA.</w:t>
      </w:r>
    </w:p>
    <w:p w14:paraId="68DD2FB3" w14:textId="625739EA" w:rsidR="009E1797" w:rsidRPr="009E1797" w:rsidRDefault="00CE5B28" w:rsidP="009E1797">
      <w:pPr>
        <w:pStyle w:val="BodyText"/>
        <w:spacing w:before="166" w:line="232" w:lineRule="auto"/>
        <w:ind w:left="851" w:right="1395"/>
        <w:jc w:val="both"/>
        <w:rPr>
          <w:rFonts w:cstheme="minorHAnsi"/>
          <w:sz w:val="22"/>
          <w:szCs w:val="22"/>
          <w:lang w:val="en-IN"/>
        </w:rPr>
      </w:pPr>
      <w:r>
        <w:rPr>
          <w:rFonts w:eastAsia="Times New Roman" w:cs="Times New Roman"/>
          <w:b/>
          <w:bCs/>
          <w:sz w:val="22"/>
          <w:szCs w:val="22"/>
        </w:rPr>
        <w:t>Conclusion</w:t>
      </w:r>
      <w:r w:rsidRPr="00CE5B28">
        <w:rPr>
          <w:rFonts w:eastAsia="Times New Roman" w:cs="Times New Roman"/>
          <w:sz w:val="22"/>
          <w:szCs w:val="22"/>
        </w:rPr>
        <w:t>:</w:t>
      </w:r>
      <w:r>
        <w:rPr>
          <w:rFonts w:eastAsia="Times New Roman" w:cs="Times New Roman"/>
          <w:sz w:val="22"/>
          <w:szCs w:val="22"/>
        </w:rPr>
        <w:t xml:space="preserve"> </w:t>
      </w:r>
      <w:r w:rsidR="007F6B41" w:rsidRPr="00431F2F">
        <w:rPr>
          <w:rFonts w:eastAsia="Times New Roman" w:cs="Times New Roman"/>
          <w:sz w:val="22"/>
          <w:szCs w:val="22"/>
        </w:rPr>
        <w:t>A proper assessment of risk factors that predispose to SSI and their modification may help in reduction of SSI rates. Frequent antimicrobial audit and qualitative research could give an insight into the current antibiotic prescription practices and the factors affecting these practices.</w:t>
      </w:r>
    </w:p>
    <w:p w14:paraId="1D180C66" w14:textId="18C3FDC3" w:rsidR="009E1797" w:rsidRDefault="009E1797" w:rsidP="009E1797">
      <w:pPr>
        <w:pStyle w:val="BodyText"/>
        <w:spacing w:before="166" w:line="232" w:lineRule="auto"/>
        <w:ind w:left="851" w:right="1395"/>
        <w:jc w:val="both"/>
        <w:rPr>
          <w:rFonts w:eastAsia="Times New Roman" w:cs="Times New Roman"/>
          <w:sz w:val="22"/>
          <w:szCs w:val="22"/>
        </w:rPr>
      </w:pPr>
      <w:r w:rsidRPr="009E1797">
        <w:rPr>
          <w:rFonts w:cstheme="minorHAnsi"/>
          <w:b/>
          <w:bCs/>
          <w:sz w:val="22"/>
          <w:szCs w:val="22"/>
          <w:lang w:val="en-IN"/>
        </w:rPr>
        <w:t>Key Words</w:t>
      </w:r>
      <w:r w:rsidRPr="009E1797">
        <w:rPr>
          <w:rFonts w:cstheme="minorHAnsi"/>
          <w:sz w:val="22"/>
          <w:szCs w:val="22"/>
          <w:lang w:val="en-IN"/>
        </w:rPr>
        <w:t xml:space="preserve"> – </w:t>
      </w:r>
      <w:r w:rsidR="007F6B41" w:rsidRPr="00431F2F">
        <w:rPr>
          <w:rFonts w:eastAsia="Times New Roman" w:cs="Times New Roman"/>
          <w:sz w:val="22"/>
          <w:szCs w:val="22"/>
        </w:rPr>
        <w:t xml:space="preserve">Surgical site infection, </w:t>
      </w:r>
      <w:r w:rsidR="007F6B41" w:rsidRPr="00431F2F">
        <w:rPr>
          <w:rFonts w:eastAsia="Times New Roman" w:cs="Times New Roman"/>
        </w:rPr>
        <w:t>Caesarean</w:t>
      </w:r>
      <w:r w:rsidR="007F6B41" w:rsidRPr="00431F2F">
        <w:rPr>
          <w:rFonts w:eastAsia="Times New Roman" w:cs="Times New Roman"/>
          <w:sz w:val="22"/>
          <w:szCs w:val="22"/>
        </w:rPr>
        <w:t xml:space="preserve"> section, Wound infection</w:t>
      </w:r>
    </w:p>
    <w:p w14:paraId="0CBA1150" w14:textId="5936E3FB" w:rsidR="007F6B41" w:rsidRDefault="007F6B41" w:rsidP="009E1797">
      <w:pPr>
        <w:pStyle w:val="BodyText"/>
        <w:spacing w:before="166" w:line="232" w:lineRule="auto"/>
        <w:ind w:left="851" w:right="1395"/>
        <w:jc w:val="both"/>
        <w:rPr>
          <w:rFonts w:cstheme="minorHAnsi"/>
          <w:sz w:val="22"/>
          <w:szCs w:val="22"/>
          <w:lang w:val="en-IN"/>
        </w:rPr>
      </w:pPr>
    </w:p>
    <w:p w14:paraId="7A3FAEEA" w14:textId="77777777" w:rsidR="00CE4C0B" w:rsidRPr="00431F2F" w:rsidRDefault="00CE4C0B" w:rsidP="00CE4C0B">
      <w:pPr>
        <w:jc w:val="both"/>
        <w:rPr>
          <w:rFonts w:eastAsia="Times New Roman" w:cs="Times New Roman"/>
          <w:b/>
        </w:rPr>
      </w:pPr>
      <w:r w:rsidRPr="00431F2F">
        <w:rPr>
          <w:rFonts w:eastAsia="Times New Roman" w:cs="Times New Roman"/>
          <w:b/>
        </w:rPr>
        <w:t>INTRODUCTION:</w:t>
      </w:r>
    </w:p>
    <w:p w14:paraId="78262E7B" w14:textId="77777777" w:rsidR="00CE4C0B" w:rsidRPr="00431F2F" w:rsidRDefault="00CE4C0B" w:rsidP="00CE4C0B">
      <w:pPr>
        <w:jc w:val="both"/>
        <w:rPr>
          <w:rFonts w:eastAsia="Times New Roman" w:cs="Times New Roman"/>
          <w:b/>
        </w:rPr>
      </w:pPr>
    </w:p>
    <w:p w14:paraId="6BD21F0A" w14:textId="77777777" w:rsidR="00CE4C0B" w:rsidRPr="00431F2F" w:rsidRDefault="00CE4C0B" w:rsidP="00CE4C0B">
      <w:pPr>
        <w:jc w:val="both"/>
        <w:rPr>
          <w:rFonts w:eastAsia="Times New Roman" w:cs="Times New Roman"/>
        </w:rPr>
      </w:pPr>
      <w:r w:rsidRPr="00431F2F">
        <w:rPr>
          <w:rFonts w:eastAsia="Times New Roman" w:cs="Times New Roman"/>
        </w:rPr>
        <w:t xml:space="preserve">Surgical site infection causes more than 20% of all healthcare-associated infections. Cesarean section is </w:t>
      </w:r>
      <w:r w:rsidRPr="00431F2F">
        <w:rPr>
          <w:rFonts w:eastAsia="Times New Roman" w:cs="Times New Roman"/>
        </w:rPr>
        <w:lastRenderedPageBreak/>
        <w:t>one of the most common surgical procedures performed worldwide.</w:t>
      </w:r>
      <w:r w:rsidRPr="00431F2F">
        <w:rPr>
          <w:rFonts w:eastAsia="Times New Roman" w:cs="Times New Roman"/>
          <w:vertAlign w:val="superscript"/>
        </w:rPr>
        <w:t>1</w:t>
      </w:r>
      <w:r w:rsidRPr="00431F2F">
        <w:rPr>
          <w:rFonts w:eastAsia="Times New Roman" w:cs="Times New Roman"/>
        </w:rPr>
        <w:t xml:space="preserve"> Postoperative SSI delays recovery and leads to increase morbidity. Some of these infections can leads to severe health problems or even death.</w:t>
      </w:r>
      <w:r w:rsidRPr="00431F2F">
        <w:rPr>
          <w:rFonts w:eastAsia="Times New Roman" w:cs="Times New Roman"/>
          <w:vertAlign w:val="superscript"/>
        </w:rPr>
        <w:t>2</w:t>
      </w:r>
      <w:r w:rsidRPr="00431F2F">
        <w:rPr>
          <w:rFonts w:eastAsia="Times New Roman" w:cs="Times New Roman"/>
        </w:rPr>
        <w:t xml:space="preserve"> Measures should be taken that can help to prevent this type of infection.</w:t>
      </w:r>
      <w:r w:rsidRPr="00431F2F">
        <w:rPr>
          <w:rFonts w:eastAsia="Times New Roman" w:cs="Times New Roman"/>
          <w:vertAlign w:val="superscript"/>
        </w:rPr>
        <w:t>3</w:t>
      </w:r>
      <w:r w:rsidRPr="00431F2F">
        <w:rPr>
          <w:rFonts w:eastAsia="Times New Roman" w:cs="Times New Roman"/>
        </w:rPr>
        <w:t xml:space="preserve"> Cesarean sections are performed either as emergency or elective procedures depending upon the indications. Elective operation is defined as a cesarean section that was planned at least 24 hours before the intervention.</w:t>
      </w:r>
      <w:r w:rsidRPr="00431F2F">
        <w:rPr>
          <w:rFonts w:eastAsia="Times New Roman" w:cs="Times New Roman"/>
          <w:vertAlign w:val="superscript"/>
        </w:rPr>
        <w:t>4</w:t>
      </w:r>
      <w:r w:rsidRPr="00431F2F">
        <w:rPr>
          <w:rFonts w:eastAsia="Times New Roman" w:cs="Times New Roman"/>
        </w:rPr>
        <w:t>SSI is defined as infection occurring in surgical wound within 30 days of operation. It can be superficial, deep or organ/ space related. Host susceptibility, degree of microbial contamination of a surgical site, pre-existing risk factor and duration of operation are predictors of surgical site infection risk.</w:t>
      </w:r>
      <w:r w:rsidRPr="00431F2F">
        <w:rPr>
          <w:rFonts w:eastAsia="Times New Roman" w:cs="Times New Roman"/>
          <w:vertAlign w:val="superscript"/>
        </w:rPr>
        <w:t>5-7</w:t>
      </w:r>
    </w:p>
    <w:p w14:paraId="76FDB44C" w14:textId="77777777" w:rsidR="00CE4C0B" w:rsidRPr="00431F2F" w:rsidRDefault="00CE4C0B" w:rsidP="00CE4C0B">
      <w:pPr>
        <w:jc w:val="both"/>
        <w:rPr>
          <w:rFonts w:eastAsia="Times New Roman" w:cs="Times New Roman"/>
        </w:rPr>
      </w:pPr>
      <w:r w:rsidRPr="00431F2F">
        <w:rPr>
          <w:rFonts w:eastAsia="Times New Roman" w:cs="Times New Roman"/>
        </w:rPr>
        <w:t xml:space="preserve"> </w:t>
      </w:r>
    </w:p>
    <w:p w14:paraId="7DFAB693" w14:textId="77777777" w:rsidR="00CE4C0B" w:rsidRPr="00431F2F" w:rsidRDefault="00CE4C0B" w:rsidP="00CE4C0B">
      <w:pPr>
        <w:jc w:val="both"/>
        <w:rPr>
          <w:rFonts w:eastAsia="Times New Roman" w:cs="Times New Roman"/>
        </w:rPr>
      </w:pPr>
      <w:r w:rsidRPr="00431F2F">
        <w:rPr>
          <w:rFonts w:eastAsia="Times New Roman" w:cs="Times New Roman"/>
        </w:rPr>
        <w:t>Approximately 5% of patients undergoing surgery develop SSI.</w:t>
      </w:r>
      <w:r w:rsidRPr="00431F2F">
        <w:rPr>
          <w:rFonts w:eastAsia="Times New Roman" w:cs="Times New Roman"/>
          <w:vertAlign w:val="superscript"/>
        </w:rPr>
        <w:t>8</w:t>
      </w:r>
      <w:r w:rsidRPr="00431F2F">
        <w:rPr>
          <w:rFonts w:eastAsia="Times New Roman" w:cs="Times New Roman"/>
        </w:rPr>
        <w:t xml:space="preserve"> SSI results in delays in wound healing with subsequent increased treatment costs, prolonged hospital stays, a greater likelihood of admission to the intensive care unit and higher postoperative mortality.</w:t>
      </w:r>
      <w:r w:rsidRPr="00431F2F">
        <w:rPr>
          <w:rFonts w:eastAsia="Times New Roman" w:cs="Times New Roman"/>
          <w:vertAlign w:val="superscript"/>
        </w:rPr>
        <w:t>9</w:t>
      </w:r>
      <w:r w:rsidRPr="00431F2F">
        <w:rPr>
          <w:rFonts w:eastAsia="Times New Roman" w:cs="Times New Roman"/>
        </w:rPr>
        <w:t xml:space="preserve"> The goal of this study was to find out the frequency of surgical site infection in elective and emergency cesarean sections, etiological factors and its management.</w:t>
      </w:r>
    </w:p>
    <w:p w14:paraId="23A2D4AA" w14:textId="77777777" w:rsidR="00CE4C0B" w:rsidRPr="00431F2F" w:rsidRDefault="00CE4C0B" w:rsidP="00CE4C0B">
      <w:pPr>
        <w:jc w:val="both"/>
        <w:rPr>
          <w:rFonts w:eastAsia="Times New Roman" w:cs="Times New Roman"/>
          <w:b/>
        </w:rPr>
      </w:pPr>
    </w:p>
    <w:p w14:paraId="38C54AEF" w14:textId="77777777" w:rsidR="00CE4C0B" w:rsidRPr="00431F2F" w:rsidRDefault="00CE4C0B" w:rsidP="00CE4C0B">
      <w:pPr>
        <w:jc w:val="both"/>
        <w:rPr>
          <w:rFonts w:eastAsia="Times New Roman" w:cs="Times New Roman"/>
          <w:b/>
        </w:rPr>
      </w:pPr>
      <w:r w:rsidRPr="00431F2F">
        <w:rPr>
          <w:rFonts w:eastAsia="Times New Roman" w:cs="Times New Roman"/>
          <w:b/>
        </w:rPr>
        <w:t>MATERIALS AND METHODS</w:t>
      </w:r>
    </w:p>
    <w:p w14:paraId="03D8901D" w14:textId="77777777" w:rsidR="00CE4C0B" w:rsidRPr="00431F2F" w:rsidRDefault="00CE4C0B" w:rsidP="00CE4C0B">
      <w:pPr>
        <w:jc w:val="both"/>
        <w:rPr>
          <w:rFonts w:eastAsia="Times New Roman" w:cs="Times New Roman"/>
          <w:b/>
        </w:rPr>
      </w:pPr>
    </w:p>
    <w:p w14:paraId="261D617C" w14:textId="77777777" w:rsidR="00CE4C0B" w:rsidRPr="00431F2F" w:rsidRDefault="00CE4C0B" w:rsidP="00CE4C0B">
      <w:pPr>
        <w:jc w:val="both"/>
        <w:rPr>
          <w:rFonts w:eastAsia="Times New Roman" w:cs="Times New Roman"/>
        </w:rPr>
      </w:pPr>
      <w:r w:rsidRPr="00431F2F">
        <w:rPr>
          <w:rFonts w:eastAsia="Times New Roman" w:cs="Times New Roman"/>
        </w:rPr>
        <w:t>After approval of hospital ethics committee, this observational study was carried out on women who underwent caesarean section at Government medical college and associated Susheela Tiwari Government hospital, Halwani, Nainital from 1</w:t>
      </w:r>
      <w:r w:rsidRPr="00431F2F">
        <w:rPr>
          <w:rFonts w:eastAsia="Times New Roman" w:cs="Times New Roman"/>
          <w:vertAlign w:val="superscript"/>
        </w:rPr>
        <w:t>st</w:t>
      </w:r>
      <w:r w:rsidRPr="00431F2F">
        <w:rPr>
          <w:rFonts w:eastAsia="Times New Roman" w:cs="Times New Roman"/>
        </w:rPr>
        <w:t xml:space="preserve"> August 2012 to 31</w:t>
      </w:r>
      <w:r w:rsidRPr="00431F2F">
        <w:rPr>
          <w:rFonts w:eastAsia="Times New Roman" w:cs="Times New Roman"/>
          <w:vertAlign w:val="superscript"/>
        </w:rPr>
        <w:t>st</w:t>
      </w:r>
      <w:r w:rsidRPr="00431F2F">
        <w:rPr>
          <w:rFonts w:eastAsia="Times New Roman" w:cs="Times New Roman"/>
        </w:rPr>
        <w:t xml:space="preserve"> July2013. In the study, eight hundred twenty-six patients undergoing elective/emergency caesarean section were included.</w:t>
      </w:r>
    </w:p>
    <w:p w14:paraId="17213440" w14:textId="77777777" w:rsidR="00CE4C0B" w:rsidRPr="00431F2F" w:rsidRDefault="00CE4C0B" w:rsidP="00CE4C0B">
      <w:pPr>
        <w:jc w:val="both"/>
        <w:rPr>
          <w:rFonts w:eastAsia="Times New Roman" w:cs="Times New Roman"/>
        </w:rPr>
      </w:pPr>
    </w:p>
    <w:p w14:paraId="6FDE3E75" w14:textId="7DF7742A" w:rsidR="00CE4C0B" w:rsidRPr="00431F2F" w:rsidRDefault="00CE4C0B" w:rsidP="00CE4C0B">
      <w:pPr>
        <w:jc w:val="both"/>
        <w:rPr>
          <w:rFonts w:eastAsia="Times New Roman" w:cs="Times New Roman"/>
        </w:rPr>
      </w:pPr>
      <w:r w:rsidRPr="00431F2F">
        <w:rPr>
          <w:rFonts w:eastAsia="Times New Roman" w:cs="Times New Roman"/>
        </w:rPr>
        <w:t xml:space="preserve"> The patients’ age group was between 18-41 year and belonged to American Society of Anesthesiologists (ASA) physical status class 1-3</w:t>
      </w:r>
    </w:p>
    <w:p w14:paraId="3C0F0C16" w14:textId="73052E07" w:rsidR="00CE4C0B" w:rsidRPr="00431F2F" w:rsidRDefault="00CE4C0B" w:rsidP="00CE4C0B">
      <w:pPr>
        <w:jc w:val="both"/>
        <w:rPr>
          <w:rFonts w:eastAsia="Times New Roman" w:cs="Times New Roman"/>
        </w:rPr>
      </w:pPr>
      <w:r w:rsidRPr="00431F2F">
        <w:rPr>
          <w:rFonts w:eastAsia="Times New Roman" w:cs="Times New Roman"/>
        </w:rPr>
        <w:t xml:space="preserve">as well as medically optimized ASA-class 4 patients. Two groups were made. Group – I comprised of 128(15.50%) cases who underwent elective caesarean sections while group – II comprised of 698(84.50%) cases who were </w:t>
      </w:r>
      <w:proofErr w:type="spellStart"/>
      <w:r w:rsidRPr="00431F2F">
        <w:rPr>
          <w:rFonts w:eastAsia="Times New Roman" w:cs="Times New Roman"/>
        </w:rPr>
        <w:t>unbooked</w:t>
      </w:r>
      <w:proofErr w:type="spellEnd"/>
      <w:r w:rsidRPr="00431F2F">
        <w:rPr>
          <w:rFonts w:eastAsia="Times New Roman" w:cs="Times New Roman"/>
        </w:rPr>
        <w:t xml:space="preserve"> and presented in emergency with or without having the antenatal clinic visits. The standard preoperative assessment was done in both the groups including blood complete examination, urine analysis, blood sugar and obstetric ultrasound. The regional and general anesthesia was given under standard protocols. The surgical aseptic technique was same in both the groups including antibiotic prophylaxis. All the patients were admitted for at least 5 days postoperatively and abdominal dressings changed on 3rd postoperative day and on 5th day before being discharged. The follow-up was done on 8-10th day including assessment for surgical site infections. Infections that met standard case definitions were identified during hospital stay and follow up within 30 days of operation.</w:t>
      </w:r>
    </w:p>
    <w:p w14:paraId="284F6BF4" w14:textId="77777777" w:rsidR="00CE4C0B" w:rsidRPr="00431F2F" w:rsidRDefault="00CE4C0B" w:rsidP="00CE4C0B">
      <w:pPr>
        <w:ind w:left="720"/>
        <w:jc w:val="both"/>
        <w:rPr>
          <w:rFonts w:eastAsia="Times New Roman" w:cs="Times New Roman"/>
        </w:rPr>
      </w:pPr>
    </w:p>
    <w:p w14:paraId="09ED3FD1" w14:textId="77777777" w:rsidR="00CE4C0B" w:rsidRPr="00431F2F" w:rsidRDefault="00CE4C0B" w:rsidP="00CE4C0B">
      <w:pPr>
        <w:jc w:val="both"/>
        <w:rPr>
          <w:rFonts w:eastAsia="Times New Roman" w:cs="Times New Roman"/>
        </w:rPr>
      </w:pPr>
      <w:r w:rsidRPr="00431F2F">
        <w:rPr>
          <w:rFonts w:eastAsia="Times New Roman" w:cs="Times New Roman"/>
        </w:rPr>
        <w:t>Patients who presented with signs and symptoms of SSI were managed according to the severity and samples of pus were sent for culture and sensitivity. In superficial incisional SSI, only skin or subcutaneous tissues were involved. In deep incisional SSI, there was purulent discharge from the deep incision, but not from organ or space</w:t>
      </w:r>
    </w:p>
    <w:p w14:paraId="6DB5F609" w14:textId="77777777" w:rsidR="00CE4C0B" w:rsidRPr="00431F2F" w:rsidRDefault="00CE4C0B" w:rsidP="00CE4C0B">
      <w:pPr>
        <w:jc w:val="both"/>
        <w:rPr>
          <w:rFonts w:eastAsia="Times New Roman" w:cs="Times New Roman"/>
        </w:rPr>
      </w:pPr>
      <w:r w:rsidRPr="00431F2F">
        <w:rPr>
          <w:rFonts w:eastAsia="Times New Roman" w:cs="Times New Roman"/>
        </w:rPr>
        <w:t>compartment.</w:t>
      </w:r>
      <w:r w:rsidRPr="00431F2F">
        <w:rPr>
          <w:rFonts w:eastAsia="Times New Roman" w:cs="Times New Roman"/>
          <w:vertAlign w:val="superscript"/>
        </w:rPr>
        <w:t>10</w:t>
      </w:r>
      <w:r w:rsidRPr="00431F2F">
        <w:rPr>
          <w:rFonts w:eastAsia="Times New Roman" w:cs="Times New Roman"/>
        </w:rPr>
        <w:t xml:space="preserve"> </w:t>
      </w:r>
    </w:p>
    <w:p w14:paraId="78ACB18D" w14:textId="77777777" w:rsidR="00CE4C0B" w:rsidRPr="00431F2F" w:rsidRDefault="00CE4C0B" w:rsidP="00CE4C0B">
      <w:pPr>
        <w:jc w:val="both"/>
        <w:rPr>
          <w:rFonts w:eastAsia="Times New Roman" w:cs="Times New Roman"/>
        </w:rPr>
      </w:pPr>
    </w:p>
    <w:p w14:paraId="142458D9" w14:textId="7A074010" w:rsidR="00CE4C0B" w:rsidRPr="00431F2F" w:rsidRDefault="00CE4C0B" w:rsidP="00CE4C0B">
      <w:pPr>
        <w:jc w:val="both"/>
        <w:rPr>
          <w:rFonts w:eastAsia="Times New Roman" w:cs="Times New Roman"/>
        </w:rPr>
      </w:pPr>
      <w:r w:rsidRPr="00431F2F">
        <w:rPr>
          <w:rFonts w:eastAsia="Times New Roman" w:cs="Times New Roman"/>
        </w:rPr>
        <w:t>Data was compared and analyzed by SPSS version 17. Chi-square test was used to check interdependence between the two groups elective/emergency variables.</w:t>
      </w:r>
    </w:p>
    <w:p w14:paraId="096BBB3A" w14:textId="77777777" w:rsidR="00CE4C0B" w:rsidRPr="00431F2F" w:rsidRDefault="00CE4C0B" w:rsidP="00CE4C0B">
      <w:pPr>
        <w:jc w:val="both"/>
        <w:rPr>
          <w:rFonts w:eastAsia="Times New Roman" w:cs="Times New Roman"/>
        </w:rPr>
      </w:pPr>
    </w:p>
    <w:p w14:paraId="04FA56A0" w14:textId="20EEA5AA" w:rsidR="00CE4C0B" w:rsidRDefault="00CE4C0B" w:rsidP="00CE4C0B">
      <w:pPr>
        <w:jc w:val="both"/>
        <w:rPr>
          <w:rFonts w:eastAsia="Times New Roman" w:cs="Times New Roman"/>
          <w:b/>
        </w:rPr>
      </w:pPr>
      <w:r w:rsidRPr="00431F2F">
        <w:rPr>
          <w:rFonts w:eastAsia="Times New Roman" w:cs="Times New Roman"/>
          <w:b/>
        </w:rPr>
        <w:t>RESULTS</w:t>
      </w:r>
    </w:p>
    <w:p w14:paraId="7E5622BA" w14:textId="77777777" w:rsidR="00CE4C0B" w:rsidRPr="00431F2F" w:rsidRDefault="00CE4C0B" w:rsidP="00CE4C0B">
      <w:pPr>
        <w:jc w:val="both"/>
        <w:rPr>
          <w:rFonts w:eastAsia="Times New Roman" w:cs="Times New Roman"/>
          <w:b/>
        </w:rPr>
      </w:pPr>
    </w:p>
    <w:p w14:paraId="12D9D9BC" w14:textId="77777777" w:rsidR="00CE4C0B" w:rsidRPr="00431F2F" w:rsidRDefault="00CE4C0B" w:rsidP="00CE4C0B">
      <w:pPr>
        <w:jc w:val="both"/>
        <w:rPr>
          <w:rFonts w:eastAsia="Times New Roman" w:cs="Times New Roman"/>
        </w:rPr>
      </w:pPr>
      <w:r w:rsidRPr="00431F2F">
        <w:rPr>
          <w:rFonts w:eastAsia="Times New Roman" w:cs="Times New Roman"/>
        </w:rPr>
        <w:t xml:space="preserve">A total 826 patients underwent elective/emergency caesarean section for various indications, out of which, 74 patients had surgical site infections. The frequency of surgical site infection in group – I was 2.34% (n=3) and in group – II 10.17% (n=71). The general demographic data of both the groups are shown in table-I.  Of the total 74 cases of SSI in both the groups, 61 (82.43 %) were superficial in nature, 13(17.57 %) deep. </w:t>
      </w:r>
      <w:r w:rsidRPr="00431F2F">
        <w:rPr>
          <w:rFonts w:eastAsia="Times New Roman" w:cs="Times New Roman"/>
          <w:color w:val="000000"/>
          <w:highlight w:val="white"/>
        </w:rPr>
        <w:t xml:space="preserve">86% of the infections occurred after hospital discharge. </w:t>
      </w:r>
    </w:p>
    <w:p w14:paraId="4A82B376" w14:textId="77777777" w:rsidR="00CE4C0B" w:rsidRPr="00431F2F" w:rsidRDefault="00CE4C0B" w:rsidP="00CE4C0B">
      <w:pPr>
        <w:jc w:val="both"/>
        <w:rPr>
          <w:rFonts w:eastAsia="Times New Roman" w:cs="Times New Roman"/>
        </w:rPr>
      </w:pPr>
    </w:p>
    <w:p w14:paraId="132B93DE" w14:textId="21E8E2B8" w:rsidR="00CE4C0B" w:rsidRPr="00431F2F" w:rsidRDefault="00CE4C0B" w:rsidP="00CE4C0B">
      <w:pPr>
        <w:jc w:val="both"/>
        <w:rPr>
          <w:rFonts w:eastAsia="Times New Roman" w:cs="Times New Roman"/>
        </w:rPr>
      </w:pPr>
      <w:r w:rsidRPr="00431F2F">
        <w:rPr>
          <w:rFonts w:eastAsia="Times New Roman" w:cs="Times New Roman"/>
        </w:rPr>
        <w:t>Risk factors like personal hygiene and nutritional status, anemia and handling by Dai/ local health worker and duration of surgery played a significant role in causing surgical site infection. Our study revealed a surgical site infection rate of 2.34% in cases of elective caesarean section while it was 10.17% in emergency cases.</w:t>
      </w:r>
    </w:p>
    <w:p w14:paraId="09D46D4A" w14:textId="77777777" w:rsidR="00CE4C0B" w:rsidRPr="00431F2F" w:rsidRDefault="00CE4C0B" w:rsidP="00CE4C0B">
      <w:pPr>
        <w:jc w:val="both"/>
        <w:rPr>
          <w:rFonts w:eastAsia="Times New Roman" w:cs="Times New Roman"/>
        </w:rPr>
      </w:pPr>
    </w:p>
    <w:p w14:paraId="357167DB" w14:textId="77777777" w:rsidR="00CE4C0B" w:rsidRPr="00431F2F" w:rsidRDefault="00CE4C0B" w:rsidP="00CE4C0B">
      <w:pPr>
        <w:jc w:val="both"/>
        <w:rPr>
          <w:rFonts w:eastAsia="Times New Roman" w:cs="Times New Roman"/>
        </w:rPr>
      </w:pPr>
      <w:r w:rsidRPr="00431F2F">
        <w:rPr>
          <w:rFonts w:eastAsia="Times New Roman" w:cs="Times New Roman"/>
        </w:rPr>
        <w:t>In all the cases of superficial and some of deep SSIs, patients were managed by repeated dressings and broad-spectrum oral antibiotics on outpatient basis</w:t>
      </w:r>
      <w:r w:rsidRPr="00431F2F">
        <w:rPr>
          <w:rFonts w:eastAsia="Arial" w:cs="Arial"/>
        </w:rPr>
        <w:t>.</w:t>
      </w:r>
      <w:r w:rsidRPr="00431F2F">
        <w:rPr>
          <w:rFonts w:eastAsia="Times New Roman" w:cs="Times New Roman"/>
          <w:color w:val="000000"/>
          <w:highlight w:val="white"/>
        </w:rPr>
        <w:t xml:space="preserve"> 20 of these women were </w:t>
      </w:r>
      <w:r>
        <w:rPr>
          <w:rFonts w:eastAsia="Times New Roman" w:cs="Times New Roman"/>
          <w:color w:val="000000"/>
          <w:highlight w:val="white"/>
        </w:rPr>
        <w:t>re-</w:t>
      </w:r>
      <w:proofErr w:type="spellStart"/>
      <w:r w:rsidRPr="00431F2F">
        <w:rPr>
          <w:rFonts w:eastAsia="Times New Roman" w:cs="Times New Roman"/>
          <w:color w:val="000000"/>
          <w:highlight w:val="white"/>
        </w:rPr>
        <w:t>hospitalised</w:t>
      </w:r>
      <w:proofErr w:type="spellEnd"/>
      <w:r w:rsidRPr="00431F2F">
        <w:rPr>
          <w:rFonts w:eastAsia="Times New Roman" w:cs="Times New Roman"/>
          <w:color w:val="000000"/>
          <w:highlight w:val="white"/>
        </w:rPr>
        <w:t xml:space="preserve"> and 11 were reoperated. </w:t>
      </w:r>
      <w:r w:rsidRPr="00431F2F">
        <w:rPr>
          <w:rFonts w:eastAsia="Times New Roman" w:cs="Times New Roman"/>
        </w:rPr>
        <w:t>There was no peritonitis or mortality.</w:t>
      </w:r>
    </w:p>
    <w:p w14:paraId="5AAA0A55" w14:textId="77777777" w:rsidR="00CE4C0B" w:rsidRPr="00431F2F" w:rsidRDefault="00CE4C0B" w:rsidP="00CE4C0B">
      <w:pPr>
        <w:jc w:val="both"/>
        <w:rPr>
          <w:rFonts w:eastAsia="Times New Roman" w:cs="Times New Roman"/>
        </w:rPr>
      </w:pPr>
    </w:p>
    <w:p w14:paraId="485B4D8C" w14:textId="77777777" w:rsidR="00CE4C0B" w:rsidRPr="00431F2F" w:rsidRDefault="00CE4C0B" w:rsidP="00CE4C0B">
      <w:pPr>
        <w:jc w:val="both"/>
        <w:rPr>
          <w:rFonts w:eastAsia="Times New Roman" w:cs="Times New Roman"/>
          <w:color w:val="000000"/>
          <w:highlight w:val="white"/>
        </w:rPr>
      </w:pPr>
      <w:r w:rsidRPr="00431F2F">
        <w:rPr>
          <w:rFonts w:eastAsia="Times New Roman" w:cs="Times New Roman"/>
        </w:rPr>
        <w:t>Single microbial infection was noted in 48 (64.86%) cases and polymicrobial infection in 26 (35.14%).</w:t>
      </w:r>
      <w:r w:rsidRPr="00431F2F">
        <w:rPr>
          <w:rFonts w:eastAsia="Times New Roman" w:cs="Times New Roman"/>
          <w:color w:val="000000"/>
          <w:highlight w:val="white"/>
        </w:rPr>
        <w:t xml:space="preserve"> The commonest isolate was E. coli (28%) followed by Staphylococcus aureus (20%) and coagulase negative Staphylococcus (17%) .23.8% of Staphylococcus aureus strains were MRSA.</w:t>
      </w:r>
    </w:p>
    <w:p w14:paraId="71BAD88F" w14:textId="77777777" w:rsidR="00CE4C0B" w:rsidRPr="00431F2F" w:rsidRDefault="00CE4C0B" w:rsidP="00CE4C0B">
      <w:pPr>
        <w:jc w:val="both"/>
        <w:rPr>
          <w:rFonts w:eastAsia="Times New Roman" w:cs="Times New Roman"/>
          <w:color w:val="000000"/>
          <w:highlight w:val="white"/>
        </w:rPr>
      </w:pPr>
    </w:p>
    <w:p w14:paraId="29D9A962" w14:textId="77777777" w:rsidR="00CE4C0B" w:rsidRPr="00D879E6" w:rsidRDefault="00CE4C0B" w:rsidP="00CE4C0B">
      <w:pPr>
        <w:jc w:val="both"/>
        <w:rPr>
          <w:rFonts w:eastAsia="Times New Roman" w:cs="Times New Roman"/>
          <w:bCs/>
          <w:color w:val="000000"/>
          <w:highlight w:val="white"/>
        </w:rPr>
      </w:pPr>
      <w:r w:rsidRPr="00D879E6">
        <w:rPr>
          <w:rFonts w:eastAsia="Times New Roman" w:cs="Times New Roman"/>
          <w:bCs/>
          <w:color w:val="000000"/>
          <w:highlight w:val="white"/>
        </w:rPr>
        <w:t>FIGURE No.1. TOTAL NUMBER OF CASES</w:t>
      </w:r>
    </w:p>
    <w:p w14:paraId="1E43CD1A" w14:textId="77777777" w:rsidR="00CE4C0B" w:rsidRPr="00431F2F" w:rsidRDefault="00CE4C0B" w:rsidP="00CE4C0B">
      <w:pPr>
        <w:jc w:val="both"/>
        <w:rPr>
          <w:rFonts w:eastAsia="Times New Roman" w:cs="Times New Roman"/>
          <w:b/>
          <w:color w:val="000000"/>
          <w:highlight w:val="white"/>
        </w:rPr>
      </w:pPr>
    </w:p>
    <w:p w14:paraId="2A201046" w14:textId="78EE3DCA" w:rsidR="00CE4C0B" w:rsidRDefault="00CE4C0B" w:rsidP="00921E24">
      <w:pPr>
        <w:rPr>
          <w:rFonts w:eastAsia="Times New Roman" w:cs="Times New Roman"/>
          <w:color w:val="000000"/>
          <w:highlight w:val="white"/>
        </w:rPr>
      </w:pPr>
      <w:r w:rsidRPr="00431F2F">
        <w:rPr>
          <w:rFonts w:eastAsia="Times New Roman" w:cs="Times New Roman"/>
          <w:noProof/>
          <w:color w:val="000000"/>
          <w:highlight w:val="white"/>
        </w:rPr>
        <w:drawing>
          <wp:inline distT="0" distB="0" distL="0" distR="0" wp14:anchorId="1E13F6B0" wp14:editId="58B1171F">
            <wp:extent cx="6248400" cy="3476446"/>
            <wp:effectExtent l="0" t="0" r="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C555B5" w14:textId="3B75ED2D" w:rsidR="00CE04DD" w:rsidRDefault="00CE04DD" w:rsidP="00921E24">
      <w:pPr>
        <w:rPr>
          <w:rFonts w:eastAsia="Times New Roman" w:cs="Times New Roman"/>
          <w:color w:val="000000"/>
          <w:highlight w:val="white"/>
        </w:rPr>
      </w:pPr>
    </w:p>
    <w:p w14:paraId="2F096793" w14:textId="6617741C" w:rsidR="00CE4C0B" w:rsidRDefault="00CE4C0B" w:rsidP="00CE4C0B">
      <w:pPr>
        <w:jc w:val="both"/>
        <w:rPr>
          <w:rFonts w:eastAsia="Times New Roman" w:cs="Times New Roman"/>
          <w:color w:val="000000"/>
          <w:highlight w:val="white"/>
        </w:rPr>
      </w:pPr>
    </w:p>
    <w:p w14:paraId="2B1D1F41" w14:textId="77777777" w:rsidR="00CE4C0B" w:rsidRPr="00431F2F" w:rsidRDefault="00CE4C0B" w:rsidP="00CE4C0B">
      <w:pPr>
        <w:jc w:val="both"/>
        <w:rPr>
          <w:rFonts w:eastAsia="Times New Roman" w:cs="Times New Roman"/>
          <w:color w:val="000000"/>
          <w:highlight w:val="white"/>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946"/>
        <w:gridCol w:w="3192"/>
      </w:tblGrid>
      <w:tr w:rsidR="00CE4C0B" w:rsidRPr="00431F2F" w14:paraId="43C310C0" w14:textId="77777777" w:rsidTr="00CE04DD">
        <w:trPr>
          <w:trHeight w:val="507"/>
        </w:trPr>
        <w:tc>
          <w:tcPr>
            <w:tcW w:w="9576" w:type="dxa"/>
            <w:gridSpan w:val="3"/>
          </w:tcPr>
          <w:p w14:paraId="1744C194"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Table No. 1. ELECTIVE Vs EMERGENCY CESARIAN SECTION</w:t>
            </w:r>
          </w:p>
        </w:tc>
      </w:tr>
      <w:tr w:rsidR="00CE4C0B" w:rsidRPr="00431F2F" w14:paraId="02C09D76" w14:textId="77777777" w:rsidTr="004D1D7C">
        <w:trPr>
          <w:trHeight w:val="890"/>
        </w:trPr>
        <w:tc>
          <w:tcPr>
            <w:tcW w:w="3438" w:type="dxa"/>
          </w:tcPr>
          <w:p w14:paraId="2D666241" w14:textId="77777777" w:rsidR="00CE4C0B" w:rsidRPr="00431F2F" w:rsidRDefault="00CE4C0B" w:rsidP="004D1D7C">
            <w:pPr>
              <w:jc w:val="both"/>
              <w:rPr>
                <w:rFonts w:eastAsia="Times New Roman" w:cs="Times New Roman"/>
                <w:color w:val="000000"/>
                <w:highlight w:val="white"/>
              </w:rPr>
            </w:pPr>
          </w:p>
        </w:tc>
        <w:tc>
          <w:tcPr>
            <w:tcW w:w="2946" w:type="dxa"/>
          </w:tcPr>
          <w:p w14:paraId="4BD41C8C"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SSI</w:t>
            </w:r>
          </w:p>
        </w:tc>
        <w:tc>
          <w:tcPr>
            <w:tcW w:w="3192" w:type="dxa"/>
          </w:tcPr>
          <w:p w14:paraId="235804E5"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No SSI</w:t>
            </w:r>
          </w:p>
        </w:tc>
      </w:tr>
      <w:tr w:rsidR="00CE4C0B" w:rsidRPr="00431F2F" w14:paraId="7CD329EC" w14:textId="77777777" w:rsidTr="004D1D7C">
        <w:trPr>
          <w:trHeight w:val="845"/>
        </w:trPr>
        <w:tc>
          <w:tcPr>
            <w:tcW w:w="3438" w:type="dxa"/>
          </w:tcPr>
          <w:p w14:paraId="32656A4C"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ELECTIVE CESARIAN SECTION</w:t>
            </w:r>
          </w:p>
        </w:tc>
        <w:tc>
          <w:tcPr>
            <w:tcW w:w="2946" w:type="dxa"/>
          </w:tcPr>
          <w:p w14:paraId="77ABA273"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3</w:t>
            </w:r>
          </w:p>
        </w:tc>
        <w:tc>
          <w:tcPr>
            <w:tcW w:w="3192" w:type="dxa"/>
          </w:tcPr>
          <w:p w14:paraId="0E841981"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125</w:t>
            </w:r>
          </w:p>
        </w:tc>
      </w:tr>
      <w:tr w:rsidR="00CE4C0B" w:rsidRPr="00431F2F" w14:paraId="2DF76D80" w14:textId="77777777" w:rsidTr="004D1D7C">
        <w:trPr>
          <w:trHeight w:val="1034"/>
        </w:trPr>
        <w:tc>
          <w:tcPr>
            <w:tcW w:w="3438" w:type="dxa"/>
          </w:tcPr>
          <w:p w14:paraId="4BFC4E8D"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lastRenderedPageBreak/>
              <w:t>EMERGENCY CESARIAN SECTION</w:t>
            </w:r>
          </w:p>
        </w:tc>
        <w:tc>
          <w:tcPr>
            <w:tcW w:w="2946" w:type="dxa"/>
          </w:tcPr>
          <w:p w14:paraId="295E4EF7"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71</w:t>
            </w:r>
          </w:p>
        </w:tc>
        <w:tc>
          <w:tcPr>
            <w:tcW w:w="3192" w:type="dxa"/>
          </w:tcPr>
          <w:p w14:paraId="2208281C"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627</w:t>
            </w:r>
          </w:p>
        </w:tc>
      </w:tr>
      <w:tr w:rsidR="00CE4C0B" w:rsidRPr="00431F2F" w14:paraId="495A5E6E" w14:textId="77777777" w:rsidTr="00CE04DD">
        <w:trPr>
          <w:trHeight w:val="615"/>
        </w:trPr>
        <w:tc>
          <w:tcPr>
            <w:tcW w:w="9576" w:type="dxa"/>
            <w:gridSpan w:val="3"/>
          </w:tcPr>
          <w:p w14:paraId="08308B3D"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P value = 0.003</w:t>
            </w:r>
          </w:p>
        </w:tc>
      </w:tr>
    </w:tbl>
    <w:p w14:paraId="79958A79" w14:textId="77777777" w:rsidR="00CE04DD" w:rsidRDefault="00CE04DD" w:rsidP="00CE4C0B">
      <w:pPr>
        <w:jc w:val="both"/>
        <w:rPr>
          <w:rFonts w:eastAsia="Times New Roman" w:cs="Times New Roman"/>
          <w:bCs/>
          <w:color w:val="000000"/>
          <w:highlight w:val="white"/>
        </w:rPr>
      </w:pPr>
    </w:p>
    <w:p w14:paraId="29F99586" w14:textId="5D7F5966" w:rsidR="00CE4C0B" w:rsidRPr="00CE04DD" w:rsidRDefault="00CE4C0B" w:rsidP="00CE4C0B">
      <w:pPr>
        <w:jc w:val="both"/>
        <w:rPr>
          <w:rFonts w:eastAsia="Times New Roman" w:cs="Times New Roman"/>
          <w:bCs/>
          <w:color w:val="000000"/>
          <w:highlight w:val="white"/>
        </w:rPr>
      </w:pPr>
      <w:r w:rsidRPr="00CE04DD">
        <w:rPr>
          <w:rFonts w:eastAsia="Times New Roman" w:cs="Times New Roman"/>
          <w:bCs/>
          <w:color w:val="000000"/>
          <w:highlight w:val="white"/>
        </w:rPr>
        <w:t>FIGURE No. 2. TOTAL NUMER OF SUPERFICIAL AND DEEP WOUND</w:t>
      </w:r>
    </w:p>
    <w:p w14:paraId="66E9F7B1" w14:textId="77777777" w:rsidR="00CE4C0B" w:rsidRPr="00431F2F" w:rsidRDefault="00CE4C0B" w:rsidP="00CE4C0B">
      <w:pPr>
        <w:jc w:val="both"/>
        <w:rPr>
          <w:rFonts w:eastAsia="Times New Roman" w:cs="Times New Roman"/>
          <w:color w:val="000000"/>
          <w:highlight w:val="white"/>
        </w:rPr>
      </w:pPr>
    </w:p>
    <w:p w14:paraId="22D36412" w14:textId="77777777" w:rsidR="00CE4C0B" w:rsidRPr="00431F2F" w:rsidRDefault="00CE4C0B" w:rsidP="00CE04DD">
      <w:pPr>
        <w:rPr>
          <w:rFonts w:eastAsia="Arial" w:cs="Arial"/>
          <w:b/>
          <w:color w:val="FFFFFF"/>
        </w:rPr>
      </w:pPr>
      <w:r w:rsidRPr="00431F2F">
        <w:rPr>
          <w:rFonts w:eastAsia="Arial" w:cs="Arial"/>
          <w:b/>
          <w:color w:val="FFFFFF"/>
        </w:rPr>
        <w:t>Ta</w:t>
      </w:r>
      <w:r w:rsidRPr="00431F2F">
        <w:rPr>
          <w:rFonts w:eastAsia="Arial" w:cs="Arial"/>
          <w:b/>
          <w:noProof/>
          <w:color w:val="FFFFFF"/>
        </w:rPr>
        <w:drawing>
          <wp:inline distT="0" distB="0" distL="0" distR="0" wp14:anchorId="2984A004" wp14:editId="55E716C6">
            <wp:extent cx="5772150" cy="28384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2B2D0B8" w14:textId="77777777" w:rsidR="00CE4C0B" w:rsidRPr="00431F2F" w:rsidRDefault="00CE4C0B" w:rsidP="00CE4C0B">
      <w:pPr>
        <w:jc w:val="both"/>
        <w:rPr>
          <w:rFonts w:eastAsia="Arial" w:cs="Arial"/>
          <w:b/>
          <w:color w:val="FFFFFF"/>
        </w:rPr>
      </w:pPr>
    </w:p>
    <w:p w14:paraId="69D0E2E2" w14:textId="77777777" w:rsidR="00CE4C0B" w:rsidRPr="00431F2F" w:rsidRDefault="00CE4C0B" w:rsidP="00CE4C0B">
      <w:pPr>
        <w:jc w:val="both"/>
        <w:rPr>
          <w:rFonts w:eastAsia="Times New Roman" w:cs="Times New Roman"/>
          <w:color w:val="000000"/>
          <w:highlight w:val="white"/>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CE4C0B" w:rsidRPr="00431F2F" w14:paraId="57F4B0C5" w14:textId="77777777" w:rsidTr="00676A54">
        <w:trPr>
          <w:trHeight w:val="508"/>
        </w:trPr>
        <w:tc>
          <w:tcPr>
            <w:tcW w:w="9576" w:type="dxa"/>
            <w:gridSpan w:val="3"/>
          </w:tcPr>
          <w:p w14:paraId="0D9CEB1F"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TABLE No.2. CORRELATION WITH ANEMIA</w:t>
            </w:r>
          </w:p>
        </w:tc>
      </w:tr>
      <w:tr w:rsidR="00CE4C0B" w:rsidRPr="00431F2F" w14:paraId="0ABD1DB0" w14:textId="77777777" w:rsidTr="00F62A08">
        <w:trPr>
          <w:trHeight w:val="525"/>
        </w:trPr>
        <w:tc>
          <w:tcPr>
            <w:tcW w:w="3192" w:type="dxa"/>
          </w:tcPr>
          <w:p w14:paraId="612E4B5C" w14:textId="77777777" w:rsidR="00CE4C0B" w:rsidRPr="00431F2F" w:rsidRDefault="00CE4C0B" w:rsidP="004D1D7C">
            <w:pPr>
              <w:jc w:val="both"/>
              <w:rPr>
                <w:rFonts w:eastAsia="Times New Roman" w:cs="Times New Roman"/>
                <w:color w:val="000000"/>
                <w:highlight w:val="white"/>
              </w:rPr>
            </w:pPr>
          </w:p>
        </w:tc>
        <w:tc>
          <w:tcPr>
            <w:tcW w:w="3192" w:type="dxa"/>
          </w:tcPr>
          <w:p w14:paraId="480DE170"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SSI</w:t>
            </w:r>
          </w:p>
        </w:tc>
        <w:tc>
          <w:tcPr>
            <w:tcW w:w="3192" w:type="dxa"/>
          </w:tcPr>
          <w:p w14:paraId="578E576F"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No SSI</w:t>
            </w:r>
          </w:p>
        </w:tc>
      </w:tr>
      <w:tr w:rsidR="00CE4C0B" w:rsidRPr="00431F2F" w14:paraId="23EF4F2B" w14:textId="77777777" w:rsidTr="004D1D7C">
        <w:trPr>
          <w:trHeight w:val="773"/>
        </w:trPr>
        <w:tc>
          <w:tcPr>
            <w:tcW w:w="3192" w:type="dxa"/>
          </w:tcPr>
          <w:p w14:paraId="14288CAE"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b/>
                <w:color w:val="000000"/>
                <w:highlight w:val="white"/>
              </w:rPr>
              <w:t>MILD</w:t>
            </w:r>
            <w:r w:rsidRPr="00431F2F">
              <w:rPr>
                <w:rFonts w:eastAsia="Times New Roman" w:cs="Times New Roman"/>
                <w:color w:val="000000"/>
                <w:highlight w:val="white"/>
              </w:rPr>
              <w:t xml:space="preserve"> (Hb = 9-10 gm%) n= 183</w:t>
            </w:r>
          </w:p>
        </w:tc>
        <w:tc>
          <w:tcPr>
            <w:tcW w:w="3192" w:type="dxa"/>
          </w:tcPr>
          <w:p w14:paraId="72A9BB56"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22</w:t>
            </w:r>
          </w:p>
        </w:tc>
        <w:tc>
          <w:tcPr>
            <w:tcW w:w="3192" w:type="dxa"/>
          </w:tcPr>
          <w:p w14:paraId="7484C10F"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161</w:t>
            </w:r>
          </w:p>
        </w:tc>
      </w:tr>
      <w:tr w:rsidR="00CE4C0B" w:rsidRPr="00431F2F" w14:paraId="2F9B05D3" w14:textId="77777777" w:rsidTr="004D1D7C">
        <w:trPr>
          <w:trHeight w:val="719"/>
        </w:trPr>
        <w:tc>
          <w:tcPr>
            <w:tcW w:w="3192" w:type="dxa"/>
          </w:tcPr>
          <w:p w14:paraId="2EBCDBB2"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b/>
                <w:color w:val="000000"/>
                <w:highlight w:val="white"/>
              </w:rPr>
              <w:t>MODERATE</w:t>
            </w:r>
            <w:r w:rsidRPr="00431F2F">
              <w:rPr>
                <w:rFonts w:eastAsia="Times New Roman" w:cs="Times New Roman"/>
                <w:color w:val="000000"/>
                <w:highlight w:val="white"/>
              </w:rPr>
              <w:t xml:space="preserve"> (Hb = 7-9gm</w:t>
            </w:r>
            <w:proofErr w:type="gramStart"/>
            <w:r w:rsidRPr="00431F2F">
              <w:rPr>
                <w:rFonts w:eastAsia="Times New Roman" w:cs="Times New Roman"/>
                <w:color w:val="000000"/>
                <w:highlight w:val="white"/>
              </w:rPr>
              <w:t>%)n</w:t>
            </w:r>
            <w:proofErr w:type="gramEnd"/>
            <w:r w:rsidRPr="00431F2F">
              <w:rPr>
                <w:rFonts w:eastAsia="Times New Roman" w:cs="Times New Roman"/>
                <w:color w:val="000000"/>
                <w:highlight w:val="white"/>
              </w:rPr>
              <w:t>=27</w:t>
            </w:r>
          </w:p>
        </w:tc>
        <w:tc>
          <w:tcPr>
            <w:tcW w:w="3192" w:type="dxa"/>
          </w:tcPr>
          <w:p w14:paraId="1E45028C"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7</w:t>
            </w:r>
          </w:p>
        </w:tc>
        <w:tc>
          <w:tcPr>
            <w:tcW w:w="3192" w:type="dxa"/>
          </w:tcPr>
          <w:p w14:paraId="587F8841"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20</w:t>
            </w:r>
          </w:p>
        </w:tc>
      </w:tr>
      <w:tr w:rsidR="00CE4C0B" w:rsidRPr="00431F2F" w14:paraId="168E0AC5" w14:textId="77777777" w:rsidTr="004D1D7C">
        <w:trPr>
          <w:trHeight w:val="701"/>
        </w:trPr>
        <w:tc>
          <w:tcPr>
            <w:tcW w:w="3192" w:type="dxa"/>
          </w:tcPr>
          <w:p w14:paraId="693B2BD1"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b/>
                <w:color w:val="000000"/>
                <w:highlight w:val="white"/>
              </w:rPr>
              <w:t>SEVER</w:t>
            </w:r>
            <w:r w:rsidRPr="00431F2F">
              <w:rPr>
                <w:rFonts w:eastAsia="Times New Roman" w:cs="Times New Roman"/>
                <w:color w:val="000000"/>
                <w:highlight w:val="white"/>
              </w:rPr>
              <w:t xml:space="preserve"> (Hb &lt;7 gm%) n=17</w:t>
            </w:r>
          </w:p>
        </w:tc>
        <w:tc>
          <w:tcPr>
            <w:tcW w:w="3192" w:type="dxa"/>
          </w:tcPr>
          <w:p w14:paraId="1E0CEBA9"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16</w:t>
            </w:r>
          </w:p>
        </w:tc>
        <w:tc>
          <w:tcPr>
            <w:tcW w:w="3192" w:type="dxa"/>
          </w:tcPr>
          <w:p w14:paraId="70B97A19"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01</w:t>
            </w:r>
          </w:p>
        </w:tc>
      </w:tr>
      <w:tr w:rsidR="00CE4C0B" w:rsidRPr="00431F2F" w14:paraId="46AC07B4" w14:textId="77777777" w:rsidTr="00CE04DD">
        <w:trPr>
          <w:trHeight w:val="493"/>
        </w:trPr>
        <w:tc>
          <w:tcPr>
            <w:tcW w:w="9576" w:type="dxa"/>
            <w:gridSpan w:val="3"/>
          </w:tcPr>
          <w:p w14:paraId="623FDA71"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P value= 0.001</w:t>
            </w:r>
          </w:p>
        </w:tc>
      </w:tr>
    </w:tbl>
    <w:p w14:paraId="50B05862" w14:textId="77777777" w:rsidR="00CE4C0B" w:rsidRPr="00431F2F" w:rsidRDefault="00CE4C0B" w:rsidP="00CE4C0B">
      <w:pPr>
        <w:jc w:val="both"/>
        <w:rPr>
          <w:rFonts w:eastAsia="Times New Roman" w:cs="Times New Roman"/>
          <w:color w:val="000000"/>
          <w:highlight w:val="white"/>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CE4C0B" w:rsidRPr="00431F2F" w14:paraId="4170D4BA" w14:textId="77777777" w:rsidTr="00676A54">
        <w:trPr>
          <w:trHeight w:val="410"/>
        </w:trPr>
        <w:tc>
          <w:tcPr>
            <w:tcW w:w="9576" w:type="dxa"/>
            <w:gridSpan w:val="3"/>
          </w:tcPr>
          <w:p w14:paraId="183B9932"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TABLE No. 3 CORRELATION WITH DAI HANDLING</w:t>
            </w:r>
          </w:p>
        </w:tc>
      </w:tr>
      <w:tr w:rsidR="00CE4C0B" w:rsidRPr="00431F2F" w14:paraId="51F09FF5" w14:textId="77777777" w:rsidTr="004D1D7C">
        <w:trPr>
          <w:trHeight w:val="800"/>
        </w:trPr>
        <w:tc>
          <w:tcPr>
            <w:tcW w:w="3192" w:type="dxa"/>
          </w:tcPr>
          <w:p w14:paraId="209DBAF0"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DAI HANDLING</w:t>
            </w:r>
          </w:p>
        </w:tc>
        <w:tc>
          <w:tcPr>
            <w:tcW w:w="3192" w:type="dxa"/>
          </w:tcPr>
          <w:p w14:paraId="5E195B15"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SSI</w:t>
            </w:r>
          </w:p>
        </w:tc>
        <w:tc>
          <w:tcPr>
            <w:tcW w:w="3192" w:type="dxa"/>
          </w:tcPr>
          <w:p w14:paraId="0DC822ED"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No SSI</w:t>
            </w:r>
          </w:p>
        </w:tc>
      </w:tr>
      <w:tr w:rsidR="00CE4C0B" w:rsidRPr="00431F2F" w14:paraId="0CCED38F" w14:textId="77777777" w:rsidTr="004D1D7C">
        <w:trPr>
          <w:trHeight w:val="800"/>
        </w:trPr>
        <w:tc>
          <w:tcPr>
            <w:tcW w:w="3192" w:type="dxa"/>
          </w:tcPr>
          <w:p w14:paraId="17356D3F"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t>PRESENT(n=163)</w:t>
            </w:r>
          </w:p>
        </w:tc>
        <w:tc>
          <w:tcPr>
            <w:tcW w:w="3192" w:type="dxa"/>
          </w:tcPr>
          <w:p w14:paraId="77ACCB4C"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61</w:t>
            </w:r>
          </w:p>
        </w:tc>
        <w:tc>
          <w:tcPr>
            <w:tcW w:w="3192" w:type="dxa"/>
          </w:tcPr>
          <w:p w14:paraId="3B001267"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102</w:t>
            </w:r>
          </w:p>
        </w:tc>
      </w:tr>
      <w:tr w:rsidR="00CE4C0B" w:rsidRPr="00431F2F" w14:paraId="1FF492EE" w14:textId="77777777" w:rsidTr="004D1D7C">
        <w:trPr>
          <w:trHeight w:val="800"/>
        </w:trPr>
        <w:tc>
          <w:tcPr>
            <w:tcW w:w="3192" w:type="dxa"/>
          </w:tcPr>
          <w:p w14:paraId="7596DC21" w14:textId="77777777" w:rsidR="00CE4C0B" w:rsidRPr="00431F2F" w:rsidRDefault="00CE4C0B" w:rsidP="004D1D7C">
            <w:pPr>
              <w:jc w:val="both"/>
              <w:rPr>
                <w:rFonts w:eastAsia="Times New Roman" w:cs="Times New Roman"/>
                <w:b/>
                <w:color w:val="000000"/>
                <w:highlight w:val="white"/>
              </w:rPr>
            </w:pPr>
            <w:r w:rsidRPr="00431F2F">
              <w:rPr>
                <w:rFonts w:eastAsia="Times New Roman" w:cs="Times New Roman"/>
                <w:b/>
                <w:color w:val="000000"/>
                <w:highlight w:val="white"/>
              </w:rPr>
              <w:lastRenderedPageBreak/>
              <w:t>ABSENT (n =663)</w:t>
            </w:r>
          </w:p>
        </w:tc>
        <w:tc>
          <w:tcPr>
            <w:tcW w:w="3192" w:type="dxa"/>
          </w:tcPr>
          <w:p w14:paraId="3787CD42"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13</w:t>
            </w:r>
          </w:p>
        </w:tc>
        <w:tc>
          <w:tcPr>
            <w:tcW w:w="3192" w:type="dxa"/>
          </w:tcPr>
          <w:p w14:paraId="6FDA2CC6"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650</w:t>
            </w:r>
          </w:p>
        </w:tc>
      </w:tr>
      <w:tr w:rsidR="00CE4C0B" w:rsidRPr="00431F2F" w14:paraId="40949A83" w14:textId="77777777" w:rsidTr="00CE04DD">
        <w:trPr>
          <w:trHeight w:val="558"/>
        </w:trPr>
        <w:tc>
          <w:tcPr>
            <w:tcW w:w="9576" w:type="dxa"/>
            <w:gridSpan w:val="3"/>
          </w:tcPr>
          <w:p w14:paraId="04B576A0" w14:textId="77777777" w:rsidR="00CE4C0B" w:rsidRPr="00431F2F" w:rsidRDefault="00CE4C0B" w:rsidP="004D1D7C">
            <w:pPr>
              <w:jc w:val="both"/>
              <w:rPr>
                <w:rFonts w:eastAsia="Times New Roman" w:cs="Times New Roman"/>
                <w:color w:val="000000"/>
                <w:highlight w:val="white"/>
              </w:rPr>
            </w:pPr>
            <w:r w:rsidRPr="00431F2F">
              <w:rPr>
                <w:rFonts w:eastAsia="Times New Roman" w:cs="Times New Roman"/>
                <w:color w:val="000000"/>
                <w:highlight w:val="white"/>
              </w:rPr>
              <w:t>P value = 0.003</w:t>
            </w:r>
          </w:p>
        </w:tc>
      </w:tr>
      <w:tr w:rsidR="00CE4C0B" w:rsidRPr="00431F2F" w14:paraId="29F34664" w14:textId="77777777" w:rsidTr="004D1D7C">
        <w:trPr>
          <w:trHeight w:val="710"/>
        </w:trPr>
        <w:tc>
          <w:tcPr>
            <w:tcW w:w="9576" w:type="dxa"/>
            <w:gridSpan w:val="3"/>
          </w:tcPr>
          <w:p w14:paraId="17EAE8D7" w14:textId="77777777" w:rsidR="00CE4C0B" w:rsidRPr="00431F2F" w:rsidRDefault="00CE4C0B" w:rsidP="004D1D7C">
            <w:pPr>
              <w:jc w:val="both"/>
              <w:rPr>
                <w:rFonts w:eastAsia="Times New Roman" w:cs="Times New Roman"/>
                <w:b/>
              </w:rPr>
            </w:pPr>
            <w:r w:rsidRPr="00431F2F">
              <w:rPr>
                <w:rFonts w:eastAsia="Times New Roman" w:cs="Times New Roman"/>
                <w:b/>
              </w:rPr>
              <w:t>TABLE No. 4. CORRELATION WITH OBESITY</w:t>
            </w:r>
          </w:p>
        </w:tc>
      </w:tr>
      <w:tr w:rsidR="00CE4C0B" w:rsidRPr="00431F2F" w14:paraId="28B90F06" w14:textId="77777777" w:rsidTr="004D1D7C">
        <w:trPr>
          <w:trHeight w:val="674"/>
        </w:trPr>
        <w:tc>
          <w:tcPr>
            <w:tcW w:w="3192" w:type="dxa"/>
          </w:tcPr>
          <w:p w14:paraId="74E037D7" w14:textId="77777777" w:rsidR="00CE4C0B" w:rsidRPr="00431F2F" w:rsidRDefault="00CE4C0B" w:rsidP="004D1D7C">
            <w:pPr>
              <w:jc w:val="both"/>
              <w:rPr>
                <w:rFonts w:eastAsia="Times New Roman" w:cs="Times New Roman"/>
                <w:b/>
              </w:rPr>
            </w:pPr>
            <w:r w:rsidRPr="00431F2F">
              <w:rPr>
                <w:rFonts w:eastAsia="Times New Roman" w:cs="Times New Roman"/>
                <w:b/>
              </w:rPr>
              <w:t>OBESITY(BMI)</w:t>
            </w:r>
          </w:p>
        </w:tc>
        <w:tc>
          <w:tcPr>
            <w:tcW w:w="3192" w:type="dxa"/>
          </w:tcPr>
          <w:p w14:paraId="58CB1C91" w14:textId="77777777" w:rsidR="00CE4C0B" w:rsidRPr="00431F2F" w:rsidRDefault="00CE4C0B" w:rsidP="004D1D7C">
            <w:pPr>
              <w:jc w:val="both"/>
              <w:rPr>
                <w:rFonts w:eastAsia="Times New Roman" w:cs="Times New Roman"/>
              </w:rPr>
            </w:pPr>
            <w:r w:rsidRPr="00431F2F">
              <w:rPr>
                <w:rFonts w:eastAsia="Times New Roman" w:cs="Times New Roman"/>
              </w:rPr>
              <w:t>SSI</w:t>
            </w:r>
          </w:p>
        </w:tc>
        <w:tc>
          <w:tcPr>
            <w:tcW w:w="3192" w:type="dxa"/>
          </w:tcPr>
          <w:p w14:paraId="0313C6AA" w14:textId="77777777" w:rsidR="00CE4C0B" w:rsidRPr="00431F2F" w:rsidRDefault="00CE4C0B" w:rsidP="004D1D7C">
            <w:pPr>
              <w:jc w:val="both"/>
              <w:rPr>
                <w:rFonts w:eastAsia="Times New Roman" w:cs="Times New Roman"/>
              </w:rPr>
            </w:pPr>
            <w:r w:rsidRPr="00431F2F">
              <w:rPr>
                <w:rFonts w:eastAsia="Times New Roman" w:cs="Times New Roman"/>
              </w:rPr>
              <w:t>NO SSI</w:t>
            </w:r>
          </w:p>
        </w:tc>
      </w:tr>
      <w:tr w:rsidR="00CE4C0B" w:rsidRPr="00431F2F" w14:paraId="04F089F9" w14:textId="77777777" w:rsidTr="004D1D7C">
        <w:trPr>
          <w:trHeight w:val="728"/>
        </w:trPr>
        <w:tc>
          <w:tcPr>
            <w:tcW w:w="3192" w:type="dxa"/>
          </w:tcPr>
          <w:p w14:paraId="5E82138D" w14:textId="77777777" w:rsidR="00CE4C0B" w:rsidRPr="00431F2F" w:rsidRDefault="00CE4C0B" w:rsidP="004D1D7C">
            <w:pPr>
              <w:jc w:val="both"/>
              <w:rPr>
                <w:rFonts w:eastAsia="Times New Roman" w:cs="Times New Roman"/>
                <w:b/>
              </w:rPr>
            </w:pPr>
            <w:r w:rsidRPr="00431F2F">
              <w:rPr>
                <w:rFonts w:eastAsia="Times New Roman" w:cs="Times New Roman"/>
                <w:b/>
              </w:rPr>
              <w:t>25-29.99(n =70)</w:t>
            </w:r>
          </w:p>
        </w:tc>
        <w:tc>
          <w:tcPr>
            <w:tcW w:w="3192" w:type="dxa"/>
          </w:tcPr>
          <w:p w14:paraId="3F34E5CF" w14:textId="77777777" w:rsidR="00CE4C0B" w:rsidRPr="00431F2F" w:rsidRDefault="00CE4C0B" w:rsidP="004D1D7C">
            <w:pPr>
              <w:jc w:val="both"/>
              <w:rPr>
                <w:rFonts w:eastAsia="Times New Roman" w:cs="Times New Roman"/>
              </w:rPr>
            </w:pPr>
            <w:r w:rsidRPr="00431F2F">
              <w:rPr>
                <w:rFonts w:eastAsia="Times New Roman" w:cs="Times New Roman"/>
              </w:rPr>
              <w:t>12</w:t>
            </w:r>
          </w:p>
        </w:tc>
        <w:tc>
          <w:tcPr>
            <w:tcW w:w="3192" w:type="dxa"/>
          </w:tcPr>
          <w:p w14:paraId="6B610B04" w14:textId="77777777" w:rsidR="00CE4C0B" w:rsidRPr="00431F2F" w:rsidRDefault="00CE4C0B" w:rsidP="004D1D7C">
            <w:pPr>
              <w:jc w:val="both"/>
              <w:rPr>
                <w:rFonts w:eastAsia="Times New Roman" w:cs="Times New Roman"/>
              </w:rPr>
            </w:pPr>
            <w:r w:rsidRPr="00431F2F">
              <w:rPr>
                <w:rFonts w:eastAsia="Times New Roman" w:cs="Times New Roman"/>
              </w:rPr>
              <w:t>58</w:t>
            </w:r>
          </w:p>
        </w:tc>
      </w:tr>
      <w:tr w:rsidR="00CE4C0B" w:rsidRPr="00431F2F" w14:paraId="0F53F3BD" w14:textId="77777777" w:rsidTr="004D1D7C">
        <w:trPr>
          <w:trHeight w:val="710"/>
        </w:trPr>
        <w:tc>
          <w:tcPr>
            <w:tcW w:w="3192" w:type="dxa"/>
          </w:tcPr>
          <w:p w14:paraId="1AE9D021" w14:textId="77777777" w:rsidR="00CE4C0B" w:rsidRPr="00431F2F" w:rsidRDefault="00CE4C0B" w:rsidP="004D1D7C">
            <w:pPr>
              <w:jc w:val="both"/>
              <w:rPr>
                <w:rFonts w:eastAsia="Times New Roman" w:cs="Times New Roman"/>
                <w:b/>
              </w:rPr>
            </w:pPr>
            <w:r w:rsidRPr="00431F2F">
              <w:rPr>
                <w:rFonts w:eastAsia="Times New Roman" w:cs="Times New Roman"/>
                <w:b/>
              </w:rPr>
              <w:t>30-34.99(n=63)</w:t>
            </w:r>
          </w:p>
        </w:tc>
        <w:tc>
          <w:tcPr>
            <w:tcW w:w="3192" w:type="dxa"/>
          </w:tcPr>
          <w:p w14:paraId="16E23E15" w14:textId="77777777" w:rsidR="00CE4C0B" w:rsidRPr="00431F2F" w:rsidRDefault="00CE4C0B" w:rsidP="004D1D7C">
            <w:pPr>
              <w:jc w:val="both"/>
              <w:rPr>
                <w:rFonts w:eastAsia="Times New Roman" w:cs="Times New Roman"/>
              </w:rPr>
            </w:pPr>
            <w:r w:rsidRPr="00431F2F">
              <w:rPr>
                <w:rFonts w:eastAsia="Times New Roman" w:cs="Times New Roman"/>
              </w:rPr>
              <w:t>14</w:t>
            </w:r>
          </w:p>
        </w:tc>
        <w:tc>
          <w:tcPr>
            <w:tcW w:w="3192" w:type="dxa"/>
          </w:tcPr>
          <w:p w14:paraId="00747909" w14:textId="77777777" w:rsidR="00CE4C0B" w:rsidRPr="00431F2F" w:rsidRDefault="00CE4C0B" w:rsidP="004D1D7C">
            <w:pPr>
              <w:jc w:val="both"/>
              <w:rPr>
                <w:rFonts w:eastAsia="Times New Roman" w:cs="Times New Roman"/>
              </w:rPr>
            </w:pPr>
            <w:r w:rsidRPr="00431F2F">
              <w:rPr>
                <w:rFonts w:eastAsia="Times New Roman" w:cs="Times New Roman"/>
              </w:rPr>
              <w:t>49</w:t>
            </w:r>
          </w:p>
        </w:tc>
      </w:tr>
      <w:tr w:rsidR="00CE4C0B" w:rsidRPr="00431F2F" w14:paraId="37B8C0E2" w14:textId="77777777" w:rsidTr="004D1D7C">
        <w:trPr>
          <w:trHeight w:val="692"/>
        </w:trPr>
        <w:tc>
          <w:tcPr>
            <w:tcW w:w="3192" w:type="dxa"/>
          </w:tcPr>
          <w:p w14:paraId="22BA463F" w14:textId="77777777" w:rsidR="00CE4C0B" w:rsidRPr="00431F2F" w:rsidRDefault="00CE4C0B" w:rsidP="004D1D7C">
            <w:pPr>
              <w:jc w:val="both"/>
              <w:rPr>
                <w:rFonts w:eastAsia="Times New Roman" w:cs="Times New Roman"/>
                <w:b/>
              </w:rPr>
            </w:pPr>
            <w:r w:rsidRPr="00431F2F">
              <w:rPr>
                <w:rFonts w:eastAsia="Times New Roman" w:cs="Times New Roman"/>
                <w:b/>
              </w:rPr>
              <w:t>35-39.99(12)</w:t>
            </w:r>
          </w:p>
        </w:tc>
        <w:tc>
          <w:tcPr>
            <w:tcW w:w="3192" w:type="dxa"/>
          </w:tcPr>
          <w:p w14:paraId="5F25A0C9" w14:textId="77777777" w:rsidR="00CE4C0B" w:rsidRPr="00431F2F" w:rsidRDefault="00CE4C0B" w:rsidP="004D1D7C">
            <w:pPr>
              <w:jc w:val="both"/>
              <w:rPr>
                <w:rFonts w:eastAsia="Times New Roman" w:cs="Times New Roman"/>
              </w:rPr>
            </w:pPr>
            <w:r w:rsidRPr="00431F2F">
              <w:rPr>
                <w:rFonts w:eastAsia="Times New Roman" w:cs="Times New Roman"/>
              </w:rPr>
              <w:t>5</w:t>
            </w:r>
          </w:p>
        </w:tc>
        <w:tc>
          <w:tcPr>
            <w:tcW w:w="3192" w:type="dxa"/>
          </w:tcPr>
          <w:p w14:paraId="41962290" w14:textId="77777777" w:rsidR="00CE4C0B" w:rsidRPr="00431F2F" w:rsidRDefault="00CE4C0B" w:rsidP="004D1D7C">
            <w:pPr>
              <w:jc w:val="both"/>
              <w:rPr>
                <w:rFonts w:eastAsia="Times New Roman" w:cs="Times New Roman"/>
              </w:rPr>
            </w:pPr>
            <w:r w:rsidRPr="00431F2F">
              <w:rPr>
                <w:rFonts w:eastAsia="Times New Roman" w:cs="Times New Roman"/>
              </w:rPr>
              <w:t>7</w:t>
            </w:r>
          </w:p>
        </w:tc>
      </w:tr>
      <w:tr w:rsidR="00CE4C0B" w:rsidRPr="00431F2F" w14:paraId="3425CCBF" w14:textId="77777777" w:rsidTr="004D1D7C">
        <w:trPr>
          <w:trHeight w:val="728"/>
        </w:trPr>
        <w:tc>
          <w:tcPr>
            <w:tcW w:w="3192" w:type="dxa"/>
          </w:tcPr>
          <w:p w14:paraId="45CC7E62" w14:textId="77777777" w:rsidR="00CE4C0B" w:rsidRPr="00431F2F" w:rsidRDefault="00CE4C0B" w:rsidP="004D1D7C">
            <w:pPr>
              <w:jc w:val="both"/>
              <w:rPr>
                <w:rFonts w:eastAsia="Times New Roman" w:cs="Times New Roman"/>
                <w:b/>
              </w:rPr>
            </w:pPr>
            <w:r w:rsidRPr="00431F2F">
              <w:rPr>
                <w:rFonts w:eastAsia="Times New Roman" w:cs="Times New Roman"/>
                <w:b/>
              </w:rPr>
              <w:t>&gt;40(4)</w:t>
            </w:r>
          </w:p>
        </w:tc>
        <w:tc>
          <w:tcPr>
            <w:tcW w:w="3192" w:type="dxa"/>
          </w:tcPr>
          <w:p w14:paraId="51195F1A" w14:textId="77777777" w:rsidR="00CE4C0B" w:rsidRPr="00431F2F" w:rsidRDefault="00CE4C0B" w:rsidP="004D1D7C">
            <w:pPr>
              <w:jc w:val="both"/>
              <w:rPr>
                <w:rFonts w:eastAsia="Times New Roman" w:cs="Times New Roman"/>
              </w:rPr>
            </w:pPr>
            <w:r w:rsidRPr="00431F2F">
              <w:rPr>
                <w:rFonts w:eastAsia="Times New Roman" w:cs="Times New Roman"/>
              </w:rPr>
              <w:t>2</w:t>
            </w:r>
          </w:p>
        </w:tc>
        <w:tc>
          <w:tcPr>
            <w:tcW w:w="3192" w:type="dxa"/>
          </w:tcPr>
          <w:p w14:paraId="556238B1" w14:textId="77777777" w:rsidR="00CE4C0B" w:rsidRPr="00431F2F" w:rsidRDefault="00CE4C0B" w:rsidP="004D1D7C">
            <w:pPr>
              <w:jc w:val="both"/>
              <w:rPr>
                <w:rFonts w:eastAsia="Times New Roman" w:cs="Times New Roman"/>
              </w:rPr>
            </w:pPr>
            <w:r w:rsidRPr="00431F2F">
              <w:rPr>
                <w:rFonts w:eastAsia="Times New Roman" w:cs="Times New Roman"/>
              </w:rPr>
              <w:t>2</w:t>
            </w:r>
          </w:p>
        </w:tc>
      </w:tr>
      <w:tr w:rsidR="00CE4C0B" w:rsidRPr="00431F2F" w14:paraId="2CE47513" w14:textId="77777777" w:rsidTr="00F62A08">
        <w:trPr>
          <w:trHeight w:val="513"/>
        </w:trPr>
        <w:tc>
          <w:tcPr>
            <w:tcW w:w="9576" w:type="dxa"/>
            <w:gridSpan w:val="3"/>
          </w:tcPr>
          <w:p w14:paraId="292C8B30" w14:textId="77777777" w:rsidR="00CE4C0B" w:rsidRPr="00431F2F" w:rsidRDefault="00CE4C0B" w:rsidP="004D1D7C">
            <w:pPr>
              <w:jc w:val="both"/>
              <w:rPr>
                <w:rFonts w:eastAsia="Times New Roman" w:cs="Times New Roman"/>
              </w:rPr>
            </w:pPr>
            <w:r w:rsidRPr="00431F2F">
              <w:rPr>
                <w:rFonts w:eastAsia="Times New Roman" w:cs="Times New Roman"/>
              </w:rPr>
              <w:t>P value= 0.001</w:t>
            </w:r>
          </w:p>
        </w:tc>
      </w:tr>
    </w:tbl>
    <w:p w14:paraId="536C1C10" w14:textId="77777777" w:rsidR="00CE4C0B" w:rsidRPr="00431F2F" w:rsidRDefault="00CE4C0B" w:rsidP="00CE4C0B">
      <w:pPr>
        <w:jc w:val="both"/>
        <w:rPr>
          <w:rFonts w:eastAsia="Times New Roman" w:cs="Times New Roman"/>
        </w:rPr>
      </w:pPr>
    </w:p>
    <w:p w14:paraId="7B1DAE4F" w14:textId="77777777" w:rsidR="00CE4C0B" w:rsidRPr="00431F2F" w:rsidRDefault="00CE4C0B" w:rsidP="00CE4C0B">
      <w:pPr>
        <w:jc w:val="both"/>
        <w:rPr>
          <w:rFonts w:eastAsia="Times New Roman" w:cs="Times New Roman"/>
          <w: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CE4C0B" w:rsidRPr="00431F2F" w14:paraId="07B7375D" w14:textId="77777777" w:rsidTr="004D1D7C">
        <w:trPr>
          <w:trHeight w:val="620"/>
        </w:trPr>
        <w:tc>
          <w:tcPr>
            <w:tcW w:w="9576" w:type="dxa"/>
            <w:gridSpan w:val="3"/>
          </w:tcPr>
          <w:p w14:paraId="3CB50615" w14:textId="77777777" w:rsidR="00CE4C0B" w:rsidRPr="00431F2F" w:rsidRDefault="00CE4C0B" w:rsidP="004D1D7C">
            <w:pPr>
              <w:jc w:val="both"/>
              <w:rPr>
                <w:rFonts w:eastAsia="Times New Roman" w:cs="Times New Roman"/>
                <w:b/>
              </w:rPr>
            </w:pPr>
            <w:r w:rsidRPr="00431F2F">
              <w:rPr>
                <w:rFonts w:eastAsia="Times New Roman" w:cs="Times New Roman"/>
                <w:b/>
              </w:rPr>
              <w:t>TABLE No. 4. CORRELATION WITH DURATION OF SURGERY</w:t>
            </w:r>
          </w:p>
        </w:tc>
      </w:tr>
      <w:tr w:rsidR="00CE4C0B" w:rsidRPr="00431F2F" w14:paraId="361AC260" w14:textId="77777777" w:rsidTr="004D1D7C">
        <w:trPr>
          <w:trHeight w:val="530"/>
        </w:trPr>
        <w:tc>
          <w:tcPr>
            <w:tcW w:w="3192" w:type="dxa"/>
          </w:tcPr>
          <w:p w14:paraId="1AD39532" w14:textId="77777777" w:rsidR="00CE4C0B" w:rsidRPr="00431F2F" w:rsidRDefault="00CE4C0B" w:rsidP="004D1D7C">
            <w:pPr>
              <w:jc w:val="both"/>
              <w:rPr>
                <w:rFonts w:eastAsia="Times New Roman" w:cs="Times New Roman"/>
                <w:b/>
              </w:rPr>
            </w:pPr>
            <w:r w:rsidRPr="00431F2F">
              <w:rPr>
                <w:rFonts w:eastAsia="Times New Roman" w:cs="Times New Roman"/>
                <w:b/>
              </w:rPr>
              <w:t>DURATION</w:t>
            </w:r>
          </w:p>
        </w:tc>
        <w:tc>
          <w:tcPr>
            <w:tcW w:w="3192" w:type="dxa"/>
          </w:tcPr>
          <w:p w14:paraId="420F71A9" w14:textId="77777777" w:rsidR="00CE4C0B" w:rsidRPr="00431F2F" w:rsidRDefault="00CE4C0B" w:rsidP="004D1D7C">
            <w:pPr>
              <w:jc w:val="both"/>
              <w:rPr>
                <w:rFonts w:eastAsia="Times New Roman" w:cs="Times New Roman"/>
              </w:rPr>
            </w:pPr>
            <w:r w:rsidRPr="00431F2F">
              <w:rPr>
                <w:rFonts w:eastAsia="Times New Roman" w:cs="Times New Roman"/>
              </w:rPr>
              <w:t>SSI</w:t>
            </w:r>
          </w:p>
        </w:tc>
        <w:tc>
          <w:tcPr>
            <w:tcW w:w="3192" w:type="dxa"/>
          </w:tcPr>
          <w:p w14:paraId="658839B5" w14:textId="77777777" w:rsidR="00CE4C0B" w:rsidRPr="00431F2F" w:rsidRDefault="00CE4C0B" w:rsidP="004D1D7C">
            <w:pPr>
              <w:jc w:val="both"/>
              <w:rPr>
                <w:rFonts w:eastAsia="Times New Roman" w:cs="Times New Roman"/>
              </w:rPr>
            </w:pPr>
            <w:r w:rsidRPr="00431F2F">
              <w:rPr>
                <w:rFonts w:eastAsia="Times New Roman" w:cs="Times New Roman"/>
              </w:rPr>
              <w:t>NO SSI</w:t>
            </w:r>
          </w:p>
        </w:tc>
      </w:tr>
      <w:tr w:rsidR="00CE4C0B" w:rsidRPr="00431F2F" w14:paraId="3D3A1A35" w14:textId="77777777" w:rsidTr="004D1D7C">
        <w:trPr>
          <w:trHeight w:val="530"/>
        </w:trPr>
        <w:tc>
          <w:tcPr>
            <w:tcW w:w="3192" w:type="dxa"/>
          </w:tcPr>
          <w:p w14:paraId="3B9FACC0" w14:textId="77777777" w:rsidR="00CE4C0B" w:rsidRPr="00431F2F" w:rsidRDefault="00CE4C0B" w:rsidP="004D1D7C">
            <w:pPr>
              <w:jc w:val="both"/>
              <w:rPr>
                <w:rFonts w:eastAsia="Times New Roman" w:cs="Times New Roman"/>
                <w:b/>
              </w:rPr>
            </w:pPr>
            <w:r w:rsidRPr="00431F2F">
              <w:rPr>
                <w:rFonts w:eastAsia="Times New Roman" w:cs="Times New Roman"/>
                <w:b/>
              </w:rPr>
              <w:t>&lt;60 MIN(n=710)</w:t>
            </w:r>
          </w:p>
        </w:tc>
        <w:tc>
          <w:tcPr>
            <w:tcW w:w="3192" w:type="dxa"/>
          </w:tcPr>
          <w:p w14:paraId="77B30D59" w14:textId="77777777" w:rsidR="00CE4C0B" w:rsidRPr="00431F2F" w:rsidRDefault="00CE4C0B" w:rsidP="004D1D7C">
            <w:pPr>
              <w:jc w:val="both"/>
              <w:rPr>
                <w:rFonts w:eastAsia="Times New Roman" w:cs="Times New Roman"/>
              </w:rPr>
            </w:pPr>
            <w:r w:rsidRPr="00431F2F">
              <w:rPr>
                <w:rFonts w:eastAsia="Times New Roman" w:cs="Times New Roman"/>
              </w:rPr>
              <w:t>52</w:t>
            </w:r>
          </w:p>
        </w:tc>
        <w:tc>
          <w:tcPr>
            <w:tcW w:w="3192" w:type="dxa"/>
          </w:tcPr>
          <w:p w14:paraId="2B141A1A" w14:textId="77777777" w:rsidR="00CE4C0B" w:rsidRPr="00431F2F" w:rsidRDefault="00CE4C0B" w:rsidP="004D1D7C">
            <w:pPr>
              <w:jc w:val="both"/>
              <w:rPr>
                <w:rFonts w:eastAsia="Times New Roman" w:cs="Times New Roman"/>
              </w:rPr>
            </w:pPr>
            <w:r w:rsidRPr="00431F2F">
              <w:rPr>
                <w:rFonts w:eastAsia="Times New Roman" w:cs="Times New Roman"/>
              </w:rPr>
              <w:t>658</w:t>
            </w:r>
          </w:p>
        </w:tc>
      </w:tr>
      <w:tr w:rsidR="00CE4C0B" w:rsidRPr="00431F2F" w14:paraId="32CAAC84" w14:textId="77777777" w:rsidTr="004D1D7C">
        <w:trPr>
          <w:trHeight w:val="530"/>
        </w:trPr>
        <w:tc>
          <w:tcPr>
            <w:tcW w:w="3192" w:type="dxa"/>
          </w:tcPr>
          <w:p w14:paraId="790C3705" w14:textId="77777777" w:rsidR="00CE4C0B" w:rsidRPr="00431F2F" w:rsidRDefault="00CE4C0B" w:rsidP="004D1D7C">
            <w:pPr>
              <w:jc w:val="both"/>
              <w:rPr>
                <w:rFonts w:eastAsia="Times New Roman" w:cs="Times New Roman"/>
                <w:b/>
              </w:rPr>
            </w:pPr>
            <w:r w:rsidRPr="00431F2F">
              <w:rPr>
                <w:rFonts w:eastAsia="Times New Roman" w:cs="Times New Roman"/>
                <w:b/>
              </w:rPr>
              <w:t>60-90MIN(n=107)</w:t>
            </w:r>
          </w:p>
        </w:tc>
        <w:tc>
          <w:tcPr>
            <w:tcW w:w="3192" w:type="dxa"/>
          </w:tcPr>
          <w:p w14:paraId="64A7BDDD" w14:textId="77777777" w:rsidR="00CE4C0B" w:rsidRPr="00431F2F" w:rsidRDefault="00CE4C0B" w:rsidP="004D1D7C">
            <w:pPr>
              <w:jc w:val="both"/>
              <w:rPr>
                <w:rFonts w:eastAsia="Times New Roman" w:cs="Times New Roman"/>
              </w:rPr>
            </w:pPr>
            <w:r w:rsidRPr="00431F2F">
              <w:rPr>
                <w:rFonts w:eastAsia="Times New Roman" w:cs="Times New Roman"/>
              </w:rPr>
              <w:t>19</w:t>
            </w:r>
          </w:p>
        </w:tc>
        <w:tc>
          <w:tcPr>
            <w:tcW w:w="3192" w:type="dxa"/>
          </w:tcPr>
          <w:p w14:paraId="122BBBA7" w14:textId="77777777" w:rsidR="00CE4C0B" w:rsidRPr="00431F2F" w:rsidRDefault="00CE4C0B" w:rsidP="004D1D7C">
            <w:pPr>
              <w:jc w:val="both"/>
              <w:rPr>
                <w:rFonts w:eastAsia="Times New Roman" w:cs="Times New Roman"/>
              </w:rPr>
            </w:pPr>
            <w:r w:rsidRPr="00431F2F">
              <w:rPr>
                <w:rFonts w:eastAsia="Times New Roman" w:cs="Times New Roman"/>
              </w:rPr>
              <w:t>88</w:t>
            </w:r>
          </w:p>
        </w:tc>
      </w:tr>
      <w:tr w:rsidR="00CE4C0B" w:rsidRPr="00431F2F" w14:paraId="7B3C2482" w14:textId="77777777" w:rsidTr="004D1D7C">
        <w:trPr>
          <w:trHeight w:val="620"/>
        </w:trPr>
        <w:tc>
          <w:tcPr>
            <w:tcW w:w="3192" w:type="dxa"/>
          </w:tcPr>
          <w:p w14:paraId="24491C4C" w14:textId="77777777" w:rsidR="00CE4C0B" w:rsidRPr="00431F2F" w:rsidRDefault="00CE4C0B" w:rsidP="004D1D7C">
            <w:pPr>
              <w:jc w:val="both"/>
              <w:rPr>
                <w:rFonts w:eastAsia="Times New Roman" w:cs="Times New Roman"/>
                <w:b/>
              </w:rPr>
            </w:pPr>
            <w:r w:rsidRPr="00431F2F">
              <w:rPr>
                <w:rFonts w:eastAsia="Times New Roman" w:cs="Times New Roman"/>
                <w:b/>
              </w:rPr>
              <w:t>&gt;90 MIN(n=9)</w:t>
            </w:r>
          </w:p>
        </w:tc>
        <w:tc>
          <w:tcPr>
            <w:tcW w:w="3192" w:type="dxa"/>
          </w:tcPr>
          <w:p w14:paraId="23CF4902" w14:textId="77777777" w:rsidR="00CE4C0B" w:rsidRPr="00431F2F" w:rsidRDefault="00CE4C0B" w:rsidP="004D1D7C">
            <w:pPr>
              <w:jc w:val="both"/>
              <w:rPr>
                <w:rFonts w:eastAsia="Times New Roman" w:cs="Times New Roman"/>
              </w:rPr>
            </w:pPr>
            <w:r w:rsidRPr="00431F2F">
              <w:rPr>
                <w:rFonts w:eastAsia="Times New Roman" w:cs="Times New Roman"/>
              </w:rPr>
              <w:t>3</w:t>
            </w:r>
          </w:p>
        </w:tc>
        <w:tc>
          <w:tcPr>
            <w:tcW w:w="3192" w:type="dxa"/>
          </w:tcPr>
          <w:p w14:paraId="62308A72" w14:textId="77777777" w:rsidR="00CE4C0B" w:rsidRPr="00431F2F" w:rsidRDefault="00CE4C0B" w:rsidP="004D1D7C">
            <w:pPr>
              <w:jc w:val="both"/>
              <w:rPr>
                <w:rFonts w:eastAsia="Times New Roman" w:cs="Times New Roman"/>
              </w:rPr>
            </w:pPr>
            <w:r w:rsidRPr="00431F2F">
              <w:rPr>
                <w:rFonts w:eastAsia="Times New Roman" w:cs="Times New Roman"/>
              </w:rPr>
              <w:t>6</w:t>
            </w:r>
          </w:p>
        </w:tc>
      </w:tr>
      <w:tr w:rsidR="00CE4C0B" w:rsidRPr="00431F2F" w14:paraId="49EA63E2" w14:textId="77777777" w:rsidTr="00547B2F">
        <w:trPr>
          <w:trHeight w:val="459"/>
        </w:trPr>
        <w:tc>
          <w:tcPr>
            <w:tcW w:w="9576" w:type="dxa"/>
            <w:gridSpan w:val="3"/>
          </w:tcPr>
          <w:p w14:paraId="4D517B0C" w14:textId="77777777" w:rsidR="00CE4C0B" w:rsidRPr="00431F2F" w:rsidRDefault="00CE4C0B" w:rsidP="004D1D7C">
            <w:pPr>
              <w:jc w:val="both"/>
              <w:rPr>
                <w:rFonts w:eastAsia="Times New Roman" w:cs="Times New Roman"/>
              </w:rPr>
            </w:pPr>
            <w:r w:rsidRPr="00431F2F">
              <w:rPr>
                <w:rFonts w:eastAsia="Times New Roman" w:cs="Times New Roman"/>
              </w:rPr>
              <w:t>P value = 0.004</w:t>
            </w:r>
          </w:p>
        </w:tc>
      </w:tr>
    </w:tbl>
    <w:p w14:paraId="4006BDDA" w14:textId="77777777" w:rsidR="00CE4C0B" w:rsidRPr="00431F2F" w:rsidRDefault="00CE4C0B" w:rsidP="00CE4C0B">
      <w:pPr>
        <w:jc w:val="both"/>
        <w:rPr>
          <w:rFonts w:eastAsia="Times New Roman" w:cs="Times New Roman"/>
        </w:rPr>
      </w:pPr>
    </w:p>
    <w:p w14:paraId="5DAE2B7C" w14:textId="77777777" w:rsidR="00CE4C0B" w:rsidRPr="00431F2F" w:rsidRDefault="00CE4C0B" w:rsidP="00CE4C0B">
      <w:pPr>
        <w:jc w:val="both"/>
        <w:rPr>
          <w:rFonts w:eastAsia="Times New Roman" w:cs="Times New Roman"/>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CE4C0B" w:rsidRPr="00431F2F" w14:paraId="5BF046A8" w14:textId="77777777" w:rsidTr="004D1D7C">
        <w:trPr>
          <w:trHeight w:val="611"/>
        </w:trPr>
        <w:tc>
          <w:tcPr>
            <w:tcW w:w="9576" w:type="dxa"/>
            <w:gridSpan w:val="3"/>
          </w:tcPr>
          <w:p w14:paraId="7DC72556" w14:textId="77777777" w:rsidR="00CE4C0B" w:rsidRPr="00431F2F" w:rsidRDefault="00CE4C0B" w:rsidP="004D1D7C">
            <w:pPr>
              <w:jc w:val="both"/>
              <w:rPr>
                <w:rFonts w:eastAsia="Times New Roman" w:cs="Times New Roman"/>
                <w:b/>
              </w:rPr>
            </w:pPr>
            <w:r w:rsidRPr="00431F2F">
              <w:rPr>
                <w:rFonts w:eastAsia="Times New Roman" w:cs="Times New Roman"/>
                <w:b/>
              </w:rPr>
              <w:t>TABLE No.5 CORRELATION WITH NUMBER OF PREVIOUS SECTION</w:t>
            </w:r>
          </w:p>
        </w:tc>
      </w:tr>
      <w:tr w:rsidR="00CE4C0B" w:rsidRPr="00431F2F" w14:paraId="1874A227" w14:textId="77777777" w:rsidTr="004D1D7C">
        <w:trPr>
          <w:trHeight w:val="611"/>
        </w:trPr>
        <w:tc>
          <w:tcPr>
            <w:tcW w:w="3192" w:type="dxa"/>
          </w:tcPr>
          <w:p w14:paraId="2BD382F5" w14:textId="77777777" w:rsidR="00CE4C0B" w:rsidRPr="00431F2F" w:rsidRDefault="00CE4C0B" w:rsidP="004D1D7C">
            <w:pPr>
              <w:jc w:val="both"/>
              <w:rPr>
                <w:rFonts w:eastAsia="Times New Roman" w:cs="Times New Roman"/>
                <w:b/>
              </w:rPr>
            </w:pPr>
          </w:p>
        </w:tc>
        <w:tc>
          <w:tcPr>
            <w:tcW w:w="3192" w:type="dxa"/>
          </w:tcPr>
          <w:p w14:paraId="6C53C85E" w14:textId="77777777" w:rsidR="00CE4C0B" w:rsidRPr="00431F2F" w:rsidRDefault="00CE4C0B" w:rsidP="004D1D7C">
            <w:pPr>
              <w:jc w:val="both"/>
              <w:rPr>
                <w:rFonts w:eastAsia="Times New Roman" w:cs="Times New Roman"/>
              </w:rPr>
            </w:pPr>
            <w:r w:rsidRPr="00431F2F">
              <w:rPr>
                <w:rFonts w:eastAsia="Times New Roman" w:cs="Times New Roman"/>
              </w:rPr>
              <w:t>SSI</w:t>
            </w:r>
          </w:p>
        </w:tc>
        <w:tc>
          <w:tcPr>
            <w:tcW w:w="3192" w:type="dxa"/>
          </w:tcPr>
          <w:p w14:paraId="653AB668" w14:textId="77777777" w:rsidR="00CE4C0B" w:rsidRPr="00431F2F" w:rsidRDefault="00CE4C0B" w:rsidP="004D1D7C">
            <w:pPr>
              <w:jc w:val="both"/>
              <w:rPr>
                <w:rFonts w:eastAsia="Times New Roman" w:cs="Times New Roman"/>
              </w:rPr>
            </w:pPr>
            <w:r w:rsidRPr="00431F2F">
              <w:rPr>
                <w:rFonts w:eastAsia="Times New Roman" w:cs="Times New Roman"/>
              </w:rPr>
              <w:t>NO SSI</w:t>
            </w:r>
          </w:p>
        </w:tc>
      </w:tr>
      <w:tr w:rsidR="00CE4C0B" w:rsidRPr="00431F2F" w14:paraId="7FFD699C" w14:textId="77777777" w:rsidTr="004D1D7C">
        <w:trPr>
          <w:trHeight w:val="611"/>
        </w:trPr>
        <w:tc>
          <w:tcPr>
            <w:tcW w:w="3192" w:type="dxa"/>
          </w:tcPr>
          <w:p w14:paraId="4D7D7AFF" w14:textId="77777777" w:rsidR="00CE4C0B" w:rsidRPr="00431F2F" w:rsidRDefault="00CE4C0B" w:rsidP="004D1D7C">
            <w:pPr>
              <w:jc w:val="both"/>
              <w:rPr>
                <w:rFonts w:eastAsia="Times New Roman" w:cs="Times New Roman"/>
                <w:b/>
              </w:rPr>
            </w:pPr>
            <w:r w:rsidRPr="00431F2F">
              <w:rPr>
                <w:rFonts w:eastAsia="Times New Roman" w:cs="Times New Roman"/>
                <w:b/>
              </w:rPr>
              <w:t>PRIMIGRAVIDA</w:t>
            </w:r>
          </w:p>
        </w:tc>
        <w:tc>
          <w:tcPr>
            <w:tcW w:w="3192" w:type="dxa"/>
          </w:tcPr>
          <w:p w14:paraId="61E477C1" w14:textId="77777777" w:rsidR="00CE4C0B" w:rsidRPr="00431F2F" w:rsidRDefault="00CE4C0B" w:rsidP="004D1D7C">
            <w:pPr>
              <w:jc w:val="both"/>
              <w:rPr>
                <w:rFonts w:eastAsia="Times New Roman" w:cs="Times New Roman"/>
              </w:rPr>
            </w:pPr>
            <w:r w:rsidRPr="00431F2F">
              <w:rPr>
                <w:rFonts w:eastAsia="Times New Roman" w:cs="Times New Roman"/>
              </w:rPr>
              <w:t>24</w:t>
            </w:r>
          </w:p>
        </w:tc>
        <w:tc>
          <w:tcPr>
            <w:tcW w:w="3192" w:type="dxa"/>
          </w:tcPr>
          <w:p w14:paraId="14D30F44" w14:textId="77777777" w:rsidR="00CE4C0B" w:rsidRPr="00431F2F" w:rsidRDefault="00CE4C0B" w:rsidP="004D1D7C">
            <w:pPr>
              <w:jc w:val="both"/>
              <w:rPr>
                <w:rFonts w:eastAsia="Times New Roman" w:cs="Times New Roman"/>
              </w:rPr>
            </w:pPr>
            <w:r w:rsidRPr="00431F2F">
              <w:rPr>
                <w:rFonts w:eastAsia="Times New Roman" w:cs="Times New Roman"/>
              </w:rPr>
              <w:t>252</w:t>
            </w:r>
          </w:p>
        </w:tc>
      </w:tr>
      <w:tr w:rsidR="00CE4C0B" w:rsidRPr="00431F2F" w14:paraId="378AF207" w14:textId="77777777" w:rsidTr="004D1D7C">
        <w:trPr>
          <w:trHeight w:val="701"/>
        </w:trPr>
        <w:tc>
          <w:tcPr>
            <w:tcW w:w="3192" w:type="dxa"/>
          </w:tcPr>
          <w:p w14:paraId="37C97192" w14:textId="77777777" w:rsidR="00CE4C0B" w:rsidRPr="00431F2F" w:rsidRDefault="00CE4C0B" w:rsidP="004D1D7C">
            <w:pPr>
              <w:jc w:val="both"/>
              <w:rPr>
                <w:rFonts w:eastAsia="Times New Roman" w:cs="Times New Roman"/>
                <w:b/>
              </w:rPr>
            </w:pPr>
            <w:r w:rsidRPr="00431F2F">
              <w:rPr>
                <w:rFonts w:eastAsia="Times New Roman" w:cs="Times New Roman"/>
                <w:b/>
              </w:rPr>
              <w:t>PREV- 1- LSCS</w:t>
            </w:r>
          </w:p>
        </w:tc>
        <w:tc>
          <w:tcPr>
            <w:tcW w:w="3192" w:type="dxa"/>
          </w:tcPr>
          <w:p w14:paraId="4616B718" w14:textId="77777777" w:rsidR="00CE4C0B" w:rsidRPr="00431F2F" w:rsidRDefault="00CE4C0B" w:rsidP="004D1D7C">
            <w:pPr>
              <w:jc w:val="both"/>
              <w:rPr>
                <w:rFonts w:eastAsia="Times New Roman" w:cs="Times New Roman"/>
              </w:rPr>
            </w:pPr>
            <w:r w:rsidRPr="00431F2F">
              <w:rPr>
                <w:rFonts w:eastAsia="Times New Roman" w:cs="Times New Roman"/>
              </w:rPr>
              <w:t>21</w:t>
            </w:r>
          </w:p>
        </w:tc>
        <w:tc>
          <w:tcPr>
            <w:tcW w:w="3192" w:type="dxa"/>
          </w:tcPr>
          <w:p w14:paraId="707AF160" w14:textId="77777777" w:rsidR="00CE4C0B" w:rsidRPr="00431F2F" w:rsidRDefault="00CE4C0B" w:rsidP="004D1D7C">
            <w:pPr>
              <w:jc w:val="both"/>
              <w:rPr>
                <w:rFonts w:eastAsia="Times New Roman" w:cs="Times New Roman"/>
              </w:rPr>
            </w:pPr>
            <w:r w:rsidRPr="00431F2F">
              <w:rPr>
                <w:rFonts w:eastAsia="Times New Roman" w:cs="Times New Roman"/>
              </w:rPr>
              <w:t>309</w:t>
            </w:r>
          </w:p>
        </w:tc>
      </w:tr>
      <w:tr w:rsidR="00CE4C0B" w:rsidRPr="00431F2F" w14:paraId="7B7C8AD2" w14:textId="77777777" w:rsidTr="004D1D7C">
        <w:trPr>
          <w:trHeight w:val="629"/>
        </w:trPr>
        <w:tc>
          <w:tcPr>
            <w:tcW w:w="3192" w:type="dxa"/>
          </w:tcPr>
          <w:p w14:paraId="6873BDA6" w14:textId="77777777" w:rsidR="00CE4C0B" w:rsidRPr="00431F2F" w:rsidRDefault="00CE4C0B" w:rsidP="004D1D7C">
            <w:pPr>
              <w:jc w:val="both"/>
              <w:rPr>
                <w:rFonts w:eastAsia="Times New Roman" w:cs="Times New Roman"/>
                <w:b/>
              </w:rPr>
            </w:pPr>
            <w:r w:rsidRPr="00431F2F">
              <w:rPr>
                <w:rFonts w:eastAsia="Times New Roman" w:cs="Times New Roman"/>
                <w:b/>
              </w:rPr>
              <w:t>&gt; PREV- 1- LSCS</w:t>
            </w:r>
          </w:p>
        </w:tc>
        <w:tc>
          <w:tcPr>
            <w:tcW w:w="3192" w:type="dxa"/>
          </w:tcPr>
          <w:p w14:paraId="3B3F719B" w14:textId="77777777" w:rsidR="00CE4C0B" w:rsidRPr="00431F2F" w:rsidRDefault="00CE4C0B" w:rsidP="004D1D7C">
            <w:pPr>
              <w:jc w:val="both"/>
              <w:rPr>
                <w:rFonts w:eastAsia="Times New Roman" w:cs="Times New Roman"/>
              </w:rPr>
            </w:pPr>
            <w:r w:rsidRPr="00431F2F">
              <w:rPr>
                <w:rFonts w:eastAsia="Times New Roman" w:cs="Times New Roman"/>
              </w:rPr>
              <w:t>29</w:t>
            </w:r>
          </w:p>
        </w:tc>
        <w:tc>
          <w:tcPr>
            <w:tcW w:w="3192" w:type="dxa"/>
          </w:tcPr>
          <w:p w14:paraId="0BF61B28" w14:textId="77777777" w:rsidR="00CE4C0B" w:rsidRPr="00431F2F" w:rsidRDefault="00CE4C0B" w:rsidP="004D1D7C">
            <w:pPr>
              <w:jc w:val="both"/>
              <w:rPr>
                <w:rFonts w:eastAsia="Times New Roman" w:cs="Times New Roman"/>
              </w:rPr>
            </w:pPr>
            <w:r w:rsidRPr="00431F2F">
              <w:rPr>
                <w:rFonts w:eastAsia="Times New Roman" w:cs="Times New Roman"/>
              </w:rPr>
              <w:t>191</w:t>
            </w:r>
          </w:p>
        </w:tc>
      </w:tr>
      <w:tr w:rsidR="00CE4C0B" w:rsidRPr="00431F2F" w14:paraId="6E5A8132" w14:textId="77777777" w:rsidTr="004D1D7C">
        <w:trPr>
          <w:trHeight w:val="629"/>
        </w:trPr>
        <w:tc>
          <w:tcPr>
            <w:tcW w:w="9576" w:type="dxa"/>
            <w:gridSpan w:val="3"/>
          </w:tcPr>
          <w:p w14:paraId="73E68A74" w14:textId="77777777" w:rsidR="00CE4C0B" w:rsidRPr="00431F2F" w:rsidRDefault="00CE4C0B" w:rsidP="004D1D7C">
            <w:pPr>
              <w:jc w:val="both"/>
              <w:rPr>
                <w:rFonts w:eastAsia="Times New Roman" w:cs="Times New Roman"/>
              </w:rPr>
            </w:pPr>
            <w:r w:rsidRPr="00431F2F">
              <w:rPr>
                <w:rFonts w:eastAsia="Times New Roman" w:cs="Times New Roman"/>
              </w:rPr>
              <w:lastRenderedPageBreak/>
              <w:t>P value =0.002</w:t>
            </w:r>
          </w:p>
        </w:tc>
      </w:tr>
      <w:tr w:rsidR="00CE4C0B" w:rsidRPr="00431F2F" w14:paraId="75A92722" w14:textId="77777777" w:rsidTr="004D1D7C">
        <w:trPr>
          <w:trHeight w:val="656"/>
        </w:trPr>
        <w:tc>
          <w:tcPr>
            <w:tcW w:w="9576" w:type="dxa"/>
            <w:gridSpan w:val="3"/>
          </w:tcPr>
          <w:p w14:paraId="4DA2B290" w14:textId="77777777" w:rsidR="00CE4C0B" w:rsidRPr="00431F2F" w:rsidRDefault="00CE4C0B" w:rsidP="004D1D7C">
            <w:pPr>
              <w:jc w:val="both"/>
              <w:rPr>
                <w:rFonts w:eastAsia="Times New Roman" w:cs="Times New Roman"/>
                <w:b/>
              </w:rPr>
            </w:pPr>
            <w:r w:rsidRPr="00431F2F">
              <w:rPr>
                <w:rFonts w:eastAsia="Times New Roman" w:cs="Times New Roman"/>
                <w:b/>
              </w:rPr>
              <w:t>TABLE No.6.CORRELATION WITH DIABETIS</w:t>
            </w:r>
          </w:p>
        </w:tc>
      </w:tr>
      <w:tr w:rsidR="00CE4C0B" w:rsidRPr="00431F2F" w14:paraId="02B0AD11" w14:textId="77777777" w:rsidTr="004D1D7C">
        <w:trPr>
          <w:trHeight w:val="719"/>
        </w:trPr>
        <w:tc>
          <w:tcPr>
            <w:tcW w:w="3192" w:type="dxa"/>
          </w:tcPr>
          <w:p w14:paraId="754F47F9" w14:textId="77777777" w:rsidR="00CE4C0B" w:rsidRPr="00431F2F" w:rsidRDefault="00CE4C0B" w:rsidP="004D1D7C">
            <w:pPr>
              <w:jc w:val="both"/>
              <w:rPr>
                <w:rFonts w:eastAsia="Times New Roman" w:cs="Times New Roman"/>
                <w:b/>
              </w:rPr>
            </w:pPr>
            <w:r w:rsidRPr="00431F2F">
              <w:rPr>
                <w:rFonts w:eastAsia="Times New Roman" w:cs="Times New Roman"/>
                <w:b/>
              </w:rPr>
              <w:t>DIABETIS</w:t>
            </w:r>
          </w:p>
        </w:tc>
        <w:tc>
          <w:tcPr>
            <w:tcW w:w="3192" w:type="dxa"/>
          </w:tcPr>
          <w:p w14:paraId="7D8908C6" w14:textId="77777777" w:rsidR="00CE4C0B" w:rsidRPr="00431F2F" w:rsidRDefault="00CE4C0B" w:rsidP="004D1D7C">
            <w:pPr>
              <w:jc w:val="both"/>
              <w:rPr>
                <w:rFonts w:eastAsia="Times New Roman" w:cs="Times New Roman"/>
              </w:rPr>
            </w:pPr>
            <w:r w:rsidRPr="00431F2F">
              <w:rPr>
                <w:rFonts w:eastAsia="Times New Roman" w:cs="Times New Roman"/>
              </w:rPr>
              <w:t>SSI</w:t>
            </w:r>
          </w:p>
        </w:tc>
        <w:tc>
          <w:tcPr>
            <w:tcW w:w="3192" w:type="dxa"/>
          </w:tcPr>
          <w:p w14:paraId="0D2294BC" w14:textId="77777777" w:rsidR="00CE4C0B" w:rsidRPr="00431F2F" w:rsidRDefault="00CE4C0B" w:rsidP="004D1D7C">
            <w:pPr>
              <w:jc w:val="both"/>
              <w:rPr>
                <w:rFonts w:eastAsia="Times New Roman" w:cs="Times New Roman"/>
              </w:rPr>
            </w:pPr>
            <w:r w:rsidRPr="00431F2F">
              <w:rPr>
                <w:rFonts w:eastAsia="Times New Roman" w:cs="Times New Roman"/>
              </w:rPr>
              <w:t>NO SSI</w:t>
            </w:r>
          </w:p>
        </w:tc>
      </w:tr>
      <w:tr w:rsidR="00CE4C0B" w:rsidRPr="00431F2F" w14:paraId="09897767" w14:textId="77777777" w:rsidTr="004D1D7C">
        <w:trPr>
          <w:trHeight w:val="620"/>
        </w:trPr>
        <w:tc>
          <w:tcPr>
            <w:tcW w:w="3192" w:type="dxa"/>
          </w:tcPr>
          <w:p w14:paraId="4EEC2491" w14:textId="77777777" w:rsidR="00CE4C0B" w:rsidRPr="00431F2F" w:rsidRDefault="00CE4C0B" w:rsidP="004D1D7C">
            <w:pPr>
              <w:jc w:val="both"/>
              <w:rPr>
                <w:rFonts w:eastAsia="Times New Roman" w:cs="Times New Roman"/>
                <w:b/>
              </w:rPr>
            </w:pPr>
            <w:r w:rsidRPr="00431F2F">
              <w:rPr>
                <w:rFonts w:eastAsia="Times New Roman" w:cs="Times New Roman"/>
                <w:b/>
              </w:rPr>
              <w:t>CONTROLLED</w:t>
            </w:r>
          </w:p>
        </w:tc>
        <w:tc>
          <w:tcPr>
            <w:tcW w:w="3192" w:type="dxa"/>
          </w:tcPr>
          <w:p w14:paraId="54439BC7" w14:textId="77777777" w:rsidR="00CE4C0B" w:rsidRPr="00431F2F" w:rsidRDefault="00CE4C0B" w:rsidP="004D1D7C">
            <w:pPr>
              <w:jc w:val="both"/>
              <w:rPr>
                <w:rFonts w:eastAsia="Times New Roman" w:cs="Times New Roman"/>
              </w:rPr>
            </w:pPr>
            <w:r w:rsidRPr="00431F2F">
              <w:rPr>
                <w:rFonts w:eastAsia="Times New Roman" w:cs="Times New Roman"/>
              </w:rPr>
              <w:t>4</w:t>
            </w:r>
          </w:p>
        </w:tc>
        <w:tc>
          <w:tcPr>
            <w:tcW w:w="3192" w:type="dxa"/>
          </w:tcPr>
          <w:p w14:paraId="40BC0E9D" w14:textId="77777777" w:rsidR="00CE4C0B" w:rsidRPr="00431F2F" w:rsidRDefault="00CE4C0B" w:rsidP="004D1D7C">
            <w:pPr>
              <w:jc w:val="both"/>
              <w:rPr>
                <w:rFonts w:eastAsia="Times New Roman" w:cs="Times New Roman"/>
              </w:rPr>
            </w:pPr>
            <w:r w:rsidRPr="00431F2F">
              <w:rPr>
                <w:rFonts w:eastAsia="Times New Roman" w:cs="Times New Roman"/>
              </w:rPr>
              <w:t>20</w:t>
            </w:r>
          </w:p>
        </w:tc>
      </w:tr>
      <w:tr w:rsidR="00CE4C0B" w:rsidRPr="00431F2F" w14:paraId="32C85F28" w14:textId="77777777" w:rsidTr="004D1D7C">
        <w:trPr>
          <w:trHeight w:val="620"/>
        </w:trPr>
        <w:tc>
          <w:tcPr>
            <w:tcW w:w="3192" w:type="dxa"/>
          </w:tcPr>
          <w:p w14:paraId="79B66023" w14:textId="77777777" w:rsidR="00CE4C0B" w:rsidRPr="00431F2F" w:rsidRDefault="00CE4C0B" w:rsidP="004D1D7C">
            <w:pPr>
              <w:jc w:val="both"/>
              <w:rPr>
                <w:rFonts w:eastAsia="Times New Roman" w:cs="Times New Roman"/>
                <w:b/>
              </w:rPr>
            </w:pPr>
            <w:r w:rsidRPr="00431F2F">
              <w:rPr>
                <w:rFonts w:eastAsia="Times New Roman" w:cs="Times New Roman"/>
                <w:b/>
              </w:rPr>
              <w:t>UNCONTROLLED</w:t>
            </w:r>
          </w:p>
        </w:tc>
        <w:tc>
          <w:tcPr>
            <w:tcW w:w="3192" w:type="dxa"/>
          </w:tcPr>
          <w:p w14:paraId="649327FB" w14:textId="77777777" w:rsidR="00CE4C0B" w:rsidRPr="00431F2F" w:rsidRDefault="00CE4C0B" w:rsidP="004D1D7C">
            <w:pPr>
              <w:jc w:val="both"/>
              <w:rPr>
                <w:rFonts w:eastAsia="Times New Roman" w:cs="Times New Roman"/>
              </w:rPr>
            </w:pPr>
            <w:r w:rsidRPr="00431F2F">
              <w:rPr>
                <w:rFonts w:eastAsia="Times New Roman" w:cs="Times New Roman"/>
              </w:rPr>
              <w:t>6</w:t>
            </w:r>
          </w:p>
        </w:tc>
        <w:tc>
          <w:tcPr>
            <w:tcW w:w="3192" w:type="dxa"/>
          </w:tcPr>
          <w:p w14:paraId="7C71BF64" w14:textId="77777777" w:rsidR="00CE4C0B" w:rsidRPr="00431F2F" w:rsidRDefault="00CE4C0B" w:rsidP="004D1D7C">
            <w:pPr>
              <w:jc w:val="both"/>
              <w:rPr>
                <w:rFonts w:eastAsia="Times New Roman" w:cs="Times New Roman"/>
              </w:rPr>
            </w:pPr>
            <w:r w:rsidRPr="00431F2F">
              <w:rPr>
                <w:rFonts w:eastAsia="Times New Roman" w:cs="Times New Roman"/>
              </w:rPr>
              <w:t>2</w:t>
            </w:r>
          </w:p>
        </w:tc>
      </w:tr>
      <w:tr w:rsidR="00CE4C0B" w:rsidRPr="00431F2F" w14:paraId="6ACCA4F1" w14:textId="77777777" w:rsidTr="00F62A08">
        <w:trPr>
          <w:trHeight w:val="471"/>
        </w:trPr>
        <w:tc>
          <w:tcPr>
            <w:tcW w:w="9576" w:type="dxa"/>
            <w:gridSpan w:val="3"/>
          </w:tcPr>
          <w:p w14:paraId="4BF756E0" w14:textId="77777777" w:rsidR="00CE4C0B" w:rsidRPr="00431F2F" w:rsidRDefault="00CE4C0B" w:rsidP="004D1D7C">
            <w:pPr>
              <w:jc w:val="both"/>
              <w:rPr>
                <w:rFonts w:eastAsia="Times New Roman" w:cs="Times New Roman"/>
              </w:rPr>
            </w:pPr>
            <w:r w:rsidRPr="00431F2F">
              <w:rPr>
                <w:rFonts w:eastAsia="Times New Roman" w:cs="Times New Roman"/>
              </w:rPr>
              <w:t>P value = 0.001</w:t>
            </w:r>
          </w:p>
        </w:tc>
      </w:tr>
    </w:tbl>
    <w:p w14:paraId="47E09C06" w14:textId="77777777" w:rsidR="00CE4C0B" w:rsidRPr="00431F2F" w:rsidRDefault="00CE4C0B" w:rsidP="00CE4C0B">
      <w:pPr>
        <w:jc w:val="both"/>
        <w:rPr>
          <w:rFonts w:eastAsia="Times New Roman" w:cs="Times New Roman"/>
          <w:b/>
        </w:rPr>
      </w:pPr>
    </w:p>
    <w:p w14:paraId="08560B76" w14:textId="77777777" w:rsidR="00CE4C0B" w:rsidRPr="00431F2F" w:rsidRDefault="00CE4C0B" w:rsidP="00CE4C0B">
      <w:pPr>
        <w:jc w:val="both"/>
        <w:rPr>
          <w:rFonts w:eastAsia="Times New Roman" w:cs="Times New Roman"/>
          <w:b/>
        </w:rPr>
      </w:pPr>
      <w:r w:rsidRPr="00431F2F">
        <w:rPr>
          <w:rFonts w:eastAsia="Times New Roman" w:cs="Times New Roman"/>
          <w:b/>
        </w:rPr>
        <w:t>DISCUSSION</w:t>
      </w:r>
    </w:p>
    <w:p w14:paraId="68026B75" w14:textId="77777777" w:rsidR="00CE4C0B" w:rsidRPr="00431F2F" w:rsidRDefault="00CE4C0B" w:rsidP="00CE4C0B">
      <w:pPr>
        <w:jc w:val="both"/>
        <w:rPr>
          <w:rFonts w:eastAsia="Times New Roman" w:cs="Times New Roman"/>
          <w:b/>
        </w:rPr>
      </w:pPr>
    </w:p>
    <w:p w14:paraId="3FE14D2F" w14:textId="77777777" w:rsidR="00CE4C0B" w:rsidRPr="00431F2F" w:rsidRDefault="00CE4C0B" w:rsidP="00CE4C0B">
      <w:pPr>
        <w:jc w:val="both"/>
        <w:rPr>
          <w:rFonts w:eastAsia="Times New Roman" w:cs="Times New Roman"/>
          <w:color w:val="000000"/>
        </w:rPr>
      </w:pPr>
      <w:r w:rsidRPr="00431F2F">
        <w:rPr>
          <w:rFonts w:eastAsia="Times New Roman" w:cs="Times New Roman"/>
        </w:rPr>
        <w:t xml:space="preserve">Hospital infection control programs are important </w:t>
      </w:r>
      <w:r w:rsidRPr="00431F2F">
        <w:rPr>
          <w:rFonts w:eastAsia="Times New Roman" w:cs="Times New Roman"/>
          <w:color w:val="000000"/>
        </w:rPr>
        <w:t>component to improve quality of healthcare services, duration of hospital stay, decrease morbidity and mortality. Surgical site infections are one of the most common types of nosocomial infections.</w:t>
      </w:r>
      <w:r w:rsidRPr="00431F2F">
        <w:rPr>
          <w:rFonts w:eastAsia="Times New Roman" w:cs="Times New Roman"/>
          <w:color w:val="000000"/>
          <w:vertAlign w:val="superscript"/>
        </w:rPr>
        <w:t>11</w:t>
      </w:r>
      <w:r w:rsidRPr="00431F2F">
        <w:rPr>
          <w:rFonts w:eastAsia="Times New Roman" w:cs="Times New Roman"/>
          <w:color w:val="000000"/>
        </w:rPr>
        <w:t>In this study cesarean section procedure was addressed as it is the most commonly performed surgery</w:t>
      </w:r>
      <w:r w:rsidRPr="00431F2F">
        <w:rPr>
          <w:rFonts w:eastAsia="Times New Roman" w:cs="Times New Roman"/>
          <w:color w:val="4F82BE"/>
        </w:rPr>
        <w:t>.</w:t>
      </w:r>
    </w:p>
    <w:p w14:paraId="415ACA35" w14:textId="77777777" w:rsidR="00CE4C0B" w:rsidRPr="00431F2F" w:rsidRDefault="00CE4C0B" w:rsidP="00CE4C0B">
      <w:pPr>
        <w:jc w:val="both"/>
        <w:rPr>
          <w:rFonts w:eastAsia="Times New Roman" w:cs="Times New Roman"/>
          <w:color w:val="4F82BE"/>
        </w:rPr>
      </w:pPr>
    </w:p>
    <w:p w14:paraId="530C2DB1" w14:textId="77777777" w:rsidR="00CE4C0B" w:rsidRPr="00431F2F" w:rsidRDefault="00CE4C0B" w:rsidP="00CE4C0B">
      <w:pPr>
        <w:jc w:val="both"/>
        <w:rPr>
          <w:rFonts w:eastAsia="Times New Roman" w:cs="Times New Roman"/>
        </w:rPr>
      </w:pPr>
      <w:r w:rsidRPr="00431F2F">
        <w:rPr>
          <w:rFonts w:eastAsia="Times New Roman" w:cs="Times New Roman"/>
        </w:rPr>
        <w:t>In the present study the frequency of surgical site infection was affected by duration of surgery.</w:t>
      </w:r>
      <w:r w:rsidRPr="00431F2F">
        <w:rPr>
          <w:rFonts w:eastAsia="Times New Roman" w:cs="Times New Roman"/>
          <w:vertAlign w:val="superscript"/>
        </w:rPr>
        <w:t>12</w:t>
      </w:r>
      <w:r w:rsidRPr="00431F2F">
        <w:rPr>
          <w:rFonts w:eastAsia="Times New Roman" w:cs="Times New Roman"/>
        </w:rPr>
        <w:t xml:space="preserve">The frequency was higher with duration of cesarean sections lasting for more than 90 minutes. Similar results were found in a study by </w:t>
      </w:r>
      <w:proofErr w:type="spellStart"/>
      <w:r w:rsidRPr="00431F2F">
        <w:rPr>
          <w:rFonts w:eastAsia="Times New Roman" w:cs="Times New Roman"/>
        </w:rPr>
        <w:t>Anvikar</w:t>
      </w:r>
      <w:proofErr w:type="spellEnd"/>
      <w:r w:rsidRPr="00431F2F">
        <w:rPr>
          <w:rFonts w:eastAsia="Times New Roman" w:cs="Times New Roman"/>
        </w:rPr>
        <w:t xml:space="preserve"> et al which reported 2.6% SSI in surgeries of duration less than 1 hour, 4.8% SSI in surgeries lasting between 1-2 hours and 5.4% SSI in surgeries of more than 2 hours duration. </w:t>
      </w:r>
      <w:r w:rsidRPr="00431F2F">
        <w:rPr>
          <w:rFonts w:eastAsia="Times New Roman" w:cs="Times New Roman"/>
          <w:vertAlign w:val="superscript"/>
        </w:rPr>
        <w:t>13</w:t>
      </w:r>
    </w:p>
    <w:p w14:paraId="1541C25C" w14:textId="77777777" w:rsidR="00CE4C0B" w:rsidRPr="00431F2F" w:rsidRDefault="00CE4C0B" w:rsidP="00CE4C0B">
      <w:pPr>
        <w:jc w:val="both"/>
        <w:rPr>
          <w:rFonts w:eastAsia="Times New Roman" w:cs="Times New Roman"/>
        </w:rPr>
      </w:pPr>
      <w:r w:rsidRPr="00431F2F">
        <w:rPr>
          <w:rFonts w:eastAsia="Times New Roman" w:cs="Times New Roman"/>
        </w:rPr>
        <w:t>Poor nutritional status, personal hygiene, anemia and handling of cases by the untrained health workers/Dai were important factors for SSI. These factors were present mainly in patients of group II. Frequency of SSI in repeated surgeries i.e., cesarean in patients with previous scar is more in present study. SSI leads to longer postoperative hospital stay which results in prolonged exposure to the potentially infective hospital environment.</w:t>
      </w:r>
      <w:r w:rsidRPr="00431F2F">
        <w:rPr>
          <w:rFonts w:eastAsia="Times New Roman" w:cs="Times New Roman"/>
          <w:vertAlign w:val="superscript"/>
        </w:rPr>
        <w:t xml:space="preserve">14 </w:t>
      </w:r>
      <w:r w:rsidRPr="00431F2F">
        <w:rPr>
          <w:rFonts w:eastAsia="Times New Roman" w:cs="Times New Roman"/>
        </w:rPr>
        <w:t xml:space="preserve">Length of hospitalization and duration of stay was not significant in our study. </w:t>
      </w:r>
      <w:proofErr w:type="spellStart"/>
      <w:r w:rsidRPr="00431F2F">
        <w:rPr>
          <w:rFonts w:eastAsia="Times New Roman" w:cs="Times New Roman"/>
        </w:rPr>
        <w:t>Jido</w:t>
      </w:r>
      <w:proofErr w:type="spellEnd"/>
      <w:r w:rsidRPr="00431F2F">
        <w:rPr>
          <w:rFonts w:eastAsia="Times New Roman" w:cs="Times New Roman"/>
        </w:rPr>
        <w:t xml:space="preserve"> TA et al reported 9.1% SSI from Nigeria</w:t>
      </w:r>
      <w:r w:rsidRPr="00431F2F">
        <w:rPr>
          <w:rFonts w:eastAsia="Times New Roman" w:cs="Times New Roman"/>
          <w:vertAlign w:val="superscript"/>
        </w:rPr>
        <w:t>15</w:t>
      </w:r>
      <w:r w:rsidRPr="00431F2F">
        <w:rPr>
          <w:rFonts w:eastAsia="Times New Roman" w:cs="Times New Roman"/>
        </w:rPr>
        <w:t xml:space="preserve"> while Wanger MB et al reported 8.7%</w:t>
      </w:r>
      <w:r w:rsidRPr="00431F2F">
        <w:rPr>
          <w:rFonts w:eastAsia="Times New Roman" w:cs="Times New Roman"/>
          <w:vertAlign w:val="superscript"/>
        </w:rPr>
        <w:t>16</w:t>
      </w:r>
      <w:r w:rsidRPr="00431F2F">
        <w:rPr>
          <w:rFonts w:eastAsia="Times New Roman" w:cs="Times New Roman"/>
        </w:rPr>
        <w:t xml:space="preserve"> SSI in Brazil. The importance of the study lies in the fact that it is from a developing country in a rural set up, where maternal morbidity and mortality is high.</w:t>
      </w:r>
    </w:p>
    <w:p w14:paraId="16C9FBD9" w14:textId="77777777" w:rsidR="00CE4C0B" w:rsidRPr="00431F2F" w:rsidRDefault="00CE4C0B" w:rsidP="00CE4C0B">
      <w:pPr>
        <w:jc w:val="both"/>
        <w:rPr>
          <w:rFonts w:eastAsia="Times New Roman" w:cs="Times New Roman"/>
        </w:rPr>
      </w:pPr>
    </w:p>
    <w:p w14:paraId="238B62AF" w14:textId="77777777" w:rsidR="00CE4C0B" w:rsidRPr="00431F2F" w:rsidRDefault="00CE4C0B" w:rsidP="00CE4C0B">
      <w:pPr>
        <w:jc w:val="both"/>
        <w:rPr>
          <w:rFonts w:eastAsia="Times New Roman" w:cs="Times New Roman"/>
          <w:b/>
        </w:rPr>
      </w:pPr>
      <w:r w:rsidRPr="00431F2F">
        <w:rPr>
          <w:rFonts w:eastAsia="Times New Roman" w:cs="Times New Roman"/>
          <w:b/>
        </w:rPr>
        <w:t>CONCLUSIONS</w:t>
      </w:r>
    </w:p>
    <w:p w14:paraId="35559D9B" w14:textId="77777777" w:rsidR="00CE4C0B" w:rsidRPr="00431F2F" w:rsidRDefault="00CE4C0B" w:rsidP="00CE4C0B">
      <w:pPr>
        <w:jc w:val="both"/>
        <w:rPr>
          <w:rFonts w:eastAsia="Times New Roman" w:cs="Times New Roman"/>
          <w:b/>
        </w:rPr>
      </w:pPr>
    </w:p>
    <w:p w14:paraId="308C0878" w14:textId="77777777" w:rsidR="00CE4C0B" w:rsidRPr="00431F2F" w:rsidRDefault="00CE4C0B" w:rsidP="00CE4C0B">
      <w:pPr>
        <w:jc w:val="both"/>
        <w:rPr>
          <w:rFonts w:eastAsia="Times New Roman" w:cs="Times New Roman"/>
        </w:rPr>
      </w:pPr>
      <w:r w:rsidRPr="00431F2F">
        <w:rPr>
          <w:rFonts w:eastAsia="Times New Roman" w:cs="Times New Roman"/>
        </w:rPr>
        <w:t>The frequency of surgical site infection was 2.34% in elective cesarean section while it is 10.17% in emergency cesarean section. Poor nutritional status, personal hygiene, anemia, previous scar and handling by the untrained health workers/Dai were important factor leads to SSI. Length of hospital stay and duration of surgery were found to be minor risk factors responsible for causing surgical site infection. E. coli was the most common organism isolated followed by Staphylococcus aureus.</w:t>
      </w:r>
    </w:p>
    <w:p w14:paraId="072DB02D" w14:textId="77777777" w:rsidR="00CE4C0B" w:rsidRDefault="00CE4C0B" w:rsidP="00CE4C0B">
      <w:pPr>
        <w:jc w:val="both"/>
        <w:rPr>
          <w:rFonts w:eastAsia="Times New Roman" w:cs="Times New Roman"/>
        </w:rPr>
      </w:pPr>
    </w:p>
    <w:p w14:paraId="7FBB0560" w14:textId="77777777" w:rsidR="00CE4C0B" w:rsidRDefault="00CE4C0B" w:rsidP="00CE4C0B">
      <w:pPr>
        <w:jc w:val="both"/>
        <w:rPr>
          <w:rFonts w:eastAsia="Times New Roman" w:cs="Times New Roman"/>
          <w:b/>
        </w:rPr>
      </w:pPr>
      <w:r w:rsidRPr="00431F2F">
        <w:rPr>
          <w:rFonts w:eastAsia="Times New Roman" w:cs="Times New Roman"/>
          <w:b/>
        </w:rPr>
        <w:t>REFERENCES</w:t>
      </w:r>
    </w:p>
    <w:p w14:paraId="44CA32E1" w14:textId="77777777" w:rsidR="00CE4C0B" w:rsidRPr="00431F2F" w:rsidRDefault="00CE4C0B" w:rsidP="00CE4C0B">
      <w:pPr>
        <w:jc w:val="both"/>
        <w:rPr>
          <w:rFonts w:eastAsia="Times New Roman" w:cs="Times New Roman"/>
          <w:b/>
        </w:rPr>
      </w:pPr>
    </w:p>
    <w:p w14:paraId="1C0EB716" w14:textId="79C3027E" w:rsidR="00CE4C0B" w:rsidRPr="00387387" w:rsidRDefault="00CE4C0B" w:rsidP="00CE4C0B">
      <w:pPr>
        <w:jc w:val="both"/>
        <w:rPr>
          <w:rFonts w:eastAsia="Times New Roman" w:cs="Times New Roman"/>
          <w:sz w:val="21"/>
          <w:szCs w:val="21"/>
        </w:rPr>
      </w:pPr>
      <w:r w:rsidRPr="00387387">
        <w:rPr>
          <w:rFonts w:eastAsia="Times New Roman" w:cs="Times New Roman"/>
          <w:sz w:val="21"/>
          <w:szCs w:val="21"/>
        </w:rPr>
        <w:t>1.</w:t>
      </w:r>
      <w:r w:rsidR="00CE04DD" w:rsidRPr="00387387">
        <w:rPr>
          <w:rFonts w:eastAsia="Times New Roman" w:cs="Times New Roman"/>
          <w:sz w:val="21"/>
          <w:szCs w:val="21"/>
        </w:rPr>
        <w:t xml:space="preserve">   </w:t>
      </w:r>
      <w:r w:rsidRPr="00387387">
        <w:rPr>
          <w:rFonts w:eastAsia="Times New Roman" w:cs="Times New Roman"/>
          <w:sz w:val="21"/>
          <w:szCs w:val="21"/>
        </w:rPr>
        <w:t xml:space="preserve">Shakeel S, Batool A, Mustafa N. Peritoneal non-closure at caesarean section-a study of </w:t>
      </w:r>
      <w:proofErr w:type="spellStart"/>
      <w:r w:rsidRPr="00387387">
        <w:rPr>
          <w:rFonts w:eastAsia="Times New Roman" w:cs="Times New Roman"/>
          <w:sz w:val="21"/>
          <w:szCs w:val="21"/>
        </w:rPr>
        <w:t>shortterm</w:t>
      </w:r>
      <w:proofErr w:type="spellEnd"/>
      <w:r w:rsidRPr="00387387">
        <w:rPr>
          <w:rFonts w:eastAsia="Times New Roman" w:cs="Times New Roman"/>
          <w:sz w:val="21"/>
          <w:szCs w:val="21"/>
        </w:rPr>
        <w:t xml:space="preserve"> post operative morbidity. Pak Armed Forces Med J. </w:t>
      </w:r>
      <w:proofErr w:type="gramStart"/>
      <w:r w:rsidRPr="00387387">
        <w:rPr>
          <w:rFonts w:eastAsia="Times New Roman" w:cs="Times New Roman"/>
          <w:sz w:val="21"/>
          <w:szCs w:val="21"/>
        </w:rPr>
        <w:t>2008;53:267</w:t>
      </w:r>
      <w:proofErr w:type="gramEnd"/>
      <w:r w:rsidRPr="00387387">
        <w:rPr>
          <w:rFonts w:eastAsia="Times New Roman" w:cs="Times New Roman"/>
          <w:sz w:val="21"/>
          <w:szCs w:val="21"/>
        </w:rPr>
        <w:t>-70</w:t>
      </w:r>
    </w:p>
    <w:p w14:paraId="7B927632" w14:textId="77777777" w:rsidR="00CE4C0B" w:rsidRPr="00387387" w:rsidRDefault="00CE4C0B" w:rsidP="00CE4C0B">
      <w:pPr>
        <w:jc w:val="both"/>
        <w:rPr>
          <w:rFonts w:eastAsia="Times New Roman" w:cs="Times New Roman"/>
          <w:sz w:val="21"/>
          <w:szCs w:val="21"/>
        </w:rPr>
      </w:pPr>
    </w:p>
    <w:p w14:paraId="3CCD46A3" w14:textId="77777777" w:rsidR="00CE4C0B" w:rsidRPr="00387387" w:rsidRDefault="00CE4C0B" w:rsidP="00CE4C0B">
      <w:pPr>
        <w:jc w:val="both"/>
        <w:rPr>
          <w:rFonts w:eastAsia="Times New Roman" w:cs="Times New Roman"/>
          <w:sz w:val="21"/>
          <w:szCs w:val="21"/>
        </w:rPr>
      </w:pPr>
      <w:r w:rsidRPr="00387387">
        <w:rPr>
          <w:rFonts w:eastAsia="Times New Roman" w:cs="Times New Roman"/>
          <w:sz w:val="21"/>
          <w:szCs w:val="21"/>
        </w:rPr>
        <w:t xml:space="preserve">2. Rosenberg K. </w:t>
      </w:r>
      <w:proofErr w:type="spellStart"/>
      <w:r w:rsidRPr="00387387">
        <w:rPr>
          <w:rFonts w:eastAsia="Times New Roman" w:cs="Times New Roman"/>
          <w:sz w:val="21"/>
          <w:szCs w:val="21"/>
        </w:rPr>
        <w:t>Preprocedure</w:t>
      </w:r>
      <w:proofErr w:type="spellEnd"/>
      <w:r w:rsidRPr="00387387">
        <w:rPr>
          <w:rFonts w:eastAsia="Times New Roman" w:cs="Times New Roman"/>
          <w:sz w:val="21"/>
          <w:szCs w:val="21"/>
        </w:rPr>
        <w:t xml:space="preserve"> antibiotics reduce infection after cesarean delivery. Am J of Nursing. </w:t>
      </w:r>
      <w:proofErr w:type="gramStart"/>
      <w:r w:rsidRPr="00387387">
        <w:rPr>
          <w:rFonts w:eastAsia="Times New Roman" w:cs="Times New Roman"/>
          <w:sz w:val="21"/>
          <w:szCs w:val="21"/>
        </w:rPr>
        <w:t>2012;112:14</w:t>
      </w:r>
      <w:proofErr w:type="gramEnd"/>
      <w:r w:rsidRPr="00387387">
        <w:rPr>
          <w:rFonts w:eastAsia="Times New Roman" w:cs="Times New Roman"/>
          <w:sz w:val="21"/>
          <w:szCs w:val="21"/>
        </w:rPr>
        <w:t>.</w:t>
      </w:r>
    </w:p>
    <w:p w14:paraId="04A46443" w14:textId="77777777" w:rsidR="00CE4C0B" w:rsidRPr="00387387" w:rsidRDefault="00CE4C0B" w:rsidP="00CE4C0B">
      <w:pPr>
        <w:jc w:val="both"/>
        <w:rPr>
          <w:rFonts w:eastAsia="Times New Roman" w:cs="Times New Roman"/>
          <w:sz w:val="21"/>
          <w:szCs w:val="21"/>
        </w:rPr>
      </w:pPr>
      <w:r w:rsidRPr="00387387">
        <w:rPr>
          <w:rFonts w:eastAsia="Times New Roman" w:cs="Times New Roman"/>
          <w:sz w:val="21"/>
          <w:szCs w:val="21"/>
        </w:rPr>
        <w:lastRenderedPageBreak/>
        <w:t xml:space="preserve">3. Mitchell DH, Swift G, Gilbert GL. Surgical wound infection surveillance: the importance of infections that develop after hospital discharge. Aust N Z J Surg. </w:t>
      </w:r>
      <w:proofErr w:type="gramStart"/>
      <w:r w:rsidRPr="00387387">
        <w:rPr>
          <w:rFonts w:eastAsia="Times New Roman" w:cs="Times New Roman"/>
          <w:sz w:val="21"/>
          <w:szCs w:val="21"/>
        </w:rPr>
        <w:t>1999;69:117</w:t>
      </w:r>
      <w:proofErr w:type="gramEnd"/>
      <w:r w:rsidRPr="00387387">
        <w:rPr>
          <w:rFonts w:eastAsia="Times New Roman" w:cs="Times New Roman"/>
          <w:sz w:val="21"/>
          <w:szCs w:val="21"/>
        </w:rPr>
        <w:t>-20.</w:t>
      </w:r>
    </w:p>
    <w:p w14:paraId="6FFEE0A2" w14:textId="77777777" w:rsidR="00CE4C0B" w:rsidRPr="00387387" w:rsidRDefault="00CE4C0B" w:rsidP="00CE4C0B">
      <w:pPr>
        <w:jc w:val="both"/>
        <w:rPr>
          <w:rFonts w:eastAsia="Times New Roman" w:cs="Times New Roman"/>
          <w:sz w:val="21"/>
          <w:szCs w:val="21"/>
        </w:rPr>
      </w:pPr>
      <w:r w:rsidRPr="00387387">
        <w:rPr>
          <w:rFonts w:eastAsia="Times New Roman" w:cs="Times New Roman"/>
          <w:sz w:val="21"/>
          <w:szCs w:val="21"/>
        </w:rPr>
        <w:t xml:space="preserve">4. Johnson A, Young D, Reilly J. Caesarean section surgical site infection surveillance. J Hosp Infect. </w:t>
      </w:r>
      <w:proofErr w:type="gramStart"/>
      <w:r w:rsidRPr="00387387">
        <w:rPr>
          <w:rFonts w:eastAsia="Times New Roman" w:cs="Times New Roman"/>
          <w:sz w:val="21"/>
          <w:szCs w:val="21"/>
        </w:rPr>
        <w:t>2006;64:30</w:t>
      </w:r>
      <w:proofErr w:type="gramEnd"/>
      <w:r w:rsidRPr="00387387">
        <w:rPr>
          <w:rFonts w:eastAsia="Times New Roman" w:cs="Times New Roman"/>
          <w:sz w:val="21"/>
          <w:szCs w:val="21"/>
        </w:rPr>
        <w:t>-5.</w:t>
      </w:r>
    </w:p>
    <w:p w14:paraId="1FFC8C88" w14:textId="77777777" w:rsidR="00CE4C0B" w:rsidRPr="00387387" w:rsidRDefault="00CE4C0B" w:rsidP="00CE4C0B">
      <w:pPr>
        <w:jc w:val="both"/>
        <w:rPr>
          <w:rFonts w:eastAsia="Times New Roman" w:cs="Times New Roman"/>
          <w:sz w:val="21"/>
          <w:szCs w:val="21"/>
        </w:rPr>
      </w:pPr>
    </w:p>
    <w:p w14:paraId="36A8039D" w14:textId="77777777" w:rsidR="00CE4C0B" w:rsidRPr="00387387" w:rsidRDefault="00CE4C0B" w:rsidP="00CE4C0B">
      <w:pPr>
        <w:jc w:val="both"/>
        <w:rPr>
          <w:rFonts w:eastAsia="Times New Roman" w:cs="Times New Roman"/>
          <w:sz w:val="21"/>
          <w:szCs w:val="21"/>
        </w:rPr>
      </w:pPr>
      <w:r w:rsidRPr="00387387">
        <w:rPr>
          <w:rFonts w:eastAsia="Times New Roman" w:cs="Times New Roman"/>
          <w:sz w:val="21"/>
          <w:szCs w:val="21"/>
        </w:rPr>
        <w:t xml:space="preserve">5. Couto RC, Pedrosa TM, Nogueira JM, Gomes DL, Neto MF, Rezende NA. </w:t>
      </w:r>
      <w:proofErr w:type="spellStart"/>
      <w:r w:rsidRPr="00387387">
        <w:rPr>
          <w:rFonts w:eastAsia="Times New Roman" w:cs="Times New Roman"/>
          <w:sz w:val="21"/>
          <w:szCs w:val="21"/>
        </w:rPr>
        <w:t>Postdischarge</w:t>
      </w:r>
      <w:proofErr w:type="spellEnd"/>
      <w:r w:rsidRPr="00387387">
        <w:rPr>
          <w:rFonts w:eastAsia="Times New Roman" w:cs="Times New Roman"/>
          <w:sz w:val="21"/>
          <w:szCs w:val="21"/>
        </w:rPr>
        <w:t xml:space="preserve"> surveillance and infection rates in obstetric patients. Int J </w:t>
      </w:r>
      <w:proofErr w:type="spellStart"/>
      <w:r w:rsidRPr="00387387">
        <w:rPr>
          <w:rFonts w:eastAsia="Times New Roman" w:cs="Times New Roman"/>
          <w:sz w:val="21"/>
          <w:szCs w:val="21"/>
        </w:rPr>
        <w:t>Gynaecol</w:t>
      </w:r>
      <w:proofErr w:type="spellEnd"/>
      <w:r w:rsidRPr="00387387">
        <w:rPr>
          <w:rFonts w:eastAsia="Times New Roman" w:cs="Times New Roman"/>
          <w:sz w:val="21"/>
          <w:szCs w:val="21"/>
        </w:rPr>
        <w:t xml:space="preserve"> Obstet. </w:t>
      </w:r>
      <w:proofErr w:type="gramStart"/>
      <w:r w:rsidRPr="00387387">
        <w:rPr>
          <w:rFonts w:eastAsia="Times New Roman" w:cs="Times New Roman"/>
          <w:sz w:val="21"/>
          <w:szCs w:val="21"/>
        </w:rPr>
        <w:t>1998;61:227</w:t>
      </w:r>
      <w:proofErr w:type="gramEnd"/>
      <w:r w:rsidRPr="00387387">
        <w:rPr>
          <w:rFonts w:eastAsia="Times New Roman" w:cs="Times New Roman"/>
          <w:sz w:val="21"/>
          <w:szCs w:val="21"/>
        </w:rPr>
        <w:t>-31.</w:t>
      </w:r>
    </w:p>
    <w:p w14:paraId="669F7F71" w14:textId="77777777" w:rsidR="00CE4C0B" w:rsidRPr="00387387" w:rsidRDefault="00CE4C0B" w:rsidP="00CE4C0B">
      <w:pPr>
        <w:jc w:val="both"/>
        <w:rPr>
          <w:rFonts w:eastAsia="Times New Roman" w:cs="Times New Roman"/>
          <w:sz w:val="21"/>
          <w:szCs w:val="21"/>
        </w:rPr>
      </w:pPr>
    </w:p>
    <w:p w14:paraId="0FE8F0FD"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sz w:val="21"/>
          <w:szCs w:val="21"/>
        </w:rPr>
        <w:t>6. Ward VP, Charlett A, Fagan J, Crawshaw</w:t>
      </w:r>
      <w:r w:rsidRPr="00387387">
        <w:rPr>
          <w:rFonts w:eastAsia="Times New Roman" w:cs="Times New Roman"/>
          <w:color w:val="000000"/>
          <w:sz w:val="21"/>
          <w:szCs w:val="21"/>
        </w:rPr>
        <w:t xml:space="preserve"> SC. Enhanced surgical site infection surveillance following caesarean section: experience of a </w:t>
      </w:r>
      <w:proofErr w:type="spellStart"/>
      <w:r w:rsidRPr="00387387">
        <w:rPr>
          <w:rFonts w:eastAsia="Times New Roman" w:cs="Times New Roman"/>
          <w:color w:val="000000"/>
          <w:sz w:val="21"/>
          <w:szCs w:val="21"/>
        </w:rPr>
        <w:t>multicentre</w:t>
      </w:r>
      <w:proofErr w:type="spellEnd"/>
      <w:r w:rsidRPr="00387387">
        <w:rPr>
          <w:rFonts w:eastAsia="Times New Roman" w:cs="Times New Roman"/>
          <w:color w:val="000000"/>
          <w:sz w:val="21"/>
          <w:szCs w:val="21"/>
        </w:rPr>
        <w:t xml:space="preserve"> collaborative post-discharge system. J Hosp Infect. </w:t>
      </w:r>
      <w:proofErr w:type="gramStart"/>
      <w:r w:rsidRPr="00387387">
        <w:rPr>
          <w:rFonts w:eastAsia="Times New Roman" w:cs="Times New Roman"/>
          <w:color w:val="000000"/>
          <w:sz w:val="21"/>
          <w:szCs w:val="21"/>
        </w:rPr>
        <w:t>2008;70:166</w:t>
      </w:r>
      <w:proofErr w:type="gramEnd"/>
      <w:r w:rsidRPr="00387387">
        <w:rPr>
          <w:rFonts w:eastAsia="Times New Roman" w:cs="Times New Roman"/>
          <w:color w:val="000000"/>
          <w:sz w:val="21"/>
          <w:szCs w:val="21"/>
        </w:rPr>
        <w:t>-73.</w:t>
      </w:r>
    </w:p>
    <w:p w14:paraId="7671D2B4" w14:textId="77777777" w:rsidR="00CE4C0B" w:rsidRPr="00387387" w:rsidRDefault="00CE4C0B" w:rsidP="00CE4C0B">
      <w:pPr>
        <w:jc w:val="both"/>
        <w:rPr>
          <w:rFonts w:eastAsia="Times New Roman" w:cs="Times New Roman"/>
          <w:color w:val="000000"/>
          <w:sz w:val="21"/>
          <w:szCs w:val="21"/>
        </w:rPr>
      </w:pPr>
    </w:p>
    <w:p w14:paraId="07AD3775"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7. Reilly J, Allardice G, Bruce J, Hill R, McCoubrey J. Procedure-specific surgical site infection rates and post discharge surveillance in Scotland. Infect Control Hosp Epidemiol. </w:t>
      </w:r>
      <w:proofErr w:type="gramStart"/>
      <w:r w:rsidRPr="00387387">
        <w:rPr>
          <w:rFonts w:eastAsia="Times New Roman" w:cs="Times New Roman"/>
          <w:color w:val="000000"/>
          <w:sz w:val="21"/>
          <w:szCs w:val="21"/>
        </w:rPr>
        <w:t>2006;27:1318</w:t>
      </w:r>
      <w:proofErr w:type="gramEnd"/>
      <w:r w:rsidRPr="00387387">
        <w:rPr>
          <w:rFonts w:eastAsia="Times New Roman" w:cs="Times New Roman"/>
          <w:color w:val="000000"/>
          <w:sz w:val="21"/>
          <w:szCs w:val="21"/>
        </w:rPr>
        <w:t xml:space="preserve"> - 23.</w:t>
      </w:r>
    </w:p>
    <w:p w14:paraId="1B3544EB" w14:textId="77777777" w:rsidR="00CE4C0B" w:rsidRPr="00387387" w:rsidRDefault="00CE4C0B" w:rsidP="00CE4C0B">
      <w:pPr>
        <w:jc w:val="both"/>
        <w:rPr>
          <w:rFonts w:eastAsia="Times New Roman" w:cs="Times New Roman"/>
          <w:color w:val="000000"/>
          <w:sz w:val="21"/>
          <w:szCs w:val="21"/>
        </w:rPr>
      </w:pPr>
    </w:p>
    <w:p w14:paraId="65A1B4CD"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8. </w:t>
      </w:r>
      <w:proofErr w:type="spellStart"/>
      <w:r w:rsidRPr="00387387">
        <w:rPr>
          <w:rFonts w:eastAsia="Times New Roman" w:cs="Times New Roman"/>
          <w:color w:val="000000"/>
          <w:sz w:val="21"/>
          <w:szCs w:val="21"/>
        </w:rPr>
        <w:t>Geubbels</w:t>
      </w:r>
      <w:proofErr w:type="spellEnd"/>
      <w:r w:rsidRPr="00387387">
        <w:rPr>
          <w:rFonts w:eastAsia="Times New Roman" w:cs="Times New Roman"/>
          <w:color w:val="000000"/>
          <w:sz w:val="21"/>
          <w:szCs w:val="21"/>
        </w:rPr>
        <w:t xml:space="preserve"> EL, Nagelkerke NJ, </w:t>
      </w:r>
      <w:proofErr w:type="spellStart"/>
      <w:r w:rsidRPr="00387387">
        <w:rPr>
          <w:rFonts w:eastAsia="Times New Roman" w:cs="Times New Roman"/>
          <w:color w:val="000000"/>
          <w:sz w:val="21"/>
          <w:szCs w:val="21"/>
        </w:rPr>
        <w:t>Mintjes</w:t>
      </w:r>
      <w:proofErr w:type="spellEnd"/>
      <w:r w:rsidRPr="00387387">
        <w:rPr>
          <w:rFonts w:eastAsia="Times New Roman" w:cs="Times New Roman"/>
          <w:color w:val="000000"/>
          <w:sz w:val="21"/>
          <w:szCs w:val="21"/>
        </w:rPr>
        <w:t xml:space="preserve">-De Groot AJ, </w:t>
      </w:r>
      <w:proofErr w:type="spellStart"/>
      <w:r w:rsidRPr="00387387">
        <w:rPr>
          <w:rFonts w:eastAsia="Times New Roman" w:cs="Times New Roman"/>
          <w:color w:val="000000"/>
          <w:sz w:val="21"/>
          <w:szCs w:val="21"/>
        </w:rPr>
        <w:t>broucke-Grauls</w:t>
      </w:r>
      <w:proofErr w:type="spellEnd"/>
      <w:r w:rsidRPr="00387387">
        <w:rPr>
          <w:rFonts w:eastAsia="Times New Roman" w:cs="Times New Roman"/>
          <w:color w:val="000000"/>
          <w:sz w:val="21"/>
          <w:szCs w:val="21"/>
        </w:rPr>
        <w:t xml:space="preserve"> CM, </w:t>
      </w:r>
      <w:proofErr w:type="spellStart"/>
      <w:r w:rsidRPr="00387387">
        <w:rPr>
          <w:rFonts w:eastAsia="Times New Roman" w:cs="Times New Roman"/>
          <w:color w:val="000000"/>
          <w:sz w:val="21"/>
          <w:szCs w:val="21"/>
        </w:rPr>
        <w:t>Grobbee</w:t>
      </w:r>
      <w:proofErr w:type="spellEnd"/>
      <w:r w:rsidRPr="00387387">
        <w:rPr>
          <w:rFonts w:eastAsia="Times New Roman" w:cs="Times New Roman"/>
          <w:color w:val="000000"/>
          <w:sz w:val="21"/>
          <w:szCs w:val="21"/>
        </w:rPr>
        <w:t xml:space="preserve"> DE, De Boer AS. Reduced risk of surgical site infections through surveillance in a network. Int J Qual Health Care. </w:t>
      </w:r>
      <w:proofErr w:type="gramStart"/>
      <w:r w:rsidRPr="00387387">
        <w:rPr>
          <w:rFonts w:eastAsia="Times New Roman" w:cs="Times New Roman"/>
          <w:color w:val="000000"/>
          <w:sz w:val="21"/>
          <w:szCs w:val="21"/>
        </w:rPr>
        <w:t>2006;18:127</w:t>
      </w:r>
      <w:proofErr w:type="gramEnd"/>
      <w:r w:rsidRPr="00387387">
        <w:rPr>
          <w:rFonts w:eastAsia="Times New Roman" w:cs="Times New Roman"/>
          <w:color w:val="000000"/>
          <w:sz w:val="21"/>
          <w:szCs w:val="21"/>
        </w:rPr>
        <w:t>-33.</w:t>
      </w:r>
    </w:p>
    <w:p w14:paraId="07A1F69D" w14:textId="77777777" w:rsidR="00CE4C0B" w:rsidRPr="00387387" w:rsidRDefault="00CE4C0B" w:rsidP="00CE4C0B">
      <w:pPr>
        <w:jc w:val="both"/>
        <w:rPr>
          <w:rFonts w:eastAsia="Times New Roman" w:cs="Times New Roman"/>
          <w:color w:val="000000"/>
          <w:sz w:val="21"/>
          <w:szCs w:val="21"/>
        </w:rPr>
      </w:pPr>
    </w:p>
    <w:p w14:paraId="6B7EAC37"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9. Olsen MA, Butler AM, Willers DM, Devkota P, Gross GA, Fraser VJ. Risk factors for surgical site infection after low transverse caesarean section. Infect Control Hosp Epidemiol 2008; 29: 477 - 84.</w:t>
      </w:r>
    </w:p>
    <w:p w14:paraId="75A1A93F" w14:textId="77777777" w:rsidR="00CE4C0B" w:rsidRPr="00387387" w:rsidRDefault="00CE4C0B" w:rsidP="00CE4C0B">
      <w:pPr>
        <w:jc w:val="both"/>
        <w:rPr>
          <w:rFonts w:eastAsia="Times New Roman" w:cs="Times New Roman"/>
          <w:color w:val="000000"/>
          <w:sz w:val="21"/>
          <w:szCs w:val="21"/>
        </w:rPr>
      </w:pPr>
    </w:p>
    <w:p w14:paraId="55E6CC0C"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10. de </w:t>
      </w:r>
      <w:proofErr w:type="spellStart"/>
      <w:r w:rsidRPr="00387387">
        <w:rPr>
          <w:rFonts w:eastAsia="Times New Roman" w:cs="Times New Roman"/>
          <w:color w:val="000000"/>
          <w:sz w:val="21"/>
          <w:szCs w:val="21"/>
        </w:rPr>
        <w:t>Lissovoy</w:t>
      </w:r>
      <w:proofErr w:type="spellEnd"/>
      <w:r w:rsidRPr="00387387">
        <w:rPr>
          <w:rFonts w:eastAsia="Times New Roman" w:cs="Times New Roman"/>
          <w:color w:val="000000"/>
          <w:sz w:val="21"/>
          <w:szCs w:val="21"/>
        </w:rPr>
        <w:t xml:space="preserve"> G, </w:t>
      </w:r>
      <w:proofErr w:type="spellStart"/>
      <w:r w:rsidRPr="00387387">
        <w:rPr>
          <w:rFonts w:eastAsia="Times New Roman" w:cs="Times New Roman"/>
          <w:color w:val="000000"/>
          <w:sz w:val="21"/>
          <w:szCs w:val="21"/>
        </w:rPr>
        <w:t>Fraeman</w:t>
      </w:r>
      <w:proofErr w:type="spellEnd"/>
      <w:r w:rsidRPr="00387387">
        <w:rPr>
          <w:rFonts w:eastAsia="Times New Roman" w:cs="Times New Roman"/>
          <w:color w:val="000000"/>
          <w:sz w:val="21"/>
          <w:szCs w:val="21"/>
        </w:rPr>
        <w:t xml:space="preserve"> K, Hutchins V, Murphy D, Song D, Vaughn BB. Surgical site infection: incidence and impact on hospital utilization and treatment costs. Am J Infect Control </w:t>
      </w:r>
      <w:proofErr w:type="gramStart"/>
      <w:r w:rsidRPr="00387387">
        <w:rPr>
          <w:rFonts w:eastAsia="Times New Roman" w:cs="Times New Roman"/>
          <w:color w:val="000000"/>
          <w:sz w:val="21"/>
          <w:szCs w:val="21"/>
        </w:rPr>
        <w:t>2009;37:387</w:t>
      </w:r>
      <w:proofErr w:type="gramEnd"/>
      <w:r w:rsidRPr="00387387">
        <w:rPr>
          <w:rFonts w:eastAsia="Times New Roman" w:cs="Times New Roman"/>
          <w:color w:val="000000"/>
          <w:sz w:val="21"/>
          <w:szCs w:val="21"/>
        </w:rPr>
        <w:t>-97.</w:t>
      </w:r>
    </w:p>
    <w:p w14:paraId="122ED36F" w14:textId="77777777" w:rsidR="00CE4C0B" w:rsidRPr="00387387" w:rsidRDefault="00CE4C0B" w:rsidP="00CE4C0B">
      <w:pPr>
        <w:jc w:val="both"/>
        <w:rPr>
          <w:rFonts w:eastAsia="Times New Roman" w:cs="Times New Roman"/>
          <w:color w:val="000000"/>
          <w:sz w:val="21"/>
          <w:szCs w:val="21"/>
        </w:rPr>
      </w:pPr>
    </w:p>
    <w:p w14:paraId="29721275"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11. Humphreys H. Preventing surgical site infection. Where now? J Hosp Infect. 2009; 73:316-22.</w:t>
      </w:r>
    </w:p>
    <w:p w14:paraId="183AD0C6" w14:textId="77777777" w:rsidR="00CE4C0B" w:rsidRPr="00387387" w:rsidRDefault="00CE4C0B" w:rsidP="00CE4C0B">
      <w:pPr>
        <w:jc w:val="both"/>
        <w:rPr>
          <w:rFonts w:eastAsia="Times New Roman" w:cs="Times New Roman"/>
          <w:color w:val="000000"/>
          <w:sz w:val="21"/>
          <w:szCs w:val="21"/>
        </w:rPr>
      </w:pPr>
    </w:p>
    <w:p w14:paraId="2367ED3C"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12. Lipsky BA, Hoey C. Topical antimicrobial therapy for treating chronic wounds. Clin Infect Dis. </w:t>
      </w:r>
      <w:proofErr w:type="gramStart"/>
      <w:r w:rsidRPr="00387387">
        <w:rPr>
          <w:rFonts w:eastAsia="Times New Roman" w:cs="Times New Roman"/>
          <w:color w:val="000000"/>
          <w:sz w:val="21"/>
          <w:szCs w:val="21"/>
        </w:rPr>
        <w:t>2009;49:1541</w:t>
      </w:r>
      <w:proofErr w:type="gramEnd"/>
      <w:r w:rsidRPr="00387387">
        <w:rPr>
          <w:rFonts w:eastAsia="Times New Roman" w:cs="Times New Roman"/>
          <w:color w:val="000000"/>
          <w:sz w:val="21"/>
          <w:szCs w:val="21"/>
        </w:rPr>
        <w:t>-9.</w:t>
      </w:r>
    </w:p>
    <w:p w14:paraId="6504DE34" w14:textId="77777777" w:rsidR="00CE4C0B" w:rsidRPr="00387387" w:rsidRDefault="00CE4C0B" w:rsidP="00CE4C0B">
      <w:pPr>
        <w:jc w:val="both"/>
        <w:rPr>
          <w:rFonts w:eastAsia="Times New Roman" w:cs="Times New Roman"/>
          <w:color w:val="000000"/>
          <w:sz w:val="21"/>
          <w:szCs w:val="21"/>
        </w:rPr>
      </w:pPr>
    </w:p>
    <w:p w14:paraId="06CD4EB4"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13. </w:t>
      </w:r>
      <w:proofErr w:type="spellStart"/>
      <w:r w:rsidRPr="00387387">
        <w:rPr>
          <w:rFonts w:eastAsia="Times New Roman" w:cs="Times New Roman"/>
          <w:color w:val="000000"/>
          <w:sz w:val="21"/>
          <w:szCs w:val="21"/>
        </w:rPr>
        <w:t>Anvikar</w:t>
      </w:r>
      <w:proofErr w:type="spellEnd"/>
      <w:r w:rsidRPr="00387387">
        <w:rPr>
          <w:rFonts w:eastAsia="Times New Roman" w:cs="Times New Roman"/>
          <w:color w:val="000000"/>
          <w:sz w:val="21"/>
          <w:szCs w:val="21"/>
        </w:rPr>
        <w:t xml:space="preserve"> AR, Deshmukh AB, Karyakarte RP, </w:t>
      </w:r>
      <w:proofErr w:type="spellStart"/>
      <w:r w:rsidRPr="00387387">
        <w:rPr>
          <w:rFonts w:eastAsia="Times New Roman" w:cs="Times New Roman"/>
          <w:color w:val="000000"/>
          <w:sz w:val="21"/>
          <w:szCs w:val="21"/>
        </w:rPr>
        <w:t>Dample</w:t>
      </w:r>
      <w:proofErr w:type="spellEnd"/>
      <w:r w:rsidRPr="00387387">
        <w:rPr>
          <w:rFonts w:eastAsia="Times New Roman" w:cs="Times New Roman"/>
          <w:color w:val="000000"/>
          <w:sz w:val="21"/>
          <w:szCs w:val="21"/>
        </w:rPr>
        <w:t xml:space="preserve"> AS, Patwardhan NS, Malik AK. A </w:t>
      </w:r>
      <w:proofErr w:type="gramStart"/>
      <w:r w:rsidRPr="00387387">
        <w:rPr>
          <w:rFonts w:eastAsia="Times New Roman" w:cs="Times New Roman"/>
          <w:color w:val="000000"/>
          <w:sz w:val="21"/>
          <w:szCs w:val="21"/>
        </w:rPr>
        <w:t>one year</w:t>
      </w:r>
      <w:proofErr w:type="gramEnd"/>
      <w:r w:rsidRPr="00387387">
        <w:rPr>
          <w:rFonts w:eastAsia="Times New Roman" w:cs="Times New Roman"/>
          <w:color w:val="000000"/>
          <w:sz w:val="21"/>
          <w:szCs w:val="21"/>
        </w:rPr>
        <w:t xml:space="preserve"> prospective study of 3,280</w:t>
      </w:r>
    </w:p>
    <w:p w14:paraId="0D5112C1"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surgical wounds. Indian J Med Microbiol. </w:t>
      </w:r>
      <w:proofErr w:type="gramStart"/>
      <w:r w:rsidRPr="00387387">
        <w:rPr>
          <w:rFonts w:eastAsia="Times New Roman" w:cs="Times New Roman"/>
          <w:color w:val="000000"/>
          <w:sz w:val="21"/>
          <w:szCs w:val="21"/>
        </w:rPr>
        <w:t>1999;17:129</w:t>
      </w:r>
      <w:proofErr w:type="gramEnd"/>
      <w:r w:rsidRPr="00387387">
        <w:rPr>
          <w:rFonts w:eastAsia="Times New Roman" w:cs="Times New Roman"/>
          <w:color w:val="000000"/>
          <w:sz w:val="21"/>
          <w:szCs w:val="21"/>
        </w:rPr>
        <w:t>-32.</w:t>
      </w:r>
    </w:p>
    <w:p w14:paraId="7A4934E6" w14:textId="77777777" w:rsidR="00CE4C0B" w:rsidRPr="00387387" w:rsidRDefault="00CE4C0B" w:rsidP="00CE4C0B">
      <w:pPr>
        <w:jc w:val="both"/>
        <w:rPr>
          <w:rFonts w:eastAsia="Times New Roman" w:cs="Times New Roman"/>
          <w:color w:val="000000"/>
          <w:sz w:val="21"/>
          <w:szCs w:val="21"/>
        </w:rPr>
      </w:pPr>
    </w:p>
    <w:p w14:paraId="657F63FF"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14. Lilani SP, </w:t>
      </w:r>
      <w:proofErr w:type="spellStart"/>
      <w:r w:rsidRPr="00387387">
        <w:rPr>
          <w:rFonts w:eastAsia="Times New Roman" w:cs="Times New Roman"/>
          <w:color w:val="000000"/>
          <w:sz w:val="21"/>
          <w:szCs w:val="21"/>
        </w:rPr>
        <w:t>Jangale</w:t>
      </w:r>
      <w:proofErr w:type="spellEnd"/>
      <w:r w:rsidRPr="00387387">
        <w:rPr>
          <w:rFonts w:eastAsia="Times New Roman" w:cs="Times New Roman"/>
          <w:color w:val="000000"/>
          <w:sz w:val="21"/>
          <w:szCs w:val="21"/>
        </w:rPr>
        <w:t xml:space="preserve"> N, Chowdhary A, Daver GB. Surgical infection in clean and clean contaminated cases. Indian J Med Microbiol. </w:t>
      </w:r>
      <w:proofErr w:type="gramStart"/>
      <w:r w:rsidRPr="00387387">
        <w:rPr>
          <w:rFonts w:eastAsia="Times New Roman" w:cs="Times New Roman"/>
          <w:color w:val="000000"/>
          <w:sz w:val="21"/>
          <w:szCs w:val="21"/>
        </w:rPr>
        <w:t>2005;23:249</w:t>
      </w:r>
      <w:proofErr w:type="gramEnd"/>
      <w:r w:rsidRPr="00387387">
        <w:rPr>
          <w:rFonts w:eastAsia="Times New Roman" w:cs="Times New Roman"/>
          <w:color w:val="000000"/>
          <w:sz w:val="21"/>
          <w:szCs w:val="21"/>
        </w:rPr>
        <w:t>-52.</w:t>
      </w:r>
    </w:p>
    <w:p w14:paraId="632C24FF" w14:textId="77777777" w:rsidR="00CE4C0B" w:rsidRPr="00387387" w:rsidRDefault="00CE4C0B" w:rsidP="00CE4C0B">
      <w:pPr>
        <w:jc w:val="both"/>
        <w:rPr>
          <w:rFonts w:eastAsia="Times New Roman" w:cs="Times New Roman"/>
          <w:color w:val="000000"/>
          <w:sz w:val="21"/>
          <w:szCs w:val="21"/>
        </w:rPr>
      </w:pPr>
    </w:p>
    <w:p w14:paraId="2F94320A" w14:textId="77777777" w:rsidR="00CE4C0B" w:rsidRPr="00387387" w:rsidRDefault="00CE4C0B" w:rsidP="00CE4C0B">
      <w:pPr>
        <w:jc w:val="both"/>
        <w:rPr>
          <w:rFonts w:eastAsia="Times New Roman" w:cs="Times New Roman"/>
          <w:color w:val="000000"/>
          <w:sz w:val="21"/>
          <w:szCs w:val="21"/>
        </w:rPr>
      </w:pPr>
      <w:r w:rsidRPr="00387387">
        <w:rPr>
          <w:rFonts w:eastAsia="Times New Roman" w:cs="Times New Roman"/>
          <w:color w:val="000000"/>
          <w:sz w:val="21"/>
          <w:szCs w:val="21"/>
        </w:rPr>
        <w:t xml:space="preserve">15. </w:t>
      </w:r>
      <w:proofErr w:type="spellStart"/>
      <w:r w:rsidRPr="00387387">
        <w:rPr>
          <w:rFonts w:eastAsia="Times New Roman" w:cs="Times New Roman"/>
          <w:color w:val="000000"/>
          <w:sz w:val="21"/>
          <w:szCs w:val="21"/>
        </w:rPr>
        <w:t>Jido</w:t>
      </w:r>
      <w:proofErr w:type="spellEnd"/>
      <w:r w:rsidRPr="00387387">
        <w:rPr>
          <w:rFonts w:eastAsia="Times New Roman" w:cs="Times New Roman"/>
          <w:color w:val="000000"/>
          <w:sz w:val="21"/>
          <w:szCs w:val="21"/>
        </w:rPr>
        <w:t xml:space="preserve"> TA, Garba ID. Surgical-site infection following cesarean section in Kano, Nigeria. Ann Med Health Sci Res. </w:t>
      </w:r>
      <w:proofErr w:type="gramStart"/>
      <w:r w:rsidRPr="00387387">
        <w:rPr>
          <w:rFonts w:eastAsia="Times New Roman" w:cs="Times New Roman"/>
          <w:color w:val="000000"/>
          <w:sz w:val="21"/>
          <w:szCs w:val="21"/>
        </w:rPr>
        <w:t>2012;2:33</w:t>
      </w:r>
      <w:proofErr w:type="gramEnd"/>
      <w:r w:rsidRPr="00387387">
        <w:rPr>
          <w:rFonts w:eastAsia="Times New Roman" w:cs="Times New Roman"/>
          <w:color w:val="000000"/>
          <w:sz w:val="21"/>
          <w:szCs w:val="21"/>
        </w:rPr>
        <w:t>-6.</w:t>
      </w:r>
    </w:p>
    <w:p w14:paraId="63507695" w14:textId="77777777" w:rsidR="00CE4C0B" w:rsidRPr="00387387" w:rsidRDefault="00CE4C0B" w:rsidP="00CE4C0B">
      <w:pPr>
        <w:jc w:val="both"/>
        <w:rPr>
          <w:rFonts w:eastAsia="Times New Roman" w:cs="Times New Roman"/>
          <w:color w:val="000000"/>
          <w:sz w:val="21"/>
          <w:szCs w:val="21"/>
        </w:rPr>
      </w:pPr>
    </w:p>
    <w:p w14:paraId="20E220E0" w14:textId="13AE2BDF" w:rsidR="00CE4C0B" w:rsidRPr="00431F2F" w:rsidRDefault="00CE4C0B" w:rsidP="00CE4C0B">
      <w:pPr>
        <w:jc w:val="both"/>
        <w:rPr>
          <w:rFonts w:eastAsia="Times New Roman" w:cs="Times New Roman"/>
          <w:color w:val="000000"/>
        </w:rPr>
      </w:pPr>
      <w:r w:rsidRPr="00387387">
        <w:rPr>
          <w:rFonts w:eastAsia="Times New Roman" w:cs="Times New Roman"/>
          <w:color w:val="000000"/>
          <w:sz w:val="21"/>
          <w:szCs w:val="21"/>
        </w:rPr>
        <w:t xml:space="preserve">16. Wanger MB, da Silva NB, </w:t>
      </w:r>
      <w:proofErr w:type="spellStart"/>
      <w:r w:rsidRPr="00387387">
        <w:rPr>
          <w:rFonts w:eastAsia="Times New Roman" w:cs="Times New Roman"/>
          <w:color w:val="000000"/>
          <w:sz w:val="21"/>
          <w:szCs w:val="21"/>
        </w:rPr>
        <w:t>Vinciprova</w:t>
      </w:r>
      <w:proofErr w:type="spellEnd"/>
      <w:r w:rsidRPr="00387387">
        <w:rPr>
          <w:rFonts w:eastAsia="Times New Roman" w:cs="Times New Roman"/>
          <w:color w:val="000000"/>
          <w:sz w:val="21"/>
          <w:szCs w:val="21"/>
        </w:rPr>
        <w:t xml:space="preserve"> AR, Becker AB, </w:t>
      </w:r>
      <w:proofErr w:type="spellStart"/>
      <w:r w:rsidRPr="00387387">
        <w:rPr>
          <w:rFonts w:eastAsia="Times New Roman" w:cs="Times New Roman"/>
          <w:color w:val="000000"/>
          <w:sz w:val="21"/>
          <w:szCs w:val="21"/>
        </w:rPr>
        <w:t>Burtet</w:t>
      </w:r>
      <w:proofErr w:type="spellEnd"/>
      <w:r w:rsidRPr="00387387">
        <w:rPr>
          <w:rFonts w:eastAsia="Times New Roman" w:cs="Times New Roman"/>
          <w:color w:val="000000"/>
          <w:sz w:val="21"/>
          <w:szCs w:val="21"/>
        </w:rPr>
        <w:t xml:space="preserve"> LM, Hall AJ. Hospital acquired infection among surgical patients in a Brazilian hospital. J Hosp Infect. 1997; 35:277-85.</w:t>
      </w:r>
    </w:p>
    <w:p w14:paraId="4965EECF" w14:textId="6869DBDA" w:rsidR="009E1797" w:rsidRDefault="00F62A08" w:rsidP="002B0060">
      <w:pPr>
        <w:rPr>
          <w:rFonts w:asciiTheme="minorHAnsi" w:hAnsiTheme="minorHAnsi" w:cstheme="minorHAnsi"/>
          <w:b/>
          <w:sz w:val="24"/>
          <w:highlight w:val="yellow"/>
        </w:rPr>
      </w:pPr>
      <w:r w:rsidRPr="00442ABC">
        <w:rPr>
          <w:noProof/>
          <w:sz w:val="16"/>
          <w:szCs w:val="16"/>
        </w:rPr>
        <mc:AlternateContent>
          <mc:Choice Requires="wps">
            <w:drawing>
              <wp:anchor distT="45720" distB="45720" distL="114300" distR="114300" simplePos="0" relativeHeight="251778048" behindDoc="0" locked="0" layoutInCell="1" allowOverlap="1" wp14:anchorId="1BC3B398" wp14:editId="70DB1653">
                <wp:simplePos x="0" y="0"/>
                <wp:positionH relativeFrom="column">
                  <wp:posOffset>3381795</wp:posOffset>
                </wp:positionH>
                <wp:positionV relativeFrom="paragraph">
                  <wp:posOffset>228325</wp:posOffset>
                </wp:positionV>
                <wp:extent cx="2857500" cy="732790"/>
                <wp:effectExtent l="0" t="0" r="19050"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32790"/>
                        </a:xfrm>
                        <a:prstGeom prst="rect">
                          <a:avLst/>
                        </a:prstGeom>
                        <a:solidFill>
                          <a:srgbClr val="FFFFFF"/>
                        </a:solidFill>
                        <a:ln w="9525">
                          <a:solidFill>
                            <a:srgbClr val="000000"/>
                          </a:solidFill>
                          <a:miter lim="800000"/>
                          <a:headEnd/>
                          <a:tailEnd/>
                        </a:ln>
                      </wps:spPr>
                      <wps:txbx>
                        <w:txbxContent>
                          <w:p w14:paraId="05CAB863" w14:textId="4FB78281" w:rsidR="00F62A08" w:rsidRPr="00F62A08" w:rsidRDefault="00F62A08" w:rsidP="00F62A08">
                            <w:pPr>
                              <w:rPr>
                                <w:sz w:val="15"/>
                                <w:szCs w:val="15"/>
                              </w:rPr>
                            </w:pPr>
                            <w:r w:rsidRPr="00F62A08">
                              <w:rPr>
                                <w:sz w:val="15"/>
                                <w:szCs w:val="15"/>
                              </w:rPr>
                              <w:t xml:space="preserve">1. Assistant Professor, </w:t>
                            </w:r>
                            <w:r w:rsidR="00676A54" w:rsidRPr="00676A54">
                              <w:rPr>
                                <w:bCs/>
                                <w:sz w:val="16"/>
                                <w:szCs w:val="16"/>
                              </w:rPr>
                              <w:t xml:space="preserve">OB-GYN, </w:t>
                            </w:r>
                            <w:r w:rsidRPr="00F62A08">
                              <w:rPr>
                                <w:sz w:val="15"/>
                                <w:szCs w:val="15"/>
                              </w:rPr>
                              <w:t xml:space="preserve">IQ city </w:t>
                            </w:r>
                            <w:proofErr w:type="gramStart"/>
                            <w:r w:rsidRPr="00F62A08">
                              <w:rPr>
                                <w:sz w:val="15"/>
                                <w:szCs w:val="15"/>
                              </w:rPr>
                              <w:t>Medical</w:t>
                            </w:r>
                            <w:proofErr w:type="gramEnd"/>
                            <w:r w:rsidRPr="00F62A08">
                              <w:rPr>
                                <w:sz w:val="15"/>
                                <w:szCs w:val="15"/>
                              </w:rPr>
                              <w:t xml:space="preserve"> college and Hospital, Durgapur, West Bengal.</w:t>
                            </w:r>
                          </w:p>
                          <w:p w14:paraId="4D106B7B" w14:textId="4E1675AA" w:rsidR="00F62A08" w:rsidRPr="00F62A08" w:rsidRDefault="00F62A08" w:rsidP="00F62A08">
                            <w:pPr>
                              <w:rPr>
                                <w:sz w:val="15"/>
                                <w:szCs w:val="15"/>
                              </w:rPr>
                            </w:pPr>
                            <w:r w:rsidRPr="00F62A08">
                              <w:rPr>
                                <w:sz w:val="15"/>
                                <w:szCs w:val="15"/>
                              </w:rPr>
                              <w:t xml:space="preserve">2. Professor, </w:t>
                            </w:r>
                            <w:r w:rsidR="00676A54" w:rsidRPr="00676A54">
                              <w:rPr>
                                <w:bCs/>
                                <w:sz w:val="16"/>
                                <w:szCs w:val="16"/>
                              </w:rPr>
                              <w:t xml:space="preserve">OB-GYN, </w:t>
                            </w:r>
                            <w:r w:rsidRPr="00F62A08">
                              <w:rPr>
                                <w:sz w:val="15"/>
                                <w:szCs w:val="15"/>
                              </w:rPr>
                              <w:t>GMC, Halwani, Nainital, Uttarakhand.</w:t>
                            </w:r>
                          </w:p>
                          <w:p w14:paraId="09F82C66" w14:textId="68724A75" w:rsidR="00F62A08" w:rsidRPr="00F62A08" w:rsidRDefault="00F62A08" w:rsidP="00F62A08">
                            <w:pPr>
                              <w:rPr>
                                <w:sz w:val="15"/>
                                <w:szCs w:val="15"/>
                              </w:rPr>
                            </w:pPr>
                            <w:r w:rsidRPr="00F62A08">
                              <w:rPr>
                                <w:sz w:val="15"/>
                                <w:szCs w:val="15"/>
                              </w:rPr>
                              <w:t xml:space="preserve">3. Consultant, </w:t>
                            </w:r>
                            <w:r w:rsidR="00676A54" w:rsidRPr="00676A54">
                              <w:rPr>
                                <w:bCs/>
                                <w:sz w:val="16"/>
                                <w:szCs w:val="16"/>
                              </w:rPr>
                              <w:t xml:space="preserve">OB-GYN, </w:t>
                            </w:r>
                            <w:r w:rsidRPr="00F62A08">
                              <w:rPr>
                                <w:sz w:val="15"/>
                                <w:szCs w:val="15"/>
                              </w:rPr>
                              <w:t xml:space="preserve">Regional Hospital, </w:t>
                            </w:r>
                            <w:proofErr w:type="spellStart"/>
                            <w:r w:rsidRPr="00F62A08">
                              <w:rPr>
                                <w:sz w:val="15"/>
                                <w:szCs w:val="15"/>
                              </w:rPr>
                              <w:t>Kustor</w:t>
                            </w:r>
                            <w:proofErr w:type="spellEnd"/>
                            <w:r w:rsidRPr="00F62A08">
                              <w:rPr>
                                <w:sz w:val="15"/>
                                <w:szCs w:val="15"/>
                              </w:rPr>
                              <w:t>, Dhanbad.</w:t>
                            </w:r>
                          </w:p>
                          <w:p w14:paraId="5297DC18" w14:textId="79B465FA" w:rsidR="003E47B3" w:rsidRPr="00F62A08" w:rsidRDefault="00F62A08" w:rsidP="00F62A08">
                            <w:pPr>
                              <w:rPr>
                                <w:sz w:val="15"/>
                                <w:szCs w:val="15"/>
                              </w:rPr>
                            </w:pPr>
                            <w:r w:rsidRPr="00F62A08">
                              <w:rPr>
                                <w:rFonts w:ascii="Wingdings" w:eastAsia="Wingdings" w:hAnsi="Wingdings" w:cs="Wingdings"/>
                                <w:sz w:val="15"/>
                                <w:szCs w:val="15"/>
                              </w:rPr>
                              <w:t xml:space="preserve"> </w:t>
                            </w:r>
                            <w:r w:rsidRPr="00F62A08">
                              <w:rPr>
                                <w:sz w:val="15"/>
                                <w:szCs w:val="15"/>
                              </w:rPr>
                              <w:t>Mail: drapurbakdutta@gmail.com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B398" id="_x0000_s1105" type="#_x0000_t202" style="position:absolute;margin-left:266.3pt;margin-top:18pt;width:225pt;height:57.7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">
                <v:textbox>
                  <w:txbxContent>
                    <w:p w14:paraId="05CAB863" w14:textId="4FB78281" w:rsidR="00F62A08" w:rsidRPr="00F62A08" w:rsidRDefault="00F62A08" w:rsidP="00F62A08">
                      <w:pPr>
                        <w:rPr>
                          <w:sz w:val="15"/>
                          <w:szCs w:val="15"/>
                        </w:rPr>
                      </w:pPr>
                      <w:r w:rsidRPr="00F62A08">
                        <w:rPr>
                          <w:sz w:val="15"/>
                          <w:szCs w:val="15"/>
                        </w:rPr>
                        <w:t xml:space="preserve">1. Assistant Professor, </w:t>
                      </w:r>
                      <w:r w:rsidR="00676A54" w:rsidRPr="00676A54">
                        <w:rPr>
                          <w:bCs/>
                          <w:sz w:val="16"/>
                          <w:szCs w:val="16"/>
                        </w:rPr>
                        <w:t xml:space="preserve">OB-GYN, </w:t>
                      </w:r>
                      <w:r w:rsidRPr="00F62A08">
                        <w:rPr>
                          <w:sz w:val="15"/>
                          <w:szCs w:val="15"/>
                        </w:rPr>
                        <w:t xml:space="preserve">IQ city </w:t>
                      </w:r>
                      <w:proofErr w:type="gramStart"/>
                      <w:r w:rsidRPr="00F62A08">
                        <w:rPr>
                          <w:sz w:val="15"/>
                          <w:szCs w:val="15"/>
                        </w:rPr>
                        <w:t>Medical</w:t>
                      </w:r>
                      <w:proofErr w:type="gramEnd"/>
                      <w:r w:rsidRPr="00F62A08">
                        <w:rPr>
                          <w:sz w:val="15"/>
                          <w:szCs w:val="15"/>
                        </w:rPr>
                        <w:t xml:space="preserve"> college and Hospital, Durgapur, West Bengal.</w:t>
                      </w:r>
                    </w:p>
                    <w:p w14:paraId="4D106B7B" w14:textId="4E1675AA" w:rsidR="00F62A08" w:rsidRPr="00F62A08" w:rsidRDefault="00F62A08" w:rsidP="00F62A08">
                      <w:pPr>
                        <w:rPr>
                          <w:sz w:val="15"/>
                          <w:szCs w:val="15"/>
                        </w:rPr>
                      </w:pPr>
                      <w:r w:rsidRPr="00F62A08">
                        <w:rPr>
                          <w:sz w:val="15"/>
                          <w:szCs w:val="15"/>
                        </w:rPr>
                        <w:t xml:space="preserve">2. Professor, </w:t>
                      </w:r>
                      <w:r w:rsidR="00676A54" w:rsidRPr="00676A54">
                        <w:rPr>
                          <w:bCs/>
                          <w:sz w:val="16"/>
                          <w:szCs w:val="16"/>
                        </w:rPr>
                        <w:t xml:space="preserve">OB-GYN, </w:t>
                      </w:r>
                      <w:r w:rsidRPr="00F62A08">
                        <w:rPr>
                          <w:sz w:val="15"/>
                          <w:szCs w:val="15"/>
                        </w:rPr>
                        <w:t>GMC, Halwani, Nainital, Uttarakhand.</w:t>
                      </w:r>
                    </w:p>
                    <w:p w14:paraId="09F82C66" w14:textId="68724A75" w:rsidR="00F62A08" w:rsidRPr="00F62A08" w:rsidRDefault="00F62A08" w:rsidP="00F62A08">
                      <w:pPr>
                        <w:rPr>
                          <w:sz w:val="15"/>
                          <w:szCs w:val="15"/>
                        </w:rPr>
                      </w:pPr>
                      <w:r w:rsidRPr="00F62A08">
                        <w:rPr>
                          <w:sz w:val="15"/>
                          <w:szCs w:val="15"/>
                        </w:rPr>
                        <w:t xml:space="preserve">3. Consultant, </w:t>
                      </w:r>
                      <w:r w:rsidR="00676A54" w:rsidRPr="00676A54">
                        <w:rPr>
                          <w:bCs/>
                          <w:sz w:val="16"/>
                          <w:szCs w:val="16"/>
                        </w:rPr>
                        <w:t xml:space="preserve">OB-GYN, </w:t>
                      </w:r>
                      <w:r w:rsidRPr="00F62A08">
                        <w:rPr>
                          <w:sz w:val="15"/>
                          <w:szCs w:val="15"/>
                        </w:rPr>
                        <w:t xml:space="preserve">Regional Hospital, </w:t>
                      </w:r>
                      <w:proofErr w:type="spellStart"/>
                      <w:r w:rsidRPr="00F62A08">
                        <w:rPr>
                          <w:sz w:val="15"/>
                          <w:szCs w:val="15"/>
                        </w:rPr>
                        <w:t>Kustor</w:t>
                      </w:r>
                      <w:proofErr w:type="spellEnd"/>
                      <w:r w:rsidRPr="00F62A08">
                        <w:rPr>
                          <w:sz w:val="15"/>
                          <w:szCs w:val="15"/>
                        </w:rPr>
                        <w:t>, Dhanbad.</w:t>
                      </w:r>
                    </w:p>
                    <w:p w14:paraId="5297DC18" w14:textId="79B465FA" w:rsidR="003E47B3" w:rsidRPr="00F62A08" w:rsidRDefault="00F62A08" w:rsidP="00F62A08">
                      <w:pPr>
                        <w:rPr>
                          <w:sz w:val="15"/>
                          <w:szCs w:val="15"/>
                        </w:rPr>
                      </w:pPr>
                      <w:r w:rsidRPr="00F62A08">
                        <w:rPr>
                          <w:rFonts w:ascii="Wingdings" w:eastAsia="Wingdings" w:hAnsi="Wingdings" w:cs="Wingdings"/>
                          <w:sz w:val="15"/>
                          <w:szCs w:val="15"/>
                        </w:rPr>
                        <w:t xml:space="preserve"> </w:t>
                      </w:r>
                      <w:r w:rsidRPr="00F62A08">
                        <w:rPr>
                          <w:sz w:val="15"/>
                          <w:szCs w:val="15"/>
                        </w:rPr>
                        <w:t>Mail: drapurbakdutta@gmail.com</w:t>
                      </w:r>
                    </w:p>
                  </w:txbxContent>
                </v:textbox>
                <w10:wrap type="square"/>
              </v:shape>
            </w:pict>
          </mc:Fallback>
        </mc:AlternateContent>
      </w:r>
    </w:p>
    <w:p w14:paraId="7719E940" w14:textId="018AEAFF" w:rsidR="0082140E" w:rsidRPr="003067D9" w:rsidRDefault="0082140E" w:rsidP="002B0060">
      <w:pPr>
        <w:rPr>
          <w:rFonts w:asciiTheme="minorHAnsi" w:hAnsiTheme="minorHAnsi" w:cstheme="minorHAnsi"/>
          <w:b/>
          <w:sz w:val="24"/>
          <w:highlight w:val="yellow"/>
        </w:rPr>
        <w:sectPr w:rsidR="0082140E" w:rsidRPr="003067D9" w:rsidSect="000552AE">
          <w:footerReference w:type="even" r:id="rId51"/>
          <w:footerReference w:type="default" r:id="rId52"/>
          <w:type w:val="continuous"/>
          <w:pgSz w:w="11906" w:h="16838"/>
          <w:pgMar w:top="1440" w:right="566" w:bottom="1440" w:left="1276" w:header="708" w:footer="708" w:gutter="0"/>
          <w:cols w:space="708"/>
          <w:docGrid w:linePitch="360"/>
        </w:sectPr>
      </w:pPr>
    </w:p>
    <w:p w14:paraId="033F2316" w14:textId="77777777" w:rsidR="00F62A08" w:rsidRPr="00F62A08" w:rsidRDefault="00F62A08" w:rsidP="00F62A08">
      <w:pPr>
        <w:spacing w:after="3" w:line="249" w:lineRule="auto"/>
        <w:ind w:left="6"/>
        <w:rPr>
          <w:iCs/>
          <w:sz w:val="16"/>
          <w:szCs w:val="16"/>
        </w:rPr>
      </w:pPr>
      <w:r w:rsidRPr="00F62A08">
        <w:rPr>
          <w:i/>
          <w:sz w:val="16"/>
          <w:szCs w:val="16"/>
        </w:rPr>
        <w:t xml:space="preserve">Received on </w:t>
      </w:r>
      <w:r w:rsidRPr="00F62A08">
        <w:rPr>
          <w:iCs/>
          <w:sz w:val="16"/>
          <w:szCs w:val="16"/>
        </w:rPr>
        <w:t>25.06.2023</w:t>
      </w:r>
    </w:p>
    <w:p w14:paraId="2831C7EE" w14:textId="77777777" w:rsidR="00F62A08" w:rsidRPr="00F62A08" w:rsidRDefault="00F62A08" w:rsidP="00F62A08">
      <w:pPr>
        <w:spacing w:after="3" w:line="249" w:lineRule="auto"/>
        <w:ind w:left="6"/>
        <w:rPr>
          <w:iCs/>
          <w:sz w:val="16"/>
          <w:szCs w:val="16"/>
        </w:rPr>
      </w:pPr>
      <w:r w:rsidRPr="00F62A08">
        <w:rPr>
          <w:i/>
          <w:sz w:val="16"/>
          <w:szCs w:val="16"/>
        </w:rPr>
        <w:t>Revised on 30.06.23</w:t>
      </w:r>
    </w:p>
    <w:p w14:paraId="18CFAD23" w14:textId="77777777" w:rsidR="00F62A08" w:rsidRPr="00F62A08" w:rsidRDefault="00F62A08" w:rsidP="00F62A08">
      <w:pPr>
        <w:spacing w:after="3" w:line="249" w:lineRule="auto"/>
        <w:ind w:left="6"/>
        <w:rPr>
          <w:i/>
          <w:sz w:val="16"/>
          <w:szCs w:val="16"/>
        </w:rPr>
      </w:pPr>
      <w:r w:rsidRPr="00F62A08">
        <w:rPr>
          <w:i/>
          <w:sz w:val="16"/>
          <w:szCs w:val="16"/>
        </w:rPr>
        <w:t xml:space="preserve">Accepted on </w:t>
      </w:r>
      <w:r w:rsidRPr="00F62A08">
        <w:rPr>
          <w:iCs/>
          <w:sz w:val="16"/>
          <w:szCs w:val="16"/>
        </w:rPr>
        <w:t>02.07.2023</w:t>
      </w:r>
    </w:p>
    <w:p w14:paraId="7231E09E" w14:textId="567AD13C" w:rsidR="00F62A08" w:rsidRPr="00F62A08" w:rsidRDefault="00F62A08" w:rsidP="00F62A08">
      <w:pPr>
        <w:spacing w:after="3" w:line="249" w:lineRule="auto"/>
        <w:ind w:left="6"/>
        <w:rPr>
          <w:i/>
          <w:sz w:val="16"/>
          <w:szCs w:val="16"/>
        </w:rPr>
      </w:pPr>
      <w:r w:rsidRPr="00F62A08">
        <w:rPr>
          <w:i/>
          <w:sz w:val="16"/>
          <w:szCs w:val="16"/>
        </w:rPr>
        <w:t>Published.</w:t>
      </w:r>
      <w:r w:rsidR="00676A54">
        <w:rPr>
          <w:iCs/>
          <w:sz w:val="16"/>
          <w:szCs w:val="16"/>
        </w:rPr>
        <w:t>1</w:t>
      </w:r>
      <w:r w:rsidR="00BA006F">
        <w:rPr>
          <w:iCs/>
          <w:sz w:val="16"/>
          <w:szCs w:val="16"/>
        </w:rPr>
        <w:t>5</w:t>
      </w:r>
      <w:r w:rsidRPr="00F62A08">
        <w:rPr>
          <w:iCs/>
          <w:sz w:val="16"/>
          <w:szCs w:val="16"/>
        </w:rPr>
        <w:t>.7.2023</w:t>
      </w:r>
    </w:p>
    <w:p w14:paraId="2BAF4FA0" w14:textId="589B3549" w:rsidR="00F10D86" w:rsidRPr="00F62A08" w:rsidRDefault="00F62A08" w:rsidP="00F62A08">
      <w:pPr>
        <w:spacing w:after="3" w:line="249" w:lineRule="auto"/>
        <w:ind w:left="6"/>
        <w:rPr>
          <w:sz w:val="16"/>
          <w:szCs w:val="16"/>
        </w:rPr>
        <w:sectPr w:rsidR="00F10D86" w:rsidRPr="00F62A08" w:rsidSect="00186F54">
          <w:footerReference w:type="default" r:id="rId53"/>
          <w:type w:val="continuous"/>
          <w:pgSz w:w="11906" w:h="16838"/>
          <w:pgMar w:top="1440" w:right="566" w:bottom="1440" w:left="1276" w:header="708" w:footer="708" w:gutter="0"/>
          <w:cols w:num="2" w:space="708"/>
          <w:docGrid w:linePitch="360"/>
        </w:sectPr>
      </w:pPr>
      <w:r w:rsidRPr="00F62A08">
        <w:rPr>
          <w:i/>
          <w:sz w:val="16"/>
          <w:szCs w:val="16"/>
        </w:rPr>
        <w:t>Citation: Dutta A, Purohit R, Mondal M. Surgical site infection following cesarean section: frequency, etiological factors and management.</w:t>
      </w:r>
      <w:r w:rsidRPr="00F62A08">
        <w:rPr>
          <w:sz w:val="16"/>
          <w:szCs w:val="16"/>
        </w:rPr>
        <w:t xml:space="preserve"> J Indian </w:t>
      </w:r>
      <w:proofErr w:type="spellStart"/>
      <w:r w:rsidR="00676A54">
        <w:rPr>
          <w:sz w:val="16"/>
          <w:szCs w:val="16"/>
        </w:rPr>
        <w:t>A</w:t>
      </w:r>
      <w:r w:rsidRPr="00F62A08">
        <w:rPr>
          <w:sz w:val="16"/>
          <w:szCs w:val="16"/>
        </w:rPr>
        <w:t>cad</w:t>
      </w:r>
      <w:proofErr w:type="spellEnd"/>
      <w:r w:rsidRPr="00F62A08">
        <w:rPr>
          <w:sz w:val="16"/>
          <w:szCs w:val="16"/>
        </w:rPr>
        <w:t xml:space="preserve"> </w:t>
      </w:r>
      <w:proofErr w:type="spellStart"/>
      <w:r w:rsidR="00676A54">
        <w:rPr>
          <w:sz w:val="16"/>
          <w:szCs w:val="16"/>
        </w:rPr>
        <w:t>O</w:t>
      </w:r>
      <w:r w:rsidRPr="00F62A08">
        <w:rPr>
          <w:sz w:val="16"/>
          <w:szCs w:val="16"/>
        </w:rPr>
        <w:t>bstet</w:t>
      </w:r>
      <w:proofErr w:type="spellEnd"/>
      <w:r w:rsidRPr="00F62A08">
        <w:rPr>
          <w:sz w:val="16"/>
          <w:szCs w:val="16"/>
        </w:rPr>
        <w:t xml:space="preserve"> Gynecol. 2023;5(1):22-28.</w:t>
      </w:r>
    </w:p>
    <w:p w14:paraId="35544498" w14:textId="27EAB927" w:rsidR="00387387" w:rsidRDefault="00387387" w:rsidP="00983546">
      <w:pPr>
        <w:tabs>
          <w:tab w:val="right" w:pos="9878"/>
        </w:tabs>
        <w:spacing w:after="93"/>
        <w:rPr>
          <w:b/>
          <w:bCs/>
          <w:i/>
          <w:sz w:val="28"/>
        </w:rPr>
      </w:pPr>
      <w:r w:rsidRPr="00644040">
        <w:rPr>
          <w:b/>
          <w:bCs/>
          <w:i/>
          <w:noProof/>
          <w:sz w:val="28"/>
        </w:rPr>
        <mc:AlternateContent>
          <mc:Choice Requires="wps">
            <w:drawing>
              <wp:anchor distT="45720" distB="45720" distL="114300" distR="114300" simplePos="0" relativeHeight="251814912" behindDoc="0" locked="0" layoutInCell="1" allowOverlap="1" wp14:anchorId="72CDCD74" wp14:editId="4B77023D">
                <wp:simplePos x="0" y="0"/>
                <wp:positionH relativeFrom="margin">
                  <wp:align>left</wp:align>
                </wp:positionH>
                <wp:positionV relativeFrom="paragraph">
                  <wp:posOffset>327660</wp:posOffset>
                </wp:positionV>
                <wp:extent cx="6365875" cy="612140"/>
                <wp:effectExtent l="0" t="0" r="15875" b="165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612140"/>
                        </a:xfrm>
                        <a:prstGeom prst="rect">
                          <a:avLst/>
                        </a:prstGeom>
                        <a:solidFill>
                          <a:srgbClr val="FFFFFF"/>
                        </a:solidFill>
                        <a:ln w="9525">
                          <a:solidFill>
                            <a:srgbClr val="000000"/>
                          </a:solidFill>
                          <a:miter lim="800000"/>
                          <a:headEnd/>
                          <a:tailEnd/>
                        </a:ln>
                      </wps:spPr>
                      <wps:txbx>
                        <w:txbxContent>
                          <w:p w14:paraId="316C6EFD" w14:textId="77777777" w:rsidR="00387387" w:rsidRDefault="00387387" w:rsidP="00387387">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CD74" id="_x0000_s1106" type="#_x0000_t202" style="position:absolute;margin-left:0;margin-top:25.8pt;width:501.25pt;height:48.2pt;z-index:251814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">
                <v:textbox>
                  <w:txbxContent>
                    <w:p w14:paraId="316C6EFD" w14:textId="77777777" w:rsidR="00387387" w:rsidRDefault="00387387" w:rsidP="00387387">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anchorx="margin"/>
              </v:shape>
            </w:pict>
          </mc:Fallback>
        </mc:AlternateContent>
      </w:r>
    </w:p>
    <w:p w14:paraId="65530337" w14:textId="57D7882C" w:rsidR="00EC6F33" w:rsidRDefault="00EC6F33" w:rsidP="00983546">
      <w:pPr>
        <w:tabs>
          <w:tab w:val="right" w:pos="9878"/>
        </w:tabs>
        <w:spacing w:after="93"/>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3CAF51BD" w14:textId="2B7CE83B" w:rsidR="00EC6F33" w:rsidRDefault="00EC6F33" w:rsidP="00EC6F33">
      <w:pPr>
        <w:tabs>
          <w:tab w:val="left" w:pos="8439"/>
        </w:tabs>
        <w:spacing w:line="349" w:lineRule="exact"/>
        <w:ind w:left="120"/>
        <w:rPr>
          <w:sz w:val="24"/>
        </w:rPr>
      </w:pPr>
      <w:r>
        <w:rPr>
          <w:sz w:val="32"/>
        </w:rPr>
        <w:tab/>
      </w:r>
      <w:r w:rsidR="00B91C9C">
        <w:rPr>
          <w:sz w:val="24"/>
        </w:rPr>
        <w:t>Vol. 5, Issue 1</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7"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Gar&#10;1/USAgAA+QMAAA4AAAAAAAAAAAAAAAAALgIAAGRycy9lMm9Eb2MueG1sUEsBAi0AFAAGAAgAAAAh&#10;AHa7iVzeAAAABgEAAA8AAAAAAAAAAAAAAAAAbAQAAGRycy9kb3ducmV2LnhtbFBLBQYAAAAABAAE&#10;APMAAAB3BQAAAAA=&#10;" filled="f" strokecolor="#231f20" strokeweight=".5pt">
                <v:textbox inset="0,0,0,0">
                  <w:txbxContent>
                    <w:p w14:paraId="5EF6ADD4" w14:textId="77777777" w:rsidR="0006721B" w:rsidRDefault="0006721B"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75FA894B" w:rsidR="00EC6F33" w:rsidRPr="00CA1F4C" w:rsidRDefault="008C31EF" w:rsidP="008271D9">
      <w:pPr>
        <w:pStyle w:val="BodyText"/>
        <w:spacing w:before="9"/>
        <w:ind w:right="520"/>
        <w:jc w:val="both"/>
        <w:rPr>
          <w:rFonts w:ascii="Calibri" w:hAnsi="Calibri" w:cs="Calibri"/>
          <w:b/>
          <w:caps/>
          <w:sz w:val="32"/>
          <w:szCs w:val="32"/>
        </w:rPr>
      </w:pPr>
      <w:bookmarkStart w:id="23" w:name="_Hlk78616693"/>
      <w:bookmarkStart w:id="24" w:name="_Hlk113644653"/>
      <w:r w:rsidRPr="008C31EF">
        <w:rPr>
          <w:rFonts w:ascii="Calibri" w:hAnsi="Calibri" w:cs="Calibri"/>
          <w:b/>
          <w:caps/>
          <w:sz w:val="32"/>
          <w:szCs w:val="32"/>
        </w:rPr>
        <w:t>SCARRED UTERUS-A RISK FACTOR FOR PLACENTA PREVIA</w:t>
      </w:r>
    </w:p>
    <w:bookmarkEnd w:id="23"/>
    <w:p w14:paraId="20CE4FD3" w14:textId="77777777" w:rsidR="00EC6F33" w:rsidRDefault="00EC6F33" w:rsidP="00EC6F33">
      <w:pPr>
        <w:pStyle w:val="BodyText"/>
        <w:spacing w:before="9"/>
        <w:rPr>
          <w:rFonts w:ascii="Times New Roman"/>
          <w:b/>
          <w:sz w:val="36"/>
        </w:rPr>
      </w:pPr>
    </w:p>
    <w:p w14:paraId="25D902BB" w14:textId="7D609D86" w:rsidR="00EC6F33" w:rsidRPr="0082695E" w:rsidRDefault="00C27186" w:rsidP="00EC6F33">
      <w:pPr>
        <w:pStyle w:val="Heading3"/>
        <w:spacing w:line="247" w:lineRule="auto"/>
        <w:ind w:right="1087" w:hanging="1"/>
        <w:rPr>
          <w:rFonts w:ascii="Book Antiqua" w:hAnsi="Book Antiqua" w:cstheme="minorHAnsi"/>
          <w:bCs w:val="0"/>
          <w:sz w:val="20"/>
          <w:szCs w:val="20"/>
        </w:rPr>
      </w:pPr>
      <w:bookmarkStart w:id="25" w:name="_Hlk78621573"/>
      <w:bookmarkEnd w:id="24"/>
      <w:r w:rsidRPr="0082695E">
        <w:rPr>
          <w:rFonts w:ascii="Book Antiqua" w:hAnsi="Book Antiqua" w:cstheme="minorHAnsi"/>
          <w:color w:val="000000" w:themeColor="text1"/>
          <w:sz w:val="20"/>
          <w:szCs w:val="20"/>
        </w:rPr>
        <w:t>S. Manikya Rao</w:t>
      </w:r>
      <w:r w:rsidRPr="0082695E">
        <w:rPr>
          <w:rFonts w:ascii="Book Antiqua" w:hAnsi="Book Antiqua" w:cstheme="minorHAnsi"/>
          <w:color w:val="000000" w:themeColor="text1"/>
          <w:sz w:val="20"/>
          <w:szCs w:val="20"/>
          <w:vertAlign w:val="superscript"/>
        </w:rPr>
        <w:t>1</w:t>
      </w:r>
      <w:r w:rsidRPr="0082695E">
        <w:rPr>
          <w:rFonts w:ascii="Book Antiqua" w:hAnsi="Book Antiqua" w:cstheme="minorHAnsi"/>
          <w:color w:val="000000" w:themeColor="text1"/>
          <w:sz w:val="20"/>
          <w:szCs w:val="20"/>
        </w:rPr>
        <w:t>, A.</w:t>
      </w:r>
      <w:r w:rsidR="003F4210" w:rsidRPr="0082695E">
        <w:rPr>
          <w:rFonts w:ascii="Book Antiqua" w:hAnsi="Book Antiqua" w:cstheme="minorHAnsi"/>
          <w:color w:val="000000" w:themeColor="text1"/>
          <w:sz w:val="20"/>
          <w:szCs w:val="20"/>
        </w:rPr>
        <w:t xml:space="preserve"> </w:t>
      </w:r>
      <w:r w:rsidRPr="0082695E">
        <w:rPr>
          <w:rFonts w:ascii="Book Antiqua" w:hAnsi="Book Antiqua" w:cstheme="minorHAnsi"/>
          <w:color w:val="000000" w:themeColor="text1"/>
          <w:sz w:val="20"/>
          <w:szCs w:val="20"/>
        </w:rPr>
        <w:t>Sudha Rani</w:t>
      </w:r>
      <w:r w:rsidR="00937B96" w:rsidRPr="0082695E">
        <w:rPr>
          <w:rFonts w:ascii="Book Antiqua" w:hAnsi="Book Antiqua" w:cstheme="minorHAnsi"/>
          <w:color w:val="000000" w:themeColor="text1"/>
          <w:sz w:val="20"/>
          <w:szCs w:val="20"/>
          <w:vertAlign w:val="superscript"/>
        </w:rPr>
        <w:t>2</w:t>
      </w:r>
      <w:r w:rsidRPr="0082695E">
        <w:rPr>
          <w:rFonts w:ascii="Book Antiqua" w:hAnsi="Book Antiqua" w:cstheme="minorHAnsi"/>
          <w:color w:val="000000" w:themeColor="text1"/>
          <w:sz w:val="20"/>
          <w:szCs w:val="20"/>
        </w:rPr>
        <w:t>, P.</w:t>
      </w:r>
      <w:r w:rsidR="003F4210" w:rsidRPr="0082695E">
        <w:rPr>
          <w:rFonts w:ascii="Book Antiqua" w:hAnsi="Book Antiqua" w:cstheme="minorHAnsi"/>
          <w:color w:val="000000" w:themeColor="text1"/>
          <w:sz w:val="20"/>
          <w:szCs w:val="20"/>
        </w:rPr>
        <w:t xml:space="preserve"> </w:t>
      </w:r>
      <w:r w:rsidRPr="0082695E">
        <w:rPr>
          <w:rFonts w:ascii="Book Antiqua" w:hAnsi="Book Antiqua" w:cstheme="minorHAnsi"/>
          <w:color w:val="000000" w:themeColor="text1"/>
          <w:sz w:val="20"/>
          <w:szCs w:val="20"/>
        </w:rPr>
        <w:t>Mounika</w:t>
      </w:r>
      <w:r w:rsidRPr="0082695E">
        <w:rPr>
          <w:rFonts w:ascii="Book Antiqua" w:hAnsi="Book Antiqua" w:cstheme="minorHAnsi"/>
          <w:color w:val="000000" w:themeColor="text1"/>
          <w:sz w:val="20"/>
          <w:szCs w:val="20"/>
          <w:vertAlign w:val="superscript"/>
        </w:rPr>
        <w:t>3</w:t>
      </w:r>
      <w:r w:rsidR="00937B96" w:rsidRPr="0082695E">
        <w:rPr>
          <w:rFonts w:ascii="Segoe UI Emoji" w:hAnsi="Segoe UI Emoji" w:cs="Segoe UI Emoji"/>
          <w:sz w:val="20"/>
          <w:szCs w:val="20"/>
          <w:shd w:val="clear" w:color="auto" w:fill="FFFFFF"/>
          <w:vertAlign w:val="superscript"/>
        </w:rPr>
        <w:t>✉</w:t>
      </w:r>
    </w:p>
    <w:bookmarkEnd w:id="25"/>
    <w:p w14:paraId="7434527C" w14:textId="2B47A84F" w:rsidR="009910EC" w:rsidRDefault="009910EC" w:rsidP="00EC6F33">
      <w:pPr>
        <w:pStyle w:val="BodyText"/>
        <w:spacing w:before="4"/>
        <w:rPr>
          <w:rFonts w:ascii="Wingdings" w:hAnsi="Wingdings"/>
          <w:sz w:val="43"/>
        </w:rPr>
      </w:pPr>
    </w:p>
    <w:p w14:paraId="7C1516C1" w14:textId="3A4FC5DC" w:rsidR="00EC6F33" w:rsidRPr="00CA1F4C" w:rsidRDefault="00EC6F33" w:rsidP="00EC6F33">
      <w:pPr>
        <w:pStyle w:val="Heading6"/>
        <w:rPr>
          <w:bCs w:val="0"/>
        </w:rPr>
      </w:pPr>
      <w:r w:rsidRPr="00CA1F4C">
        <w:rPr>
          <w:bCs w:val="0"/>
        </w:rPr>
        <w:t>ABSTRACT</w:t>
      </w:r>
      <w:r w:rsidR="00667421">
        <w:rPr>
          <w:bCs w:val="0"/>
        </w:rPr>
        <w:br/>
      </w:r>
    </w:p>
    <w:p w14:paraId="4F3C9763" w14:textId="14F4ED32" w:rsidR="00937B96" w:rsidRPr="00512699" w:rsidRDefault="00937B96" w:rsidP="00937B96">
      <w:pPr>
        <w:ind w:left="851" w:right="1395"/>
        <w:jc w:val="both"/>
      </w:pPr>
      <w:r w:rsidRPr="00227AE7">
        <w:rPr>
          <w:b/>
          <w:bCs/>
        </w:rPr>
        <w:t>Objective</w:t>
      </w:r>
      <w:r w:rsidRPr="00512699">
        <w:t>: To compare the incidence of placenta previa in pregnant women with previously scarred and unscarred uterus.</w:t>
      </w:r>
    </w:p>
    <w:p w14:paraId="7938E45F" w14:textId="5E70E1EF" w:rsidR="00937B96" w:rsidRPr="00512699" w:rsidRDefault="00667421" w:rsidP="00937B96">
      <w:pPr>
        <w:ind w:left="851" w:right="1395"/>
        <w:jc w:val="both"/>
      </w:pPr>
      <w:r>
        <w:rPr>
          <w:b/>
          <w:bCs/>
          <w:caps/>
        </w:rPr>
        <w:br/>
      </w:r>
      <w:r w:rsidR="00882C38" w:rsidRPr="00227AE7">
        <w:rPr>
          <w:b/>
          <w:bCs/>
        </w:rPr>
        <w:t>Methodology</w:t>
      </w:r>
      <w:r w:rsidR="00937B96" w:rsidRPr="00512699">
        <w:t>: Prospective cohort study</w:t>
      </w:r>
      <w:r w:rsidR="00882C38">
        <w:t xml:space="preserve"> conducted at </w:t>
      </w:r>
      <w:r w:rsidR="00882C38" w:rsidRPr="00512699">
        <w:t>GGH, Department of OBG, Kurnool</w:t>
      </w:r>
      <w:r w:rsidR="00882C38">
        <w:t xml:space="preserve"> from </w:t>
      </w:r>
      <w:r w:rsidR="00882C38" w:rsidRPr="00512699">
        <w:t>December 2020 to December 2022</w:t>
      </w:r>
      <w:r w:rsidR="00882C38">
        <w:t xml:space="preserve">. </w:t>
      </w:r>
      <w:r w:rsidR="00937B96" w:rsidRPr="00512699">
        <w:t>1000 patients (500 PVD depicts previous vaginal delivery and 500 PSU depicts previous scarred uterus). All patients were admitted through emergency or OPD.</w:t>
      </w:r>
    </w:p>
    <w:p w14:paraId="169E124A" w14:textId="6F17C10D" w:rsidR="00937B96" w:rsidRPr="00512699" w:rsidRDefault="00667421" w:rsidP="00937B96">
      <w:pPr>
        <w:ind w:left="851" w:right="1395"/>
        <w:jc w:val="both"/>
      </w:pPr>
      <w:r>
        <w:rPr>
          <w:b/>
          <w:bCs/>
          <w:caps/>
        </w:rPr>
        <w:br/>
      </w:r>
      <w:r w:rsidR="00937B96" w:rsidRPr="00227AE7">
        <w:rPr>
          <w:b/>
          <w:bCs/>
        </w:rPr>
        <w:t>Results</w:t>
      </w:r>
      <w:r w:rsidR="00937B96" w:rsidRPr="00512699">
        <w:t>: There is an increased risk of placenta previa and related complications in scarred uterus when compared to vaginal deliveries.</w:t>
      </w:r>
    </w:p>
    <w:p w14:paraId="49306B70" w14:textId="77777777" w:rsidR="00937B96" w:rsidRPr="00512699" w:rsidRDefault="00937B96" w:rsidP="00937B96">
      <w:pPr>
        <w:ind w:left="851" w:right="1395"/>
        <w:jc w:val="both"/>
      </w:pPr>
      <w:r w:rsidRPr="00512699">
        <w:t>In our study age is mostly found to be between 26 to30 years, gestational age between 33 to 36 weeks, placenta previa is 6 to 8% in PSU according to placenta localization by USG. Maternal complications are more in PSU group like PPH, interventions required in PSU are 35.3%, 29.4% respectively. Risk of Placenta previa is 69.2%, 27.6%, 1.2% and 2% in 1,2,3 c-sections and D&amp;C respectively.</w:t>
      </w:r>
    </w:p>
    <w:p w14:paraId="61967742" w14:textId="7D560FD9" w:rsidR="00937B96" w:rsidRPr="00512699" w:rsidRDefault="00667421" w:rsidP="00937B96">
      <w:pPr>
        <w:ind w:left="851" w:right="1395"/>
        <w:jc w:val="both"/>
      </w:pPr>
      <w:r>
        <w:rPr>
          <w:b/>
          <w:bCs/>
          <w:caps/>
        </w:rPr>
        <w:br/>
      </w:r>
      <w:r w:rsidR="00937B96" w:rsidRPr="00227AE7">
        <w:rPr>
          <w:b/>
          <w:bCs/>
        </w:rPr>
        <w:t>Conclusion</w:t>
      </w:r>
      <w:r w:rsidR="00937B96" w:rsidRPr="00512699">
        <w:t>: Increase in the incidence of placenta previa is in rising trends with increase in number of c- section and surgeries on uterus.</w:t>
      </w:r>
    </w:p>
    <w:p w14:paraId="7161C7D8" w14:textId="69AAE90C" w:rsidR="00937B96" w:rsidRDefault="00937B96" w:rsidP="00937B96">
      <w:pPr>
        <w:pStyle w:val="BodyText"/>
        <w:spacing w:before="166" w:line="232" w:lineRule="auto"/>
        <w:ind w:left="851" w:right="1395"/>
        <w:jc w:val="both"/>
        <w:rPr>
          <w:sz w:val="22"/>
          <w:szCs w:val="22"/>
        </w:rPr>
      </w:pPr>
      <w:r w:rsidRPr="00227AE7">
        <w:rPr>
          <w:b/>
          <w:bCs/>
          <w:sz w:val="22"/>
          <w:szCs w:val="22"/>
        </w:rPr>
        <w:t>Key words</w:t>
      </w:r>
      <w:r w:rsidRPr="00512699">
        <w:rPr>
          <w:sz w:val="22"/>
          <w:szCs w:val="22"/>
        </w:rPr>
        <w:t>: PSU, PVD, PLACENTA PRAEVIA</w:t>
      </w:r>
    </w:p>
    <w:p w14:paraId="5CBB5CE1" w14:textId="1AE716AE" w:rsidR="00667421" w:rsidRDefault="00667421" w:rsidP="00937B96">
      <w:pPr>
        <w:pStyle w:val="BodyText"/>
        <w:spacing w:before="166" w:line="232" w:lineRule="auto"/>
        <w:ind w:left="851" w:right="1395"/>
        <w:jc w:val="both"/>
        <w:rPr>
          <w:bCs/>
          <w:color w:val="231F20"/>
          <w:w w:val="105"/>
          <w:sz w:val="22"/>
          <w:szCs w:val="22"/>
        </w:rPr>
      </w:pPr>
    </w:p>
    <w:p w14:paraId="0581A447" w14:textId="61746F46" w:rsidR="00667421" w:rsidRDefault="00667421" w:rsidP="00667421">
      <w:pPr>
        <w:jc w:val="both"/>
        <w:rPr>
          <w:b/>
          <w:bCs/>
        </w:rPr>
      </w:pPr>
      <w:r w:rsidRPr="0074012E">
        <w:rPr>
          <w:b/>
          <w:bCs/>
        </w:rPr>
        <w:t>INTRODUCTION</w:t>
      </w:r>
    </w:p>
    <w:p w14:paraId="4ADDB582" w14:textId="77777777" w:rsidR="004767FD" w:rsidRPr="0074012E" w:rsidRDefault="004767FD" w:rsidP="00667421">
      <w:pPr>
        <w:jc w:val="both"/>
        <w:rPr>
          <w:b/>
          <w:bCs/>
        </w:rPr>
      </w:pPr>
    </w:p>
    <w:p w14:paraId="5987E400" w14:textId="2C7B5DD4" w:rsidR="00667421" w:rsidRPr="00512699" w:rsidRDefault="00667421" w:rsidP="00667421">
      <w:pPr>
        <w:jc w:val="both"/>
      </w:pPr>
      <w:r w:rsidRPr="00512699">
        <w:t>Placenta previa is the medical term</w:t>
      </w:r>
      <w:r>
        <w:t xml:space="preserve"> </w:t>
      </w:r>
      <w:r w:rsidRPr="00512699">
        <w:t xml:space="preserve">when placental tissue covers the internal cervical </w:t>
      </w:r>
      <w:proofErr w:type="spellStart"/>
      <w:r w:rsidRPr="00512699">
        <w:t>os</w:t>
      </w:r>
      <w:proofErr w:type="spellEnd"/>
      <w:r w:rsidRPr="00512699">
        <w:t>. Consequences may include the necessity for a cesarean delivery, significant bleeding, and preterm birth. Any lady who is over 20 weeks pregnant and has painless vaginal bleeding should have placenta previa suspected.</w:t>
      </w:r>
      <w:r w:rsidRPr="006E645D">
        <w:rPr>
          <w:vertAlign w:val="superscript"/>
        </w:rPr>
        <w:t>1</w:t>
      </w:r>
      <w:r w:rsidRPr="00512699">
        <w:t xml:space="preserve"> Antepartum bleeding after 20 weeks of pregnancy should prompt sonographic determination of placental location in women who have not had a second trimester ultrasound examination because palpating the placenta can result in serious hemorrhage.</w:t>
      </w:r>
    </w:p>
    <w:p w14:paraId="4D42B448" w14:textId="1A88D8A5" w:rsidR="00667421" w:rsidRPr="00512699" w:rsidRDefault="00667421" w:rsidP="00667421">
      <w:pPr>
        <w:jc w:val="both"/>
      </w:pPr>
      <w:r w:rsidRPr="00512699">
        <w:t>This should be done before performing a digital vaginal examination. One of the well-known "triad" causes of maternal fatalities in both industrialized and developing nations remains to be obstetrical bleeding, along with hypertension and infections. The frequency of emergency hysterectomy has grown in cases where there has been increases in the cesarean section rate, abnormal placentation rate, and cesarean section rate.</w:t>
      </w:r>
      <w:r w:rsidRPr="006E645D">
        <w:rPr>
          <w:vertAlign w:val="superscript"/>
        </w:rPr>
        <w:t>2</w:t>
      </w:r>
      <w:r w:rsidRPr="00512699">
        <w:t xml:space="preserve"> As a result, pregnancy morbidity and death rates are rising.</w:t>
      </w:r>
      <w:r w:rsidRPr="006E645D">
        <w:rPr>
          <w:vertAlign w:val="superscript"/>
        </w:rPr>
        <w:t>3</w:t>
      </w:r>
      <w:r w:rsidRPr="00512699">
        <w:t xml:space="preserve"> As of the third </w:t>
      </w:r>
      <w:r w:rsidRPr="00512699">
        <w:lastRenderedPageBreak/>
        <w:t xml:space="preserve">trimester, </w:t>
      </w:r>
      <w:proofErr w:type="spellStart"/>
      <w:proofErr w:type="gramStart"/>
      <w:r w:rsidRPr="00512699">
        <w:t>P.previa</w:t>
      </w:r>
      <w:proofErr w:type="spellEnd"/>
      <w:proofErr w:type="gramEnd"/>
      <w:r w:rsidRPr="00512699">
        <w:t xml:space="preserve"> is an obstetric problem caused by an aberrant placentation close to the internal cervical region </w:t>
      </w:r>
      <w:proofErr w:type="spellStart"/>
      <w:r w:rsidRPr="00512699">
        <w:t>os</w:t>
      </w:r>
      <w:proofErr w:type="spellEnd"/>
      <w:r w:rsidRPr="00512699">
        <w:t xml:space="preserve">, typically manifested as painless of the vaginal bleeding. However, because of technological advancements in ultrasonography, placenta previa is now frequently diagnosed before the pregnancy. The three forms of a placenta previa that have been </w:t>
      </w:r>
      <w:proofErr w:type="spellStart"/>
      <w:r w:rsidRPr="00512699">
        <w:t>recognised</w:t>
      </w:r>
      <w:proofErr w:type="spellEnd"/>
      <w:r w:rsidRPr="00512699">
        <w:t xml:space="preserve"> historically are total, partial and a marginal. These concepts have recently been combined into the two terms full and a slight previa.</w:t>
      </w:r>
      <w:r w:rsidR="006E645D" w:rsidRPr="006E645D">
        <w:rPr>
          <w:vertAlign w:val="superscript"/>
        </w:rPr>
        <w:t>4</w:t>
      </w:r>
      <w:r w:rsidRPr="00512699">
        <w:t xml:space="preserve"> Full previa is when the placenta completely covers cervical </w:t>
      </w:r>
      <w:proofErr w:type="spellStart"/>
      <w:proofErr w:type="gramStart"/>
      <w:r w:rsidRPr="00512699">
        <w:t>os.To</w:t>
      </w:r>
      <w:proofErr w:type="spellEnd"/>
      <w:proofErr w:type="gramEnd"/>
      <w:r w:rsidRPr="00512699">
        <w:t xml:space="preserve"> be classified marginal previa, the placenta's leading edge must be less than 2 cm from the internal </w:t>
      </w:r>
      <w:proofErr w:type="spellStart"/>
      <w:r w:rsidRPr="00512699">
        <w:t>os</w:t>
      </w:r>
      <w:proofErr w:type="spellEnd"/>
      <w:r w:rsidRPr="00512699">
        <w:t>, but it need not entirely cover.</w:t>
      </w:r>
    </w:p>
    <w:p w14:paraId="130B17A9" w14:textId="1F8D6093" w:rsidR="00667421" w:rsidRPr="00512699" w:rsidRDefault="00667421" w:rsidP="00667421">
      <w:pPr>
        <w:jc w:val="both"/>
      </w:pPr>
      <w:r w:rsidRPr="00512699">
        <w:t xml:space="preserve"> The </w:t>
      </w:r>
      <w:proofErr w:type="spellStart"/>
      <w:proofErr w:type="gramStart"/>
      <w:r w:rsidRPr="00512699">
        <w:t>P.previa</w:t>
      </w:r>
      <w:proofErr w:type="spellEnd"/>
      <w:proofErr w:type="gramEnd"/>
      <w:r w:rsidRPr="00512699">
        <w:t xml:space="preserve"> may results in substantial mortality and the mortality for both the mother and the </w:t>
      </w:r>
      <w:proofErr w:type="spellStart"/>
      <w:r w:rsidRPr="00512699">
        <w:t>foetus</w:t>
      </w:r>
      <w:proofErr w:type="spellEnd"/>
      <w:r w:rsidRPr="00512699">
        <w:t xml:space="preserve"> due to the inherent risk of haemorrhage.</w:t>
      </w:r>
      <w:r w:rsidR="006E645D" w:rsidRPr="006E645D">
        <w:rPr>
          <w:vertAlign w:val="superscript"/>
        </w:rPr>
        <w:t>3</w:t>
      </w:r>
      <w:r w:rsidRPr="00512699">
        <w:t xml:space="preserve"> Because prompt care will have a better impact on maternal and perinatal health, the primary need of a study is to understand the association or relationship between the placenta previa is more common in prior cesarean section. As a result, this study primarily evaluates P.</w:t>
      </w:r>
      <w:r w:rsidR="006E645D">
        <w:t xml:space="preserve"> </w:t>
      </w:r>
      <w:r w:rsidRPr="00512699">
        <w:t>previa in a prior section along with other risk factors such abortions, D&amp;C, and myomectomy.</w:t>
      </w:r>
    </w:p>
    <w:p w14:paraId="785399C8" w14:textId="77777777" w:rsidR="004767FD" w:rsidRDefault="004767FD" w:rsidP="00667421">
      <w:pPr>
        <w:jc w:val="both"/>
        <w:rPr>
          <w:b/>
          <w:bCs/>
        </w:rPr>
      </w:pPr>
    </w:p>
    <w:p w14:paraId="2B975848" w14:textId="3A3F9414" w:rsidR="00667421" w:rsidRDefault="00667421" w:rsidP="00667421">
      <w:pPr>
        <w:jc w:val="both"/>
        <w:rPr>
          <w:b/>
          <w:bCs/>
        </w:rPr>
      </w:pPr>
      <w:r w:rsidRPr="0074012E">
        <w:rPr>
          <w:b/>
          <w:bCs/>
        </w:rPr>
        <w:t>MATERIALS AND METHODS</w:t>
      </w:r>
    </w:p>
    <w:p w14:paraId="34209803" w14:textId="77777777" w:rsidR="004767FD" w:rsidRPr="0074012E" w:rsidRDefault="004767FD" w:rsidP="00667421">
      <w:pPr>
        <w:jc w:val="both"/>
        <w:rPr>
          <w:b/>
          <w:bCs/>
        </w:rPr>
      </w:pPr>
    </w:p>
    <w:p w14:paraId="68228A3C" w14:textId="77777777" w:rsidR="00667421" w:rsidRPr="00512699" w:rsidRDefault="00667421" w:rsidP="00667421">
      <w:pPr>
        <w:ind w:left="426"/>
        <w:jc w:val="both"/>
        <w:rPr>
          <w:rFonts w:cs="Calibri"/>
        </w:rPr>
      </w:pPr>
      <w:r w:rsidRPr="00512699">
        <w:rPr>
          <w:rFonts w:cs="Calibri"/>
        </w:rPr>
        <w:t></w:t>
      </w:r>
      <w:r w:rsidRPr="00512699">
        <w:rPr>
          <w:rFonts w:cs="Calibri"/>
        </w:rPr>
        <w:tab/>
        <w:t>Sample size is 1000 with 500in each group</w:t>
      </w:r>
    </w:p>
    <w:p w14:paraId="101E15F6" w14:textId="77777777" w:rsidR="00667421" w:rsidRPr="00512699" w:rsidRDefault="00667421" w:rsidP="00667421">
      <w:pPr>
        <w:ind w:left="426"/>
        <w:jc w:val="both"/>
        <w:rPr>
          <w:rFonts w:cs="Calibri"/>
        </w:rPr>
      </w:pPr>
      <w:r w:rsidRPr="00512699">
        <w:rPr>
          <w:rFonts w:cs="Calibri"/>
        </w:rPr>
        <w:t></w:t>
      </w:r>
      <w:r w:rsidRPr="00512699">
        <w:rPr>
          <w:rFonts w:cs="Calibri"/>
        </w:rPr>
        <w:tab/>
        <w:t>This study conducted in Department of OBG Kurnool which include study group with history of previous scar in uterus after crossing 28 weeks of gestation.</w:t>
      </w:r>
    </w:p>
    <w:p w14:paraId="6D3D4300" w14:textId="77777777" w:rsidR="00667421" w:rsidRPr="00512699" w:rsidRDefault="00667421" w:rsidP="00667421">
      <w:pPr>
        <w:ind w:left="426"/>
        <w:jc w:val="both"/>
      </w:pPr>
      <w:r w:rsidRPr="00512699">
        <w:rPr>
          <w:rFonts w:cs="Calibri"/>
        </w:rPr>
        <w:t></w:t>
      </w:r>
      <w:r w:rsidRPr="00512699">
        <w:rPr>
          <w:rFonts w:cs="Calibri"/>
        </w:rPr>
        <w:tab/>
        <w:t>Incl</w:t>
      </w:r>
      <w:r w:rsidRPr="00512699">
        <w:t>udes previous dilatation and curettage.</w:t>
      </w:r>
    </w:p>
    <w:p w14:paraId="62403F86" w14:textId="77777777" w:rsidR="00667421" w:rsidRPr="00512699" w:rsidRDefault="00667421" w:rsidP="00667421">
      <w:pPr>
        <w:ind w:left="426"/>
        <w:jc w:val="both"/>
        <w:rPr>
          <w:rFonts w:cs="Calibri"/>
        </w:rPr>
      </w:pPr>
      <w:r w:rsidRPr="00512699">
        <w:rPr>
          <w:rFonts w:cs="Calibri"/>
        </w:rPr>
        <w:t></w:t>
      </w:r>
      <w:r w:rsidRPr="00512699">
        <w:rPr>
          <w:rFonts w:cs="Calibri"/>
        </w:rPr>
        <w:tab/>
        <w:t>Previous myomectomy</w:t>
      </w:r>
    </w:p>
    <w:p w14:paraId="55D1E081" w14:textId="77777777" w:rsidR="00667421" w:rsidRPr="00512699" w:rsidRDefault="00667421" w:rsidP="00667421">
      <w:pPr>
        <w:ind w:left="426"/>
        <w:jc w:val="both"/>
        <w:rPr>
          <w:rFonts w:cs="Calibri"/>
        </w:rPr>
      </w:pPr>
      <w:r w:rsidRPr="00512699">
        <w:rPr>
          <w:rFonts w:cs="Calibri"/>
        </w:rPr>
        <w:t></w:t>
      </w:r>
      <w:r w:rsidRPr="00512699">
        <w:rPr>
          <w:rFonts w:cs="Calibri"/>
        </w:rPr>
        <w:tab/>
        <w:t>Control Group includes all pregnant women with no history of previous scar in uterus after 28 weeks of gestation.</w:t>
      </w:r>
    </w:p>
    <w:p w14:paraId="6F9E931F" w14:textId="77777777" w:rsidR="00667421" w:rsidRPr="00512699" w:rsidRDefault="00667421" w:rsidP="00667421">
      <w:pPr>
        <w:ind w:left="426"/>
        <w:jc w:val="both"/>
        <w:rPr>
          <w:rFonts w:cs="Calibri"/>
        </w:rPr>
      </w:pPr>
      <w:r w:rsidRPr="00512699">
        <w:rPr>
          <w:rFonts w:cs="Calibri"/>
        </w:rPr>
        <w:t></w:t>
      </w:r>
      <w:r w:rsidRPr="00512699">
        <w:rPr>
          <w:rFonts w:cs="Calibri"/>
        </w:rPr>
        <w:tab/>
        <w:t>Primi gravida are excluded.</w:t>
      </w:r>
    </w:p>
    <w:p w14:paraId="317EF96F" w14:textId="77777777" w:rsidR="00667421" w:rsidRPr="00512699" w:rsidRDefault="00667421" w:rsidP="00667421">
      <w:pPr>
        <w:ind w:left="426"/>
        <w:jc w:val="both"/>
        <w:rPr>
          <w:rFonts w:cs="Calibri"/>
        </w:rPr>
      </w:pPr>
      <w:r w:rsidRPr="00512699">
        <w:rPr>
          <w:rFonts w:cs="Calibri"/>
        </w:rPr>
        <w:t></w:t>
      </w:r>
      <w:r w:rsidRPr="00512699">
        <w:rPr>
          <w:rFonts w:cs="Calibri"/>
        </w:rPr>
        <w:tab/>
        <w:t xml:space="preserve">Patients with bleeding </w:t>
      </w:r>
      <w:proofErr w:type="spellStart"/>
      <w:r w:rsidRPr="00512699">
        <w:rPr>
          <w:rFonts w:cs="Calibri"/>
        </w:rPr>
        <w:t>prevaginum</w:t>
      </w:r>
      <w:proofErr w:type="spellEnd"/>
      <w:r w:rsidRPr="00512699">
        <w:rPr>
          <w:rFonts w:cs="Calibri"/>
        </w:rPr>
        <w:t xml:space="preserve"> before 28 weeks were excluded.</w:t>
      </w:r>
    </w:p>
    <w:p w14:paraId="6F33E3D3" w14:textId="77777777" w:rsidR="00667421" w:rsidRPr="00512699" w:rsidRDefault="00667421" w:rsidP="00667421">
      <w:pPr>
        <w:ind w:left="426"/>
        <w:jc w:val="both"/>
        <w:rPr>
          <w:rFonts w:cs="Calibri"/>
        </w:rPr>
      </w:pPr>
      <w:r w:rsidRPr="00512699">
        <w:rPr>
          <w:rFonts w:cs="Calibri"/>
        </w:rPr>
        <w:t></w:t>
      </w:r>
      <w:r w:rsidRPr="00512699">
        <w:rPr>
          <w:rFonts w:cs="Calibri"/>
        </w:rPr>
        <w:tab/>
        <w:t>APH due to abruption were excluded</w:t>
      </w:r>
    </w:p>
    <w:p w14:paraId="092B6A0E" w14:textId="1D23A68D" w:rsidR="004767FD" w:rsidRDefault="00667421" w:rsidP="004767FD">
      <w:pPr>
        <w:ind w:left="426"/>
        <w:jc w:val="both"/>
        <w:rPr>
          <w:rFonts w:cs="Calibri"/>
        </w:rPr>
      </w:pPr>
      <w:r w:rsidRPr="00512699">
        <w:rPr>
          <w:rFonts w:cs="Calibri"/>
        </w:rPr>
        <w:t></w:t>
      </w:r>
      <w:r w:rsidRPr="00512699">
        <w:rPr>
          <w:rFonts w:cs="Calibri"/>
        </w:rPr>
        <w:tab/>
        <w:t>All data of the patients collected in a systematically designed proforma.</w:t>
      </w:r>
    </w:p>
    <w:p w14:paraId="14A4C36C" w14:textId="0CB653D4" w:rsidR="00667421" w:rsidRDefault="00667421" w:rsidP="004767FD">
      <w:pPr>
        <w:ind w:left="426"/>
        <w:jc w:val="both"/>
      </w:pPr>
      <w:r w:rsidRPr="00512699">
        <w:t>Results were analyzed by descriptive statistics.</w:t>
      </w:r>
    </w:p>
    <w:p w14:paraId="49BAB2AC" w14:textId="77777777" w:rsidR="004767FD" w:rsidRDefault="004767FD" w:rsidP="004767FD">
      <w:pPr>
        <w:ind w:left="426"/>
        <w:jc w:val="both"/>
        <w:rPr>
          <w:bCs/>
          <w:color w:val="231F20"/>
          <w:w w:val="105"/>
        </w:rPr>
      </w:pPr>
    </w:p>
    <w:p w14:paraId="2CB8C238" w14:textId="6A62DBC5" w:rsidR="004767FD" w:rsidRPr="0074012E" w:rsidRDefault="004767FD" w:rsidP="004767FD">
      <w:pPr>
        <w:jc w:val="both"/>
        <w:rPr>
          <w:b/>
          <w:bCs/>
        </w:rPr>
      </w:pPr>
      <w:r w:rsidRPr="0074012E">
        <w:rPr>
          <w:b/>
          <w:bCs/>
        </w:rPr>
        <w:t>RESULTS</w:t>
      </w:r>
    </w:p>
    <w:p w14:paraId="6C749934" w14:textId="4DABCE6B" w:rsidR="00667421" w:rsidRDefault="004767FD" w:rsidP="004767FD">
      <w:pPr>
        <w:pStyle w:val="BodyText"/>
        <w:spacing w:before="166" w:line="232" w:lineRule="auto"/>
        <w:ind w:right="1395"/>
        <w:jc w:val="both"/>
        <w:rPr>
          <w:bCs/>
          <w:color w:val="231F20"/>
          <w:w w:val="105"/>
          <w:sz w:val="22"/>
          <w:szCs w:val="22"/>
        </w:rPr>
      </w:pPr>
      <w:r w:rsidRPr="00512699">
        <w:rPr>
          <w:sz w:val="22"/>
          <w:szCs w:val="22"/>
        </w:rPr>
        <w:t>Table 1: Distribution of study subjects by age</w:t>
      </w:r>
    </w:p>
    <w:p w14:paraId="66AF5F06" w14:textId="531ABEB4" w:rsidR="00667421" w:rsidRDefault="004767FD" w:rsidP="00937B96">
      <w:pPr>
        <w:pStyle w:val="BodyText"/>
        <w:spacing w:before="166" w:line="232" w:lineRule="auto"/>
        <w:ind w:left="851" w:right="1395"/>
        <w:jc w:val="both"/>
        <w:rPr>
          <w:bCs/>
          <w:color w:val="231F20"/>
          <w:w w:val="105"/>
          <w:sz w:val="22"/>
          <w:szCs w:val="22"/>
        </w:rPr>
      </w:pPr>
      <w:r>
        <w:rPr>
          <w:bCs/>
          <w:noProof/>
          <w:color w:val="231F20"/>
          <w:sz w:val="22"/>
          <w:szCs w:val="22"/>
        </w:rPr>
        <mc:AlternateContent>
          <mc:Choice Requires="wpg">
            <w:drawing>
              <wp:anchor distT="0" distB="0" distL="0" distR="0" simplePos="0" relativeHeight="251783168" behindDoc="0" locked="0" layoutInCell="1" allowOverlap="1" wp14:anchorId="6361624E" wp14:editId="53278C3F">
                <wp:simplePos x="0" y="0"/>
                <wp:positionH relativeFrom="margin">
                  <wp:posOffset>-635</wp:posOffset>
                </wp:positionH>
                <wp:positionV relativeFrom="margin">
                  <wp:align>bottom</wp:align>
                </wp:positionV>
                <wp:extent cx="6271895" cy="2733675"/>
                <wp:effectExtent l="0" t="0" r="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733675"/>
                          <a:chOff x="0" y="1531"/>
                          <a:chExt cx="18893" cy="9269"/>
                        </a:xfrm>
                      </wpg:grpSpPr>
                      <wps:wsp>
                        <wps:cNvPr id="30" name="1027"/>
                        <wps:cNvSpPr>
                          <a:spLocks/>
                        </wps:cNvSpPr>
                        <wps:spPr bwMode="auto">
                          <a:xfrm>
                            <a:off x="0" y="6321"/>
                            <a:ext cx="706" cy="4479"/>
                          </a:xfrm>
                          <a:custGeom>
                            <a:avLst/>
                            <a:gdLst>
                              <a:gd name="T0" fmla="*/ 0 w 706"/>
                              <a:gd name="T1" fmla="+- 0 6322 6322"/>
                              <a:gd name="T2" fmla="*/ 6322 h 4479"/>
                              <a:gd name="T3" fmla="*/ 0 w 706"/>
                              <a:gd name="T4" fmla="+- 0 10800 6322"/>
                              <a:gd name="T5" fmla="*/ 10800 h 4479"/>
                              <a:gd name="T6" fmla="*/ 706 w 706"/>
                              <a:gd name="T7" fmla="+- 0 10800 6322"/>
                              <a:gd name="T8" fmla="*/ 10800 h 4479"/>
                              <a:gd name="T9" fmla="*/ 0 w 706"/>
                              <a:gd name="T10" fmla="+- 0 6322 6322"/>
                              <a:gd name="T11" fmla="*/ 6322 h 4479"/>
                              <a:gd name="T12" fmla="*/ 0 w 706"/>
                              <a:gd name="T13" fmla="+- 0 6322 6322"/>
                              <a:gd name="T14" fmla="*/ 6322 h 4479"/>
                              <a:gd name="T15" fmla="*/ 706 w 706"/>
                              <a:gd name="T16" fmla="+- 0 10801 6322"/>
                              <a:gd name="T17" fmla="*/ 10801 h 4479"/>
                            </a:gdLst>
                            <a:ahLst/>
                            <a:cxnLst>
                              <a:cxn ang="0">
                                <a:pos x="T0" y="T2"/>
                              </a:cxn>
                              <a:cxn ang="0">
                                <a:pos x="T3" y="T5"/>
                              </a:cxn>
                              <a:cxn ang="0">
                                <a:pos x="T6" y="T8"/>
                              </a:cxn>
                              <a:cxn ang="0">
                                <a:pos x="T9" y="T11"/>
                              </a:cxn>
                            </a:cxnLst>
                            <a:rect l="T12" t="T14" r="T15" b="T17"/>
                            <a:pathLst>
                              <a:path w="706" h="4479">
                                <a:moveTo>
                                  <a:pt x="0" y="0"/>
                                </a:moveTo>
                                <a:lnTo>
                                  <a:pt x="0" y="4478"/>
                                </a:lnTo>
                                <a:lnTo>
                                  <a:pt x="706" y="4478"/>
                                </a:lnTo>
                                <a:lnTo>
                                  <a:pt x="0" y="0"/>
                                </a:lnTo>
                                <a:close/>
                              </a:path>
                            </a:pathLst>
                          </a:custGeom>
                          <a:solidFill>
                            <a:srgbClr val="90C225">
                              <a:alpha val="8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10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612"/>
                            <a:ext cx="10964" cy="8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10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963" y="1531"/>
                            <a:ext cx="7930" cy="8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7FD654" id="Group 28" o:spid="_x0000_s1026" style="position:absolute;margin-left:-.05pt;margin-top:0;width:493.85pt;height:215.25pt;z-index:251783168;mso-wrap-distance-left:0;mso-wrap-distance-right:0;mso-position-horizontal-relative:margin;mso-position-vertical:bottom;mso-position-vertical-relative:margin" coordorigin=",1531" coordsize="18893,92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&#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">
                <v:shape id="1027" o:spid="_x0000_s1027" style="position:absolute;top:6321;width:706;height:4479;visibility:visible;mso-wrap-style:square;v-text-anchor:top" coordsize="7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" path="m,l,4478r706,l,xe" fillcolor="#90c225" stroked="f">
                  <v:fill opacity="55769f"/>
                  <v:path arrowok="t" o:connecttype="custom" o:connectlocs="0,6322;0,10800;706,10800;0,6322" o:connectangles="0,0,0,0" textboxrect="0,6322,706,10801"/>
                </v:shape>
                <v:shape id="1029" o:spid="_x0000_s1028" type="#_x0000_t75" style="position:absolute;top:1612;width:10964;height:8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">
                  <v:imagedata r:id="rId56" o:title=""/>
                </v:shape>
                <v:shape id="1030" o:spid="_x0000_s1029" type="#_x0000_t75" style="position:absolute;left:10963;top:1531;width:7930;height: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">
                  <v:imagedata r:id="rId57" o:title=""/>
                </v:shape>
                <w10:wrap anchorx="margin" anchory="margin"/>
              </v:group>
            </w:pict>
          </mc:Fallback>
        </mc:AlternateContent>
      </w:r>
    </w:p>
    <w:p w14:paraId="7774598A" w14:textId="459C032F" w:rsidR="00667421" w:rsidRDefault="00667421" w:rsidP="00937B96">
      <w:pPr>
        <w:pStyle w:val="BodyText"/>
        <w:spacing w:before="166" w:line="232" w:lineRule="auto"/>
        <w:ind w:left="851" w:right="1395"/>
        <w:jc w:val="both"/>
        <w:rPr>
          <w:bCs/>
          <w:color w:val="231F20"/>
          <w:w w:val="105"/>
          <w:sz w:val="22"/>
          <w:szCs w:val="22"/>
        </w:rPr>
      </w:pPr>
    </w:p>
    <w:p w14:paraId="125EA96F" w14:textId="0BAFFF51" w:rsidR="00667421" w:rsidRDefault="004767FD" w:rsidP="004767FD">
      <w:pPr>
        <w:pStyle w:val="BodyText"/>
        <w:spacing w:before="166" w:line="232" w:lineRule="auto"/>
        <w:ind w:right="1395"/>
        <w:jc w:val="both"/>
        <w:rPr>
          <w:sz w:val="22"/>
          <w:szCs w:val="22"/>
        </w:rPr>
      </w:pPr>
      <w:r w:rsidRPr="00512699">
        <w:rPr>
          <w:noProof/>
          <w:sz w:val="22"/>
          <w:szCs w:val="22"/>
        </w:rPr>
        <w:drawing>
          <wp:anchor distT="0" distB="0" distL="0" distR="0" simplePos="0" relativeHeight="251786240" behindDoc="0" locked="0" layoutInCell="1" allowOverlap="1" wp14:anchorId="000CC8C5" wp14:editId="7F4ED164">
            <wp:simplePos x="0" y="0"/>
            <wp:positionH relativeFrom="page">
              <wp:posOffset>4057650</wp:posOffset>
            </wp:positionH>
            <wp:positionV relativeFrom="paragraph">
              <wp:posOffset>447675</wp:posOffset>
            </wp:positionV>
            <wp:extent cx="3095625" cy="2514600"/>
            <wp:effectExtent l="0" t="0" r="9525" b="0"/>
            <wp:wrapTopAndBottom/>
            <wp:docPr id="1031" name="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58" cstate="print"/>
                    <a:srcRect/>
                    <a:stretch/>
                  </pic:blipFill>
                  <pic:spPr>
                    <a:xfrm>
                      <a:off x="0" y="0"/>
                      <a:ext cx="3095625" cy="2514600"/>
                    </a:xfrm>
                    <a:prstGeom prst="rect">
                      <a:avLst/>
                    </a:prstGeom>
                  </pic:spPr>
                </pic:pic>
              </a:graphicData>
            </a:graphic>
            <wp14:sizeRelH relativeFrom="margin">
              <wp14:pctWidth>0</wp14:pctWidth>
            </wp14:sizeRelH>
            <wp14:sizeRelV relativeFrom="margin">
              <wp14:pctHeight>0</wp14:pctHeight>
            </wp14:sizeRelV>
          </wp:anchor>
        </w:drawing>
      </w:r>
      <w:r>
        <w:rPr>
          <w:bCs/>
          <w:noProof/>
          <w:color w:val="231F20"/>
          <w:sz w:val="22"/>
          <w:szCs w:val="22"/>
        </w:rPr>
        <mc:AlternateContent>
          <mc:Choice Requires="wpg">
            <w:drawing>
              <wp:anchor distT="0" distB="0" distL="0" distR="0" simplePos="0" relativeHeight="251784192" behindDoc="0" locked="0" layoutInCell="1" allowOverlap="1" wp14:anchorId="62105707" wp14:editId="23A6C17A">
                <wp:simplePos x="0" y="0"/>
                <wp:positionH relativeFrom="margin">
                  <wp:posOffset>-124460</wp:posOffset>
                </wp:positionH>
                <wp:positionV relativeFrom="paragraph">
                  <wp:posOffset>447675</wp:posOffset>
                </wp:positionV>
                <wp:extent cx="3314700" cy="26765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676525"/>
                          <a:chOff x="0" y="791"/>
                          <a:chExt cx="10263" cy="9360"/>
                        </a:xfrm>
                      </wpg:grpSpPr>
                      <wps:wsp>
                        <wps:cNvPr id="34" name="1033"/>
                        <wps:cNvSpPr>
                          <a:spLocks/>
                        </wps:cNvSpPr>
                        <wps:spPr bwMode="auto">
                          <a:xfrm>
                            <a:off x="0" y="5672"/>
                            <a:ext cx="706" cy="4479"/>
                          </a:xfrm>
                          <a:custGeom>
                            <a:avLst/>
                            <a:gdLst>
                              <a:gd name="T0" fmla="*/ 0 w 706"/>
                              <a:gd name="T1" fmla="+- 0 5673 5673"/>
                              <a:gd name="T2" fmla="*/ 5673 h 4479"/>
                              <a:gd name="T3" fmla="*/ 0 w 706"/>
                              <a:gd name="T4" fmla="+- 0 10151 5673"/>
                              <a:gd name="T5" fmla="*/ 10151 h 4479"/>
                              <a:gd name="T6" fmla="*/ 706 w 706"/>
                              <a:gd name="T7" fmla="+- 0 10151 5673"/>
                              <a:gd name="T8" fmla="*/ 10151 h 4479"/>
                              <a:gd name="T9" fmla="*/ 0 w 706"/>
                              <a:gd name="T10" fmla="+- 0 5673 5673"/>
                              <a:gd name="T11" fmla="*/ 5673 h 4479"/>
                              <a:gd name="T12" fmla="*/ 0 w 706"/>
                              <a:gd name="T13" fmla="+- 0 5673 5673"/>
                              <a:gd name="T14" fmla="*/ 5673 h 4479"/>
                              <a:gd name="T15" fmla="*/ 706 w 706"/>
                              <a:gd name="T16" fmla="+- 0 10152 5673"/>
                              <a:gd name="T17" fmla="*/ 10152 h 4479"/>
                            </a:gdLst>
                            <a:ahLst/>
                            <a:cxnLst>
                              <a:cxn ang="0">
                                <a:pos x="T0" y="T2"/>
                              </a:cxn>
                              <a:cxn ang="0">
                                <a:pos x="T3" y="T5"/>
                              </a:cxn>
                              <a:cxn ang="0">
                                <a:pos x="T6" y="T8"/>
                              </a:cxn>
                              <a:cxn ang="0">
                                <a:pos x="T9" y="T11"/>
                              </a:cxn>
                            </a:cxnLst>
                            <a:rect l="T12" t="T14" r="T15" b="T17"/>
                            <a:pathLst>
                              <a:path w="706" h="4479">
                                <a:moveTo>
                                  <a:pt x="0" y="0"/>
                                </a:moveTo>
                                <a:lnTo>
                                  <a:pt x="0" y="4478"/>
                                </a:lnTo>
                                <a:lnTo>
                                  <a:pt x="706" y="4478"/>
                                </a:lnTo>
                                <a:lnTo>
                                  <a:pt x="0" y="0"/>
                                </a:lnTo>
                                <a:close/>
                              </a:path>
                            </a:pathLst>
                          </a:custGeom>
                          <a:solidFill>
                            <a:srgbClr val="90C225">
                              <a:alpha val="8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10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2" y="791"/>
                            <a:ext cx="9840" cy="87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D66B48" id="Group 33" o:spid="_x0000_s1026" style="position:absolute;margin-left:-9.8pt;margin-top:35.25pt;width:261pt;height:210.75pt;z-index:251784192;mso-wrap-distance-left:0;mso-wrap-distance-right:0;mso-position-horizontal-relative:margin" coordorigin=",791" coordsize="10263,9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">
                <v:shape id="1033" o:spid="_x0000_s1027" style="position:absolute;top:5672;width:706;height:4479;visibility:visible;mso-wrap-style:square;v-text-anchor:top" coordsize="7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" path="m,l,4478r706,l,xe" fillcolor="#90c225" stroked="f">
                  <v:fill opacity="55769f"/>
                  <v:path arrowok="t" o:connecttype="custom" o:connectlocs="0,5673;0,10151;706,10151;0,5673" o:connectangles="0,0,0,0" textboxrect="0,5673,706,10152"/>
                </v:shape>
                <v:shape id="1034" o:spid="_x0000_s1028" type="#_x0000_t75" style="position:absolute;left:422;top:791;width:9840;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">
                  <v:imagedata r:id="rId60" o:title=""/>
                </v:shape>
                <w10:wrap anchorx="margin"/>
              </v:group>
            </w:pict>
          </mc:Fallback>
        </mc:AlternateContent>
      </w:r>
      <w:r w:rsidRPr="00512699">
        <w:rPr>
          <w:sz w:val="22"/>
          <w:szCs w:val="22"/>
        </w:rPr>
        <w:t>Table 2: Distribution of study subjects in Group PSU by history of number of previous caesarean Section and D&amp;C</w:t>
      </w:r>
    </w:p>
    <w:p w14:paraId="6B9FB33E" w14:textId="6FE67828" w:rsidR="004767FD" w:rsidRDefault="004767FD" w:rsidP="004767FD">
      <w:pPr>
        <w:pStyle w:val="BodyText"/>
        <w:spacing w:before="166" w:line="232" w:lineRule="auto"/>
        <w:ind w:right="1395"/>
        <w:jc w:val="both"/>
        <w:rPr>
          <w:sz w:val="22"/>
          <w:szCs w:val="22"/>
        </w:rPr>
      </w:pPr>
    </w:p>
    <w:p w14:paraId="0522C8CE" w14:textId="186908D0" w:rsidR="004767FD" w:rsidRDefault="003C585A" w:rsidP="004767FD">
      <w:pPr>
        <w:jc w:val="both"/>
      </w:pPr>
      <w:r>
        <w:rPr>
          <w:noProof/>
        </w:rPr>
        <mc:AlternateContent>
          <mc:Choice Requires="wpg">
            <w:drawing>
              <wp:anchor distT="0" distB="0" distL="0" distR="0" simplePos="0" relativeHeight="251787264" behindDoc="0" locked="0" layoutInCell="1" allowOverlap="1" wp14:anchorId="1C85A0D8" wp14:editId="376086B9">
                <wp:simplePos x="0" y="0"/>
                <wp:positionH relativeFrom="margin">
                  <wp:posOffset>-57785</wp:posOffset>
                </wp:positionH>
                <wp:positionV relativeFrom="paragraph">
                  <wp:posOffset>346075</wp:posOffset>
                </wp:positionV>
                <wp:extent cx="3333750" cy="2171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2171700"/>
                          <a:chOff x="0" y="1330"/>
                          <a:chExt cx="9269" cy="9240"/>
                        </a:xfrm>
                      </wpg:grpSpPr>
                      <wps:wsp>
                        <wps:cNvPr id="37" name="1037"/>
                        <wps:cNvSpPr>
                          <a:spLocks/>
                        </wps:cNvSpPr>
                        <wps:spPr bwMode="auto">
                          <a:xfrm>
                            <a:off x="0" y="6091"/>
                            <a:ext cx="706" cy="4479"/>
                          </a:xfrm>
                          <a:custGeom>
                            <a:avLst/>
                            <a:gdLst>
                              <a:gd name="T0" fmla="*/ 0 w 706"/>
                              <a:gd name="T1" fmla="+- 0 6092 6092"/>
                              <a:gd name="T2" fmla="*/ 6092 h 4479"/>
                              <a:gd name="T3" fmla="*/ 0 w 706"/>
                              <a:gd name="T4" fmla="+- 0 10570 6092"/>
                              <a:gd name="T5" fmla="*/ 10570 h 4479"/>
                              <a:gd name="T6" fmla="*/ 706 w 706"/>
                              <a:gd name="T7" fmla="+- 0 10570 6092"/>
                              <a:gd name="T8" fmla="*/ 10570 h 4479"/>
                              <a:gd name="T9" fmla="*/ 0 w 706"/>
                              <a:gd name="T10" fmla="+- 0 6092 6092"/>
                              <a:gd name="T11" fmla="*/ 6092 h 4479"/>
                              <a:gd name="T12" fmla="*/ 0 w 706"/>
                              <a:gd name="T13" fmla="+- 0 6092 6092"/>
                              <a:gd name="T14" fmla="*/ 6092 h 4479"/>
                              <a:gd name="T15" fmla="*/ 706 w 706"/>
                              <a:gd name="T16" fmla="+- 0 10571 6092"/>
                              <a:gd name="T17" fmla="*/ 10571 h 4479"/>
                            </a:gdLst>
                            <a:ahLst/>
                            <a:cxnLst>
                              <a:cxn ang="0">
                                <a:pos x="T0" y="T2"/>
                              </a:cxn>
                              <a:cxn ang="0">
                                <a:pos x="T3" y="T5"/>
                              </a:cxn>
                              <a:cxn ang="0">
                                <a:pos x="T6" y="T8"/>
                              </a:cxn>
                              <a:cxn ang="0">
                                <a:pos x="T9" y="T11"/>
                              </a:cxn>
                            </a:cxnLst>
                            <a:rect l="T12" t="T14" r="T15" b="T17"/>
                            <a:pathLst>
                              <a:path w="706" h="4479">
                                <a:moveTo>
                                  <a:pt x="0" y="0"/>
                                </a:moveTo>
                                <a:lnTo>
                                  <a:pt x="0" y="4478"/>
                                </a:lnTo>
                                <a:lnTo>
                                  <a:pt x="706" y="4478"/>
                                </a:lnTo>
                                <a:lnTo>
                                  <a:pt x="0" y="0"/>
                                </a:lnTo>
                                <a:close/>
                              </a:path>
                            </a:pathLst>
                          </a:custGeom>
                          <a:solidFill>
                            <a:srgbClr val="90C225">
                              <a:alpha val="8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10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40" y="1330"/>
                            <a:ext cx="9029" cy="8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31056F" id="Group 36" o:spid="_x0000_s1026" style="position:absolute;margin-left:-4.55pt;margin-top:27.25pt;width:262.5pt;height:171pt;z-index:251787264;mso-wrap-distance-left:0;mso-wrap-distance-right:0;mso-position-horizontal-relative:margin" coordorigin=",1330" coordsize="9269,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">
                <v:shape id="1037" o:spid="_x0000_s1027" style="position:absolute;top:6091;width:706;height:4479;visibility:visible;mso-wrap-style:square;v-text-anchor:top" coordsize="7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" path="m,l,4478r706,l,xe" fillcolor="#90c225" stroked="f">
                  <v:fill opacity="55769f"/>
                  <v:path arrowok="t" o:connecttype="custom" o:connectlocs="0,6092;0,10570;706,10570;0,6092" o:connectangles="0,0,0,0" textboxrect="0,6092,706,10571"/>
                </v:shape>
                <v:shape id="1038" o:spid="_x0000_s1028" type="#_x0000_t75" style="position:absolute;left:240;top:1330;width:9029;height: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">
                  <v:imagedata r:id="rId62" o:title=""/>
                </v:shape>
                <w10:wrap anchorx="margin"/>
              </v:group>
            </w:pict>
          </mc:Fallback>
        </mc:AlternateContent>
      </w:r>
      <w:r w:rsidRPr="00512699">
        <w:rPr>
          <w:noProof/>
        </w:rPr>
        <w:drawing>
          <wp:anchor distT="0" distB="0" distL="0" distR="0" simplePos="0" relativeHeight="251789312" behindDoc="0" locked="0" layoutInCell="1" allowOverlap="1" wp14:anchorId="04C7CD7B" wp14:editId="6F77A35A">
            <wp:simplePos x="0" y="0"/>
            <wp:positionH relativeFrom="margin">
              <wp:posOffset>3295015</wp:posOffset>
            </wp:positionH>
            <wp:positionV relativeFrom="paragraph">
              <wp:posOffset>298450</wp:posOffset>
            </wp:positionV>
            <wp:extent cx="3028950" cy="2134235"/>
            <wp:effectExtent l="0" t="0" r="0" b="0"/>
            <wp:wrapTopAndBottom/>
            <wp:docPr id="1035"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63" cstate="print"/>
                    <a:srcRect/>
                    <a:stretch/>
                  </pic:blipFill>
                  <pic:spPr>
                    <a:xfrm>
                      <a:off x="0" y="0"/>
                      <a:ext cx="3028950" cy="2134235"/>
                    </a:xfrm>
                    <a:prstGeom prst="rect">
                      <a:avLst/>
                    </a:prstGeom>
                  </pic:spPr>
                </pic:pic>
              </a:graphicData>
            </a:graphic>
            <wp14:sizeRelH relativeFrom="margin">
              <wp14:pctWidth>0</wp14:pctWidth>
            </wp14:sizeRelH>
            <wp14:sizeRelV relativeFrom="margin">
              <wp14:pctHeight>0</wp14:pctHeight>
            </wp14:sizeRelV>
          </wp:anchor>
        </w:drawing>
      </w:r>
      <w:r w:rsidR="004767FD" w:rsidRPr="00512699">
        <w:t>Table 3: Distributions with study subjects by gestational age</w:t>
      </w:r>
    </w:p>
    <w:p w14:paraId="72481C43" w14:textId="53CA714A" w:rsidR="003C585A" w:rsidRDefault="003C585A" w:rsidP="004767FD">
      <w:pPr>
        <w:jc w:val="both"/>
      </w:pPr>
    </w:p>
    <w:p w14:paraId="5ECEB9D2" w14:textId="1083E0BE" w:rsidR="003C585A" w:rsidRDefault="003C585A" w:rsidP="004767FD">
      <w:pPr>
        <w:jc w:val="both"/>
      </w:pPr>
    </w:p>
    <w:p w14:paraId="2E518FF3" w14:textId="111F5534" w:rsidR="003C585A" w:rsidRDefault="003C585A" w:rsidP="004767FD">
      <w:pPr>
        <w:jc w:val="both"/>
      </w:pPr>
      <w:r w:rsidRPr="00512699">
        <w:t>Table 4: Distributions with study subjects according to Placental location in USG</w:t>
      </w:r>
    </w:p>
    <w:p w14:paraId="7A146210" w14:textId="702EA3B3" w:rsidR="003C585A" w:rsidRDefault="003C585A" w:rsidP="004767FD">
      <w:pPr>
        <w:jc w:val="both"/>
      </w:pPr>
    </w:p>
    <w:p w14:paraId="3944B7E5" w14:textId="484B0AFB" w:rsidR="003C585A" w:rsidRDefault="00EC7151" w:rsidP="003C585A">
      <w:pPr>
        <w:jc w:val="right"/>
      </w:pPr>
      <w:r w:rsidRPr="00512699">
        <w:rPr>
          <w:noProof/>
        </w:rPr>
        <w:drawing>
          <wp:anchor distT="0" distB="0" distL="0" distR="0" simplePos="0" relativeHeight="251791360" behindDoc="0" locked="0" layoutInCell="1" allowOverlap="1" wp14:anchorId="5090B765" wp14:editId="525BB279">
            <wp:simplePos x="0" y="0"/>
            <wp:positionH relativeFrom="margin">
              <wp:posOffset>-14018</wp:posOffset>
            </wp:positionH>
            <wp:positionV relativeFrom="paragraph">
              <wp:posOffset>-3462</wp:posOffset>
            </wp:positionV>
            <wp:extent cx="3257550" cy="1905000"/>
            <wp:effectExtent l="0" t="0" r="0" b="0"/>
            <wp:wrapNone/>
            <wp:docPr id="1039"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64" cstate="print"/>
                    <a:srcRect/>
                    <a:stretch/>
                  </pic:blipFill>
                  <pic:spPr>
                    <a:xfrm>
                      <a:off x="0" y="0"/>
                      <a:ext cx="3257550" cy="1905000"/>
                    </a:xfrm>
                    <a:prstGeom prst="rect">
                      <a:avLst/>
                    </a:prstGeom>
                  </pic:spPr>
                </pic:pic>
              </a:graphicData>
            </a:graphic>
            <wp14:sizeRelH relativeFrom="margin">
              <wp14:pctWidth>0</wp14:pctWidth>
            </wp14:sizeRelH>
            <wp14:sizeRelV relativeFrom="margin">
              <wp14:pctHeight>0</wp14:pctHeight>
            </wp14:sizeRelV>
          </wp:anchor>
        </w:drawing>
      </w:r>
      <w:r w:rsidR="003C585A" w:rsidRPr="00512699">
        <w:rPr>
          <w:noProof/>
        </w:rPr>
        <w:drawing>
          <wp:inline distT="0" distB="0" distL="0" distR="0" wp14:anchorId="3F132347" wp14:editId="13475ECA">
            <wp:extent cx="3076575" cy="1905000"/>
            <wp:effectExtent l="0" t="0" r="0" b="0"/>
            <wp:docPr id="1040"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png"/>
                    <pic:cNvPicPr/>
                  </pic:nvPicPr>
                  <pic:blipFill>
                    <a:blip r:embed="rId65" cstate="print"/>
                    <a:srcRect/>
                    <a:stretch/>
                  </pic:blipFill>
                  <pic:spPr>
                    <a:xfrm>
                      <a:off x="0" y="0"/>
                      <a:ext cx="3077477" cy="1905559"/>
                    </a:xfrm>
                    <a:prstGeom prst="rect">
                      <a:avLst/>
                    </a:prstGeom>
                  </pic:spPr>
                </pic:pic>
              </a:graphicData>
            </a:graphic>
          </wp:inline>
        </w:drawing>
      </w:r>
    </w:p>
    <w:p w14:paraId="3342F960" w14:textId="40FCBE17" w:rsidR="003C585A" w:rsidRDefault="003C585A" w:rsidP="004767FD">
      <w:pPr>
        <w:jc w:val="both"/>
      </w:pPr>
    </w:p>
    <w:p w14:paraId="789BBCEC" w14:textId="175D8FA5" w:rsidR="003C585A" w:rsidRDefault="003C585A" w:rsidP="004767FD">
      <w:pPr>
        <w:jc w:val="both"/>
      </w:pPr>
    </w:p>
    <w:p w14:paraId="25752091" w14:textId="7E4FDE46" w:rsidR="003C585A" w:rsidRDefault="003C585A" w:rsidP="004767FD">
      <w:pPr>
        <w:jc w:val="both"/>
      </w:pPr>
    </w:p>
    <w:p w14:paraId="5619CD58" w14:textId="18226EE4" w:rsidR="003C585A" w:rsidRDefault="00E6160D" w:rsidP="004767FD">
      <w:pPr>
        <w:jc w:val="both"/>
      </w:pPr>
      <w:r w:rsidRPr="00512699">
        <w:t>Table 5: Distribution by history of ante- partum hemorrhage (APH)</w:t>
      </w:r>
    </w:p>
    <w:p w14:paraId="67FAC275" w14:textId="28F07D50" w:rsidR="00EC2ED6" w:rsidRDefault="00EC2ED6" w:rsidP="004767FD">
      <w:pPr>
        <w:jc w:val="both"/>
      </w:pPr>
    </w:p>
    <w:p w14:paraId="00328F70" w14:textId="2D042262" w:rsidR="00EC2ED6" w:rsidRDefault="00F82EFD" w:rsidP="004767FD">
      <w:pPr>
        <w:jc w:val="both"/>
      </w:pPr>
      <w:r w:rsidRPr="00512699">
        <w:rPr>
          <w:noProof/>
        </w:rPr>
        <w:drawing>
          <wp:anchor distT="0" distB="0" distL="0" distR="0" simplePos="0" relativeHeight="251793408" behindDoc="0" locked="0" layoutInCell="1" allowOverlap="1" wp14:anchorId="274DEFDE" wp14:editId="12A7C58C">
            <wp:simplePos x="0" y="0"/>
            <wp:positionH relativeFrom="margin">
              <wp:align>left</wp:align>
            </wp:positionH>
            <wp:positionV relativeFrom="paragraph">
              <wp:posOffset>635</wp:posOffset>
            </wp:positionV>
            <wp:extent cx="3238500" cy="2114550"/>
            <wp:effectExtent l="0" t="0" r="0" b="0"/>
            <wp:wrapNone/>
            <wp:docPr id="1042"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1.jpeg"/>
                    <pic:cNvPicPr/>
                  </pic:nvPicPr>
                  <pic:blipFill>
                    <a:blip r:embed="rId66" cstate="print"/>
                    <a:srcRect/>
                    <a:stretch/>
                  </pic:blipFill>
                  <pic:spPr>
                    <a:xfrm>
                      <a:off x="0" y="0"/>
                      <a:ext cx="3238500" cy="2114550"/>
                    </a:xfrm>
                    <a:prstGeom prst="rect">
                      <a:avLst/>
                    </a:prstGeom>
                  </pic:spPr>
                </pic:pic>
              </a:graphicData>
            </a:graphic>
            <wp14:sizeRelH relativeFrom="margin">
              <wp14:pctWidth>0</wp14:pctWidth>
            </wp14:sizeRelH>
            <wp14:sizeRelV relativeFrom="margin">
              <wp14:pctHeight>0</wp14:pctHeight>
            </wp14:sizeRelV>
          </wp:anchor>
        </w:drawing>
      </w:r>
      <w:r w:rsidRPr="00512699">
        <w:rPr>
          <w:noProof/>
        </w:rPr>
        <w:drawing>
          <wp:anchor distT="0" distB="0" distL="0" distR="0" simplePos="0" relativeHeight="251795456" behindDoc="0" locked="0" layoutInCell="1" allowOverlap="1" wp14:anchorId="0060D8D5" wp14:editId="48E0A6A9">
            <wp:simplePos x="0" y="0"/>
            <wp:positionH relativeFrom="page">
              <wp:posOffset>4162425</wp:posOffset>
            </wp:positionH>
            <wp:positionV relativeFrom="paragraph">
              <wp:posOffset>3175</wp:posOffset>
            </wp:positionV>
            <wp:extent cx="2952750" cy="2105025"/>
            <wp:effectExtent l="0" t="0" r="0" b="9525"/>
            <wp:wrapNone/>
            <wp:docPr id="1041"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67" cstate="print"/>
                    <a:srcRect/>
                    <a:stretch/>
                  </pic:blipFill>
                  <pic:spPr>
                    <a:xfrm>
                      <a:off x="0" y="0"/>
                      <a:ext cx="2952750" cy="2105025"/>
                    </a:xfrm>
                    <a:prstGeom prst="rect">
                      <a:avLst/>
                    </a:prstGeom>
                  </pic:spPr>
                </pic:pic>
              </a:graphicData>
            </a:graphic>
            <wp14:sizeRelH relativeFrom="margin">
              <wp14:pctWidth>0</wp14:pctWidth>
            </wp14:sizeRelH>
            <wp14:sizeRelV relativeFrom="margin">
              <wp14:pctHeight>0</wp14:pctHeight>
            </wp14:sizeRelV>
          </wp:anchor>
        </w:drawing>
      </w:r>
    </w:p>
    <w:p w14:paraId="6E2CC75B" w14:textId="1F01C6D9" w:rsidR="003C585A" w:rsidRPr="00512699" w:rsidRDefault="003C585A" w:rsidP="004767FD">
      <w:pPr>
        <w:jc w:val="both"/>
      </w:pPr>
    </w:p>
    <w:p w14:paraId="3238E764" w14:textId="0BEF336F" w:rsidR="004767FD" w:rsidRDefault="004767FD" w:rsidP="004767FD">
      <w:pPr>
        <w:pStyle w:val="BodyText"/>
        <w:spacing w:before="166" w:line="232" w:lineRule="auto"/>
        <w:ind w:right="1395"/>
        <w:jc w:val="both"/>
        <w:rPr>
          <w:sz w:val="22"/>
          <w:szCs w:val="22"/>
        </w:rPr>
      </w:pPr>
    </w:p>
    <w:p w14:paraId="3DDEBB8D" w14:textId="77B8EC89" w:rsidR="004767FD" w:rsidRDefault="004767FD" w:rsidP="004767FD">
      <w:pPr>
        <w:pStyle w:val="BodyText"/>
        <w:spacing w:before="166" w:line="232" w:lineRule="auto"/>
        <w:ind w:right="1395"/>
        <w:jc w:val="both"/>
        <w:rPr>
          <w:sz w:val="22"/>
          <w:szCs w:val="22"/>
        </w:rPr>
      </w:pPr>
    </w:p>
    <w:p w14:paraId="095747F9" w14:textId="5E31B124" w:rsidR="004767FD" w:rsidRDefault="004767FD" w:rsidP="004767FD">
      <w:pPr>
        <w:pStyle w:val="BodyText"/>
        <w:spacing w:before="166" w:line="232" w:lineRule="auto"/>
        <w:ind w:right="1395"/>
        <w:jc w:val="both"/>
        <w:rPr>
          <w:sz w:val="22"/>
          <w:szCs w:val="22"/>
        </w:rPr>
      </w:pPr>
    </w:p>
    <w:p w14:paraId="5CBFA7BC" w14:textId="337C773B" w:rsidR="004767FD" w:rsidRDefault="004767FD" w:rsidP="004767FD">
      <w:pPr>
        <w:pStyle w:val="BodyText"/>
        <w:spacing w:before="166" w:line="232" w:lineRule="auto"/>
        <w:ind w:right="1395"/>
        <w:jc w:val="both"/>
        <w:rPr>
          <w:sz w:val="22"/>
          <w:szCs w:val="22"/>
        </w:rPr>
      </w:pPr>
    </w:p>
    <w:p w14:paraId="7DF50B98" w14:textId="06D76783" w:rsidR="004767FD" w:rsidRDefault="004767FD" w:rsidP="004767FD">
      <w:pPr>
        <w:pStyle w:val="BodyText"/>
        <w:spacing w:before="166" w:line="232" w:lineRule="auto"/>
        <w:ind w:right="1395"/>
        <w:jc w:val="both"/>
        <w:rPr>
          <w:sz w:val="22"/>
          <w:szCs w:val="22"/>
        </w:rPr>
      </w:pPr>
    </w:p>
    <w:p w14:paraId="480BA780" w14:textId="073962C0" w:rsidR="004767FD" w:rsidRDefault="004767FD" w:rsidP="004767FD">
      <w:pPr>
        <w:pStyle w:val="BodyText"/>
        <w:spacing w:before="166" w:line="232" w:lineRule="auto"/>
        <w:ind w:right="1395"/>
        <w:jc w:val="both"/>
        <w:rPr>
          <w:sz w:val="22"/>
          <w:szCs w:val="22"/>
        </w:rPr>
      </w:pPr>
    </w:p>
    <w:p w14:paraId="7961192A" w14:textId="6E3FA5A5" w:rsidR="004767FD" w:rsidRDefault="004767FD" w:rsidP="004767FD">
      <w:pPr>
        <w:pStyle w:val="BodyText"/>
        <w:spacing w:before="166" w:line="232" w:lineRule="auto"/>
        <w:ind w:right="1395"/>
        <w:jc w:val="both"/>
        <w:rPr>
          <w:sz w:val="22"/>
          <w:szCs w:val="22"/>
        </w:rPr>
      </w:pPr>
    </w:p>
    <w:p w14:paraId="241C0495" w14:textId="403B4914" w:rsidR="004767FD" w:rsidRDefault="00914473" w:rsidP="00914473">
      <w:pPr>
        <w:pStyle w:val="BodyText"/>
        <w:spacing w:before="166" w:line="232" w:lineRule="auto"/>
        <w:ind w:right="-1"/>
        <w:jc w:val="both"/>
        <w:rPr>
          <w:sz w:val="22"/>
          <w:szCs w:val="22"/>
        </w:rPr>
      </w:pPr>
      <w:r w:rsidRPr="00512699">
        <w:rPr>
          <w:sz w:val="22"/>
          <w:szCs w:val="22"/>
        </w:rPr>
        <w:t>Table 9: Maternal complications with normal and abnormal placentation in group PVD and group PSU</w:t>
      </w:r>
    </w:p>
    <w:p w14:paraId="0D990B45" w14:textId="7F7FA53C" w:rsidR="00914473" w:rsidRDefault="00EF7702" w:rsidP="004767FD">
      <w:pPr>
        <w:pStyle w:val="BodyText"/>
        <w:spacing w:before="166" w:line="232" w:lineRule="auto"/>
        <w:ind w:right="1395"/>
        <w:jc w:val="both"/>
        <w:rPr>
          <w:sz w:val="22"/>
          <w:szCs w:val="22"/>
        </w:rPr>
      </w:pPr>
      <w:r w:rsidRPr="00512699">
        <w:rPr>
          <w:noProof/>
          <w:sz w:val="22"/>
          <w:szCs w:val="22"/>
        </w:rPr>
        <w:lastRenderedPageBreak/>
        <w:drawing>
          <wp:anchor distT="0" distB="0" distL="0" distR="0" simplePos="0" relativeHeight="251799552" behindDoc="0" locked="0" layoutInCell="1" allowOverlap="1" wp14:anchorId="0BE1587B" wp14:editId="38517C11">
            <wp:simplePos x="0" y="0"/>
            <wp:positionH relativeFrom="page">
              <wp:posOffset>4140679</wp:posOffset>
            </wp:positionH>
            <wp:positionV relativeFrom="paragraph">
              <wp:posOffset>112143</wp:posOffset>
            </wp:positionV>
            <wp:extent cx="2952750" cy="2475782"/>
            <wp:effectExtent l="0" t="0" r="0" b="1270"/>
            <wp:wrapNone/>
            <wp:docPr id="1043"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68" cstate="print"/>
                    <a:srcRect/>
                    <a:stretch/>
                  </pic:blipFill>
                  <pic:spPr>
                    <a:xfrm>
                      <a:off x="0" y="0"/>
                      <a:ext cx="2954681" cy="2477401"/>
                    </a:xfrm>
                    <a:prstGeom prst="rect">
                      <a:avLst/>
                    </a:prstGeom>
                  </pic:spPr>
                </pic:pic>
              </a:graphicData>
            </a:graphic>
            <wp14:sizeRelH relativeFrom="margin">
              <wp14:pctWidth>0</wp14:pctWidth>
            </wp14:sizeRelH>
            <wp14:sizeRelV relativeFrom="margin">
              <wp14:pctHeight>0</wp14:pctHeight>
            </wp14:sizeRelV>
          </wp:anchor>
        </w:drawing>
      </w:r>
      <w:r w:rsidRPr="00512699">
        <w:rPr>
          <w:noProof/>
          <w:sz w:val="22"/>
          <w:szCs w:val="22"/>
        </w:rPr>
        <w:drawing>
          <wp:anchor distT="0" distB="0" distL="0" distR="0" simplePos="0" relativeHeight="251797504" behindDoc="0" locked="0" layoutInCell="1" allowOverlap="1" wp14:anchorId="6196E693" wp14:editId="63754E35">
            <wp:simplePos x="0" y="0"/>
            <wp:positionH relativeFrom="page">
              <wp:posOffset>793630</wp:posOffset>
            </wp:positionH>
            <wp:positionV relativeFrom="paragraph">
              <wp:posOffset>112143</wp:posOffset>
            </wp:positionV>
            <wp:extent cx="3276087" cy="2467155"/>
            <wp:effectExtent l="0" t="0" r="635" b="9525"/>
            <wp:wrapNone/>
            <wp:docPr id="1044"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3.jpeg"/>
                    <pic:cNvPicPr/>
                  </pic:nvPicPr>
                  <pic:blipFill>
                    <a:blip r:embed="rId69" cstate="print"/>
                    <a:srcRect/>
                    <a:stretch/>
                  </pic:blipFill>
                  <pic:spPr>
                    <a:xfrm>
                      <a:off x="0" y="0"/>
                      <a:ext cx="3279796" cy="2469948"/>
                    </a:xfrm>
                    <a:prstGeom prst="rect">
                      <a:avLst/>
                    </a:prstGeom>
                  </pic:spPr>
                </pic:pic>
              </a:graphicData>
            </a:graphic>
            <wp14:sizeRelH relativeFrom="margin">
              <wp14:pctWidth>0</wp14:pctWidth>
            </wp14:sizeRelH>
            <wp14:sizeRelV relativeFrom="margin">
              <wp14:pctHeight>0</wp14:pctHeight>
            </wp14:sizeRelV>
          </wp:anchor>
        </w:drawing>
      </w:r>
    </w:p>
    <w:p w14:paraId="3BDABB77" w14:textId="77777777" w:rsidR="00914473" w:rsidRDefault="00914473" w:rsidP="004767FD">
      <w:pPr>
        <w:pStyle w:val="BodyText"/>
        <w:spacing w:before="166" w:line="232" w:lineRule="auto"/>
        <w:ind w:right="1395"/>
        <w:jc w:val="both"/>
        <w:rPr>
          <w:bCs/>
          <w:color w:val="231F20"/>
          <w:w w:val="105"/>
          <w:sz w:val="22"/>
          <w:szCs w:val="22"/>
        </w:rPr>
      </w:pPr>
    </w:p>
    <w:p w14:paraId="36D68D25" w14:textId="664EA565" w:rsidR="00667421" w:rsidRDefault="00667421" w:rsidP="00937B96">
      <w:pPr>
        <w:pStyle w:val="BodyText"/>
        <w:spacing w:before="166" w:line="232" w:lineRule="auto"/>
        <w:ind w:left="851" w:right="1395"/>
        <w:jc w:val="both"/>
        <w:rPr>
          <w:bCs/>
          <w:color w:val="231F20"/>
          <w:w w:val="105"/>
          <w:sz w:val="22"/>
          <w:szCs w:val="22"/>
        </w:rPr>
      </w:pPr>
    </w:p>
    <w:p w14:paraId="509A6120" w14:textId="3BA15A28" w:rsidR="00667421" w:rsidRDefault="00667421" w:rsidP="00937B96">
      <w:pPr>
        <w:pStyle w:val="BodyText"/>
        <w:spacing w:before="166" w:line="232" w:lineRule="auto"/>
        <w:ind w:left="851" w:right="1395"/>
        <w:jc w:val="both"/>
        <w:rPr>
          <w:bCs/>
          <w:color w:val="231F20"/>
          <w:w w:val="105"/>
          <w:sz w:val="22"/>
          <w:szCs w:val="22"/>
        </w:rPr>
      </w:pPr>
    </w:p>
    <w:p w14:paraId="30C1C1F0" w14:textId="3E404EF0" w:rsidR="00667421" w:rsidRDefault="00667421" w:rsidP="00937B96">
      <w:pPr>
        <w:pStyle w:val="BodyText"/>
        <w:spacing w:before="166" w:line="232" w:lineRule="auto"/>
        <w:ind w:left="851" w:right="1395"/>
        <w:jc w:val="both"/>
        <w:rPr>
          <w:bCs/>
          <w:color w:val="231F20"/>
          <w:w w:val="105"/>
          <w:sz w:val="22"/>
          <w:szCs w:val="22"/>
        </w:rPr>
      </w:pPr>
    </w:p>
    <w:p w14:paraId="0C8D1E4E" w14:textId="1CD057E7" w:rsidR="00667421" w:rsidRDefault="00667421" w:rsidP="00937B96">
      <w:pPr>
        <w:pStyle w:val="BodyText"/>
        <w:spacing w:before="166" w:line="232" w:lineRule="auto"/>
        <w:ind w:left="851" w:right="1395"/>
        <w:jc w:val="both"/>
        <w:rPr>
          <w:bCs/>
          <w:color w:val="231F20"/>
          <w:w w:val="105"/>
          <w:sz w:val="22"/>
          <w:szCs w:val="22"/>
        </w:rPr>
      </w:pPr>
    </w:p>
    <w:p w14:paraId="7FC8E9EB" w14:textId="7A117B2A" w:rsidR="00667421" w:rsidRDefault="00667421" w:rsidP="00937B96">
      <w:pPr>
        <w:pStyle w:val="BodyText"/>
        <w:spacing w:before="166" w:line="232" w:lineRule="auto"/>
        <w:ind w:left="851" w:right="1395"/>
        <w:jc w:val="both"/>
        <w:rPr>
          <w:bCs/>
          <w:color w:val="231F20"/>
          <w:w w:val="105"/>
          <w:sz w:val="22"/>
          <w:szCs w:val="22"/>
        </w:rPr>
      </w:pPr>
    </w:p>
    <w:p w14:paraId="226412DC" w14:textId="74344AC0" w:rsidR="00667421" w:rsidRDefault="00667421" w:rsidP="00937B96">
      <w:pPr>
        <w:pStyle w:val="BodyText"/>
        <w:spacing w:before="166" w:line="232" w:lineRule="auto"/>
        <w:ind w:left="851" w:right="1395"/>
        <w:jc w:val="both"/>
        <w:rPr>
          <w:bCs/>
          <w:color w:val="231F20"/>
          <w:w w:val="105"/>
          <w:sz w:val="22"/>
          <w:szCs w:val="22"/>
        </w:rPr>
      </w:pPr>
    </w:p>
    <w:p w14:paraId="152496DF" w14:textId="37BCAAE0" w:rsidR="00667421" w:rsidRDefault="00667421" w:rsidP="00937B96">
      <w:pPr>
        <w:pStyle w:val="BodyText"/>
        <w:spacing w:before="166" w:line="232" w:lineRule="auto"/>
        <w:ind w:left="851" w:right="1395"/>
        <w:jc w:val="both"/>
        <w:rPr>
          <w:bCs/>
          <w:color w:val="231F20"/>
          <w:w w:val="105"/>
          <w:sz w:val="22"/>
          <w:szCs w:val="22"/>
        </w:rPr>
      </w:pPr>
    </w:p>
    <w:p w14:paraId="5BF42040" w14:textId="3F861F07" w:rsidR="00667421" w:rsidRDefault="00667421" w:rsidP="00937B96">
      <w:pPr>
        <w:pStyle w:val="BodyText"/>
        <w:spacing w:before="166" w:line="232" w:lineRule="auto"/>
        <w:ind w:left="851" w:right="1395"/>
        <w:jc w:val="both"/>
        <w:rPr>
          <w:bCs/>
          <w:color w:val="231F20"/>
          <w:w w:val="105"/>
          <w:sz w:val="22"/>
          <w:szCs w:val="22"/>
        </w:rPr>
      </w:pPr>
    </w:p>
    <w:p w14:paraId="22336D6B" w14:textId="310B54C4" w:rsidR="00F82EFD" w:rsidRDefault="00F82EFD" w:rsidP="00F82EFD">
      <w:pPr>
        <w:pStyle w:val="BodyText"/>
        <w:spacing w:before="166" w:line="232" w:lineRule="auto"/>
        <w:ind w:right="-1"/>
        <w:jc w:val="both"/>
        <w:rPr>
          <w:sz w:val="22"/>
          <w:szCs w:val="22"/>
        </w:rPr>
      </w:pPr>
      <w:r w:rsidRPr="00512699">
        <w:rPr>
          <w:sz w:val="22"/>
          <w:szCs w:val="22"/>
        </w:rPr>
        <w:t xml:space="preserve">Table 10: </w:t>
      </w:r>
      <w:proofErr w:type="spellStart"/>
      <w:r w:rsidRPr="00512699">
        <w:rPr>
          <w:sz w:val="22"/>
          <w:szCs w:val="22"/>
        </w:rPr>
        <w:t>Foetal</w:t>
      </w:r>
      <w:proofErr w:type="spellEnd"/>
      <w:r w:rsidRPr="00512699">
        <w:rPr>
          <w:sz w:val="22"/>
          <w:szCs w:val="22"/>
        </w:rPr>
        <w:t xml:space="preserve"> complications with normal and abnormal placentation in group PVD and group PSU</w:t>
      </w:r>
    </w:p>
    <w:p w14:paraId="60798467" w14:textId="151E63CF" w:rsidR="00F82EFD" w:rsidRDefault="00EF7702" w:rsidP="00F82EFD">
      <w:pPr>
        <w:pStyle w:val="BodyText"/>
        <w:spacing w:before="166" w:line="232" w:lineRule="auto"/>
        <w:ind w:right="1395"/>
        <w:jc w:val="both"/>
        <w:rPr>
          <w:bCs/>
          <w:color w:val="231F20"/>
          <w:w w:val="105"/>
          <w:sz w:val="22"/>
          <w:szCs w:val="22"/>
        </w:rPr>
      </w:pPr>
      <w:r w:rsidRPr="00512699">
        <w:rPr>
          <w:noProof/>
          <w:sz w:val="22"/>
          <w:szCs w:val="22"/>
        </w:rPr>
        <w:drawing>
          <wp:anchor distT="0" distB="0" distL="0" distR="0" simplePos="0" relativeHeight="251803648" behindDoc="0" locked="0" layoutInCell="1" allowOverlap="1" wp14:anchorId="5CBEA30A" wp14:editId="0FBE2650">
            <wp:simplePos x="0" y="0"/>
            <wp:positionH relativeFrom="page">
              <wp:posOffset>4149306</wp:posOffset>
            </wp:positionH>
            <wp:positionV relativeFrom="paragraph">
              <wp:posOffset>104944</wp:posOffset>
            </wp:positionV>
            <wp:extent cx="2924175" cy="2363470"/>
            <wp:effectExtent l="0" t="0" r="9525" b="0"/>
            <wp:wrapNone/>
            <wp:docPr id="1045"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70" cstate="print"/>
                    <a:srcRect/>
                    <a:stretch/>
                  </pic:blipFill>
                  <pic:spPr>
                    <a:xfrm>
                      <a:off x="0" y="0"/>
                      <a:ext cx="2925339" cy="2364411"/>
                    </a:xfrm>
                    <a:prstGeom prst="rect">
                      <a:avLst/>
                    </a:prstGeom>
                  </pic:spPr>
                </pic:pic>
              </a:graphicData>
            </a:graphic>
            <wp14:sizeRelH relativeFrom="margin">
              <wp14:pctWidth>0</wp14:pctWidth>
            </wp14:sizeRelH>
            <wp14:sizeRelV relativeFrom="margin">
              <wp14:pctHeight>0</wp14:pctHeight>
            </wp14:sizeRelV>
          </wp:anchor>
        </w:drawing>
      </w:r>
      <w:r w:rsidR="006C7807" w:rsidRPr="00512699">
        <w:rPr>
          <w:noProof/>
          <w:sz w:val="22"/>
          <w:szCs w:val="22"/>
        </w:rPr>
        <w:drawing>
          <wp:anchor distT="0" distB="0" distL="0" distR="0" simplePos="0" relativeHeight="251801600" behindDoc="0" locked="0" layoutInCell="1" allowOverlap="1" wp14:anchorId="7F65E660" wp14:editId="6157D8B2">
            <wp:simplePos x="0" y="0"/>
            <wp:positionH relativeFrom="margin">
              <wp:posOffset>9249</wp:posOffset>
            </wp:positionH>
            <wp:positionV relativeFrom="paragraph">
              <wp:posOffset>104943</wp:posOffset>
            </wp:positionV>
            <wp:extent cx="3286125" cy="2363637"/>
            <wp:effectExtent l="0" t="0" r="0" b="0"/>
            <wp:wrapNone/>
            <wp:docPr id="1046"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6.png"/>
                    <pic:cNvPicPr/>
                  </pic:nvPicPr>
                  <pic:blipFill>
                    <a:blip r:embed="rId71" cstate="print"/>
                    <a:srcRect/>
                    <a:stretch/>
                  </pic:blipFill>
                  <pic:spPr>
                    <a:xfrm>
                      <a:off x="0" y="0"/>
                      <a:ext cx="3290311" cy="2366648"/>
                    </a:xfrm>
                    <a:prstGeom prst="rect">
                      <a:avLst/>
                    </a:prstGeom>
                  </pic:spPr>
                </pic:pic>
              </a:graphicData>
            </a:graphic>
            <wp14:sizeRelH relativeFrom="margin">
              <wp14:pctWidth>0</wp14:pctWidth>
            </wp14:sizeRelH>
            <wp14:sizeRelV relativeFrom="margin">
              <wp14:pctHeight>0</wp14:pctHeight>
            </wp14:sizeRelV>
          </wp:anchor>
        </w:drawing>
      </w:r>
      <w:r w:rsidR="00F82EFD">
        <w:rPr>
          <w:bCs/>
          <w:color w:val="231F20"/>
          <w:w w:val="105"/>
          <w:sz w:val="22"/>
          <w:szCs w:val="22"/>
        </w:rPr>
        <w:t>1</w:t>
      </w:r>
    </w:p>
    <w:p w14:paraId="1C7117B9" w14:textId="2E5BAA88" w:rsidR="00F82EFD" w:rsidRDefault="00F82EFD" w:rsidP="00F82EFD">
      <w:pPr>
        <w:pStyle w:val="BodyText"/>
        <w:spacing w:before="166" w:line="232" w:lineRule="auto"/>
        <w:ind w:right="1395"/>
        <w:jc w:val="both"/>
        <w:rPr>
          <w:bCs/>
          <w:color w:val="231F20"/>
          <w:w w:val="105"/>
          <w:sz w:val="22"/>
          <w:szCs w:val="22"/>
        </w:rPr>
      </w:pPr>
    </w:p>
    <w:p w14:paraId="78674AEB" w14:textId="6A7AE0BB" w:rsidR="00F82EFD" w:rsidRDefault="00F82EFD" w:rsidP="00F82EFD">
      <w:pPr>
        <w:pStyle w:val="BodyText"/>
        <w:spacing w:before="166" w:line="232" w:lineRule="auto"/>
        <w:ind w:right="1395"/>
        <w:jc w:val="both"/>
        <w:rPr>
          <w:bCs/>
          <w:color w:val="231F20"/>
          <w:w w:val="105"/>
          <w:sz w:val="22"/>
          <w:szCs w:val="22"/>
        </w:rPr>
      </w:pPr>
    </w:p>
    <w:p w14:paraId="248ECDF2" w14:textId="736272AE" w:rsidR="00F82EFD" w:rsidRDefault="00F82EFD" w:rsidP="00F82EFD">
      <w:pPr>
        <w:pStyle w:val="BodyText"/>
        <w:spacing w:before="166" w:line="232" w:lineRule="auto"/>
        <w:ind w:right="1395"/>
        <w:jc w:val="both"/>
        <w:rPr>
          <w:bCs/>
          <w:color w:val="231F20"/>
          <w:w w:val="105"/>
          <w:sz w:val="22"/>
          <w:szCs w:val="22"/>
        </w:rPr>
      </w:pPr>
    </w:p>
    <w:p w14:paraId="5A17E3AC" w14:textId="24214928" w:rsidR="00F82EFD" w:rsidRDefault="00F82EFD" w:rsidP="00F82EFD">
      <w:pPr>
        <w:pStyle w:val="BodyText"/>
        <w:spacing w:before="166" w:line="232" w:lineRule="auto"/>
        <w:ind w:right="1395"/>
        <w:jc w:val="both"/>
        <w:rPr>
          <w:bCs/>
          <w:color w:val="231F20"/>
          <w:w w:val="105"/>
          <w:sz w:val="22"/>
          <w:szCs w:val="22"/>
        </w:rPr>
      </w:pPr>
    </w:p>
    <w:p w14:paraId="7355D900" w14:textId="76E88BE3" w:rsidR="00F82EFD" w:rsidRDefault="00F82EFD" w:rsidP="00F82EFD">
      <w:pPr>
        <w:pStyle w:val="BodyText"/>
        <w:spacing w:before="166" w:line="232" w:lineRule="auto"/>
        <w:ind w:right="1395"/>
        <w:jc w:val="both"/>
        <w:rPr>
          <w:bCs/>
          <w:color w:val="231F20"/>
          <w:w w:val="105"/>
          <w:sz w:val="22"/>
          <w:szCs w:val="22"/>
        </w:rPr>
      </w:pPr>
    </w:p>
    <w:p w14:paraId="2F00508A" w14:textId="3A1E876A" w:rsidR="00F82EFD" w:rsidRDefault="00F82EFD" w:rsidP="00F82EFD">
      <w:pPr>
        <w:pStyle w:val="BodyText"/>
        <w:spacing w:before="166" w:line="232" w:lineRule="auto"/>
        <w:ind w:right="1395"/>
        <w:jc w:val="both"/>
        <w:rPr>
          <w:bCs/>
          <w:color w:val="231F20"/>
          <w:w w:val="105"/>
          <w:sz w:val="22"/>
          <w:szCs w:val="22"/>
        </w:rPr>
      </w:pPr>
    </w:p>
    <w:p w14:paraId="403DB9B6" w14:textId="1B0A4A8B" w:rsidR="00F82EFD" w:rsidRDefault="00F82EFD" w:rsidP="00F82EFD">
      <w:pPr>
        <w:pStyle w:val="BodyText"/>
        <w:spacing w:before="166" w:line="232" w:lineRule="auto"/>
        <w:ind w:right="1395"/>
        <w:jc w:val="both"/>
        <w:rPr>
          <w:bCs/>
          <w:color w:val="231F20"/>
          <w:w w:val="105"/>
          <w:sz w:val="22"/>
          <w:szCs w:val="22"/>
        </w:rPr>
      </w:pPr>
    </w:p>
    <w:p w14:paraId="74DA7EA6" w14:textId="7D39A36E" w:rsidR="00F82EFD" w:rsidRDefault="00F82EFD" w:rsidP="00F82EFD">
      <w:pPr>
        <w:pStyle w:val="BodyText"/>
        <w:spacing w:before="166" w:line="232" w:lineRule="auto"/>
        <w:ind w:right="1395"/>
        <w:jc w:val="both"/>
        <w:rPr>
          <w:bCs/>
          <w:color w:val="231F20"/>
          <w:w w:val="105"/>
          <w:sz w:val="22"/>
          <w:szCs w:val="22"/>
        </w:rPr>
      </w:pPr>
    </w:p>
    <w:p w14:paraId="619FD6C3" w14:textId="77777777" w:rsidR="006C7807" w:rsidRPr="008B7385" w:rsidRDefault="006C7807" w:rsidP="006C7807">
      <w:pPr>
        <w:jc w:val="both"/>
        <w:rPr>
          <w:b/>
          <w:bCs/>
        </w:rPr>
      </w:pPr>
      <w:r w:rsidRPr="008B7385">
        <w:rPr>
          <w:b/>
          <w:bCs/>
        </w:rPr>
        <w:t>DISCUSSION</w:t>
      </w:r>
    </w:p>
    <w:p w14:paraId="3B5769EF" w14:textId="77777777" w:rsidR="006C7807" w:rsidRDefault="006C7807" w:rsidP="006C7807">
      <w:pPr>
        <w:jc w:val="both"/>
      </w:pPr>
    </w:p>
    <w:p w14:paraId="03F8C2BD" w14:textId="38A2099C" w:rsidR="006C7807" w:rsidRPr="00512699" w:rsidRDefault="006C7807" w:rsidP="006C7807">
      <w:pPr>
        <w:jc w:val="both"/>
      </w:pPr>
      <w:r w:rsidRPr="00512699">
        <w:t>Placenta previa, a serious pregnancy issue where the placenta is developing partially or absolutely attached to the interior cervical ostium(</w:t>
      </w:r>
      <w:proofErr w:type="spellStart"/>
      <w:r w:rsidRPr="00512699">
        <w:t>os</w:t>
      </w:r>
      <w:proofErr w:type="spellEnd"/>
      <w:r w:rsidRPr="00512699">
        <w:t xml:space="preserve">), can have adverse effects on both the maternal and the </w:t>
      </w:r>
      <w:proofErr w:type="spellStart"/>
      <w:r w:rsidRPr="00512699">
        <w:t>foetus</w:t>
      </w:r>
      <w:proofErr w:type="spellEnd"/>
      <w:r w:rsidRPr="00512699">
        <w:t xml:space="preserve"> beyond 20 weeks of gestation. About 0.3- 0.5% of pregnancies experience it, with senior age being the main risk factor. Conditions that may cause endometrial tissue damage include mother age, male </w:t>
      </w:r>
      <w:proofErr w:type="spellStart"/>
      <w:r w:rsidRPr="00512699">
        <w:t>foetus</w:t>
      </w:r>
      <w:proofErr w:type="spellEnd"/>
      <w:r w:rsidRPr="00512699">
        <w:t xml:space="preserve"> during pregnancy </w:t>
      </w:r>
      <w:proofErr w:type="spellStart"/>
      <w:r w:rsidRPr="00512699">
        <w:t>foetuses</w:t>
      </w:r>
      <w:proofErr w:type="spellEnd"/>
      <w:r w:rsidRPr="00512699">
        <w:t>, smoking, multiparity,</w:t>
      </w:r>
      <w:r>
        <w:t xml:space="preserve"> </w:t>
      </w:r>
      <w:r w:rsidRPr="00512699">
        <w:t>previous history of cesarian procedures (C- sections), along with ongoing abortion.</w:t>
      </w:r>
    </w:p>
    <w:p w14:paraId="79539124" w14:textId="77777777" w:rsidR="006C7807" w:rsidRPr="00512699" w:rsidRDefault="006C7807" w:rsidP="006C7807">
      <w:pPr>
        <w:jc w:val="both"/>
      </w:pPr>
      <w:r w:rsidRPr="00512699">
        <w:t xml:space="preserve"> </w:t>
      </w:r>
    </w:p>
    <w:p w14:paraId="4F8AE49C" w14:textId="6657D665" w:rsidR="006C7807" w:rsidRDefault="006C7807" w:rsidP="006C7807">
      <w:pPr>
        <w:jc w:val="both"/>
      </w:pPr>
      <w:r w:rsidRPr="00512699">
        <w:t>The reason is likely that the placenta moves to more vascularized</w:t>
      </w:r>
      <w:r w:rsidR="00185322">
        <w:t xml:space="preserve"> </w:t>
      </w:r>
      <w:r w:rsidRPr="00512699">
        <w:t xml:space="preserve">regions of the uterus. The fundus, which has the capacity to supply more blood, is often where the placenta develops. Defective vascularization of the endometrium as a result of scarring or atrophy brought on by earlier surgeries or infections may be the cause of reduced differential growth of a portion of the lower uterine segment, less of an upward shift in placental positioning. A prospective cohort study was carried out at The Department of </w:t>
      </w:r>
      <w:proofErr w:type="spellStart"/>
      <w:r w:rsidRPr="00512699">
        <w:t>Obs</w:t>
      </w:r>
      <w:proofErr w:type="spellEnd"/>
      <w:r w:rsidRPr="00512699">
        <w:t xml:space="preserve"> and Gynae, Kurnool Medical College and associated hospital, Kurnool from March 2021 to March.</w:t>
      </w:r>
      <w:r w:rsidR="00185322">
        <w:t xml:space="preserve"> </w:t>
      </w:r>
      <w:r w:rsidRPr="00512699">
        <w:t>The result and analysis can be discussed under the following subheadings.</w:t>
      </w:r>
    </w:p>
    <w:p w14:paraId="7D4666E5" w14:textId="77777777" w:rsidR="00185322" w:rsidRDefault="00185322" w:rsidP="006C7807">
      <w:pPr>
        <w:jc w:val="both"/>
        <w:rPr>
          <w:b/>
          <w:bCs/>
        </w:rPr>
      </w:pPr>
    </w:p>
    <w:p w14:paraId="1E71122F" w14:textId="52C8D2A8" w:rsidR="006C7807" w:rsidRPr="00BA006F" w:rsidRDefault="00BA006F" w:rsidP="006C7807">
      <w:pPr>
        <w:jc w:val="both"/>
        <w:rPr>
          <w:b/>
          <w:bCs/>
        </w:rPr>
      </w:pPr>
      <w:r w:rsidRPr="00BA006F">
        <w:rPr>
          <w:b/>
          <w:bCs/>
        </w:rPr>
        <w:t>Demographic Data</w:t>
      </w:r>
    </w:p>
    <w:p w14:paraId="0C2856BA" w14:textId="77777777" w:rsidR="006C7807" w:rsidRPr="008B7385" w:rsidRDefault="006C7807" w:rsidP="006C7807">
      <w:pPr>
        <w:jc w:val="both"/>
        <w:rPr>
          <w:b/>
          <w:bCs/>
        </w:rPr>
      </w:pPr>
    </w:p>
    <w:p w14:paraId="72D362EC" w14:textId="1D2C2392" w:rsidR="006C7807" w:rsidRDefault="006C7807" w:rsidP="006C7807">
      <w:pPr>
        <w:jc w:val="both"/>
        <w:rPr>
          <w:caps/>
          <w:vertAlign w:val="superscript"/>
        </w:rPr>
      </w:pPr>
      <w:r w:rsidRPr="00512699">
        <w:t xml:space="preserve">In the current study, 32.4%, 26.8%, 3%, and 0.8% of the women in this age group of 21-25 years, 31-35 </w:t>
      </w:r>
      <w:r w:rsidRPr="00512699">
        <w:lastRenderedPageBreak/>
        <w:t>years, &lt; 20 years, and 36 and above years respectively, were PVD. In the group PVD, 37% of the women with PVD 25 in this age group of 26- 30 years. In the PSU group, 39.6% of the women PVD in this age range of 26–30, followed by 29.2%, 27.8%, 1.6%, and 1.8% of the women in the 21–25, 31–35, 20, and 36–and-above age ranges, respectively. In another study the age distribution revealed that 26 women (34.0%) were between the ages of 26-30, 23 (30.0%) were between the ages of 36-40, 17 (22.4%) were between the ages of 31-35, and 10 (13.0%) instances were between the ages of 21-25.</w:t>
      </w:r>
      <w:r w:rsidRPr="006C7807">
        <w:rPr>
          <w:caps/>
          <w:vertAlign w:val="superscript"/>
        </w:rPr>
        <w:t>4,5</w:t>
      </w:r>
    </w:p>
    <w:p w14:paraId="733F1885" w14:textId="77777777" w:rsidR="006C7807" w:rsidRPr="00512699" w:rsidRDefault="006C7807" w:rsidP="006C7807">
      <w:pPr>
        <w:jc w:val="both"/>
      </w:pPr>
    </w:p>
    <w:p w14:paraId="3286ED5F" w14:textId="546009A1" w:rsidR="006C7807" w:rsidRDefault="006C7807" w:rsidP="006C7807">
      <w:pPr>
        <w:jc w:val="both"/>
        <w:rPr>
          <w:b/>
          <w:bCs/>
        </w:rPr>
      </w:pPr>
      <w:r w:rsidRPr="008B7385">
        <w:rPr>
          <w:b/>
          <w:bCs/>
        </w:rPr>
        <w:t xml:space="preserve"> </w:t>
      </w:r>
      <w:r w:rsidR="00BA006F">
        <w:rPr>
          <w:b/>
          <w:bCs/>
        </w:rPr>
        <w:t>History of Previous Scarring</w:t>
      </w:r>
    </w:p>
    <w:p w14:paraId="510C40E4" w14:textId="77777777" w:rsidR="006C7807" w:rsidRPr="008B7385" w:rsidRDefault="006C7807" w:rsidP="006C7807">
      <w:pPr>
        <w:jc w:val="both"/>
        <w:rPr>
          <w:b/>
          <w:bCs/>
        </w:rPr>
      </w:pPr>
    </w:p>
    <w:p w14:paraId="7D4D363E" w14:textId="7D0BA1AD" w:rsidR="006C7807" w:rsidRDefault="006C7807" w:rsidP="006C7807">
      <w:pPr>
        <w:jc w:val="both"/>
        <w:rPr>
          <w:vertAlign w:val="superscript"/>
        </w:rPr>
      </w:pPr>
      <w:proofErr w:type="spellStart"/>
      <w:r w:rsidRPr="00512699">
        <w:t>Placentaprevia</w:t>
      </w:r>
      <w:proofErr w:type="spellEnd"/>
      <w:r w:rsidRPr="00512699">
        <w:t xml:space="preserve"> was observed in 25 cases of this current study in 3.1%, 12.3%, 33.3%, and 10% of the cases, respectively, with histories of one, two, three, or more cesarean sections and histories of DC. The differences were determined to be statistically significant. There were 59 patients of previous cesarean section in research of a comparable nature conducted by </w:t>
      </w:r>
      <w:proofErr w:type="spellStart"/>
      <w:r w:rsidRPr="00512699">
        <w:t>Sasindra</w:t>
      </w:r>
      <w:proofErr w:type="spellEnd"/>
      <w:r w:rsidRPr="00512699">
        <w:t xml:space="preserve"> Kumar Das et al. was 2100.</w:t>
      </w:r>
      <w:r w:rsidRPr="000C2E54">
        <w:rPr>
          <w:vertAlign w:val="superscript"/>
        </w:rPr>
        <w:t>6</w:t>
      </w:r>
      <w:r w:rsidRPr="00512699">
        <w:t xml:space="preserve"> There were 66 of these patients who had placenta previa. 3.14% of pregnancies end with placenta previa. According to the study, there were 60, 5, and 1 patients with </w:t>
      </w:r>
      <w:proofErr w:type="spellStart"/>
      <w:proofErr w:type="gramStart"/>
      <w:r w:rsidRPr="00512699">
        <w:t>P.previa</w:t>
      </w:r>
      <w:proofErr w:type="spellEnd"/>
      <w:proofErr w:type="gramEnd"/>
      <w:r w:rsidRPr="00512699">
        <w:t xml:space="preserve"> with prior </w:t>
      </w:r>
      <w:proofErr w:type="spellStart"/>
      <w:r w:rsidRPr="00512699">
        <w:t>one,two,and</w:t>
      </w:r>
      <w:proofErr w:type="spellEnd"/>
      <w:r w:rsidRPr="00512699">
        <w:t xml:space="preserve"> three prior cesarean deliveries. This is consistent with a study by Chen X et al.</w:t>
      </w:r>
      <w:r w:rsidR="00F40C25">
        <w:rPr>
          <w:vertAlign w:val="superscript"/>
        </w:rPr>
        <w:t>7</w:t>
      </w:r>
    </w:p>
    <w:p w14:paraId="6346CA93" w14:textId="77777777" w:rsidR="006C7807" w:rsidRPr="00512699" w:rsidRDefault="006C7807" w:rsidP="006C7807">
      <w:pPr>
        <w:jc w:val="both"/>
      </w:pPr>
    </w:p>
    <w:p w14:paraId="1626D579" w14:textId="6475F0D0" w:rsidR="006C7807" w:rsidRDefault="0017721B" w:rsidP="006C7807">
      <w:pPr>
        <w:jc w:val="both"/>
        <w:rPr>
          <w:b/>
          <w:bCs/>
        </w:rPr>
      </w:pPr>
      <w:r>
        <w:rPr>
          <w:b/>
          <w:bCs/>
        </w:rPr>
        <w:t xml:space="preserve">Ante-Partum </w:t>
      </w:r>
      <w:proofErr w:type="spellStart"/>
      <w:r>
        <w:rPr>
          <w:b/>
          <w:bCs/>
        </w:rPr>
        <w:t>Ha</w:t>
      </w:r>
      <w:r w:rsidR="006E3350">
        <w:rPr>
          <w:b/>
          <w:bCs/>
        </w:rPr>
        <w:t>emorrhage</w:t>
      </w:r>
      <w:proofErr w:type="spellEnd"/>
    </w:p>
    <w:p w14:paraId="15679371" w14:textId="77777777" w:rsidR="006C7807" w:rsidRPr="008B7385" w:rsidRDefault="006C7807" w:rsidP="006C7807">
      <w:pPr>
        <w:jc w:val="both"/>
        <w:rPr>
          <w:b/>
          <w:bCs/>
        </w:rPr>
      </w:pPr>
    </w:p>
    <w:p w14:paraId="6AD83AA0" w14:textId="484C2968" w:rsidR="006C7807" w:rsidRDefault="006C7807" w:rsidP="006C7807">
      <w:pPr>
        <w:jc w:val="both"/>
      </w:pPr>
      <w:r w:rsidRPr="00512699">
        <w:t>1.6% of the women in group PVD and 4.4% of the women in group PSU in the current study had ante-partum hemorrhage, although the difference was found to be statistically insignificant. Study by Saima Aziz et al. lends support to our investigation</w:t>
      </w:r>
      <w:r w:rsidR="00F40C25">
        <w:t>.</w:t>
      </w:r>
      <w:r w:rsidR="00F40C25">
        <w:rPr>
          <w:vertAlign w:val="superscript"/>
        </w:rPr>
        <w:t>8</w:t>
      </w:r>
      <w:r w:rsidRPr="00512699">
        <w:t xml:space="preserve"> In our study, 18.2% of cases were asymptomatic, while 81.8% of cases had bleeding when they were admitted. Our research is consistent with those of Kavitha and colleagues</w:t>
      </w:r>
      <w:r w:rsidR="00F40C25">
        <w:t>.</w:t>
      </w:r>
      <w:r w:rsidR="00F40C25">
        <w:rPr>
          <w:vertAlign w:val="superscript"/>
        </w:rPr>
        <w:t>9</w:t>
      </w:r>
      <w:r w:rsidRPr="00512699">
        <w:t xml:space="preserve"> 80.3% of patients in the current study had cephalic presentations, 15.2% had breech presentations, and 4.5% had transverse lie.</w:t>
      </w:r>
    </w:p>
    <w:p w14:paraId="4DF56FC6" w14:textId="77777777" w:rsidR="006C7807" w:rsidRPr="00512699" w:rsidRDefault="006C7807" w:rsidP="006C7807">
      <w:pPr>
        <w:jc w:val="both"/>
      </w:pPr>
    </w:p>
    <w:p w14:paraId="044E0AC2" w14:textId="13BDBF72" w:rsidR="006C7807" w:rsidRDefault="005645B5" w:rsidP="006C7807">
      <w:pPr>
        <w:jc w:val="both"/>
        <w:rPr>
          <w:b/>
          <w:bCs/>
        </w:rPr>
      </w:pPr>
      <w:r w:rsidRPr="008B7385">
        <w:rPr>
          <w:b/>
          <w:bCs/>
        </w:rPr>
        <w:t>Maternal Complications</w:t>
      </w:r>
    </w:p>
    <w:p w14:paraId="052C9648" w14:textId="77777777" w:rsidR="006C7807" w:rsidRPr="008B7385" w:rsidRDefault="006C7807" w:rsidP="006C7807">
      <w:pPr>
        <w:jc w:val="both"/>
        <w:rPr>
          <w:b/>
          <w:bCs/>
        </w:rPr>
      </w:pPr>
    </w:p>
    <w:p w14:paraId="40FF670E" w14:textId="30228963" w:rsidR="006C7807" w:rsidRPr="00512699" w:rsidRDefault="006C7807" w:rsidP="006C7807">
      <w:pPr>
        <w:jc w:val="both"/>
      </w:pPr>
      <w:r w:rsidRPr="00512699">
        <w:t xml:space="preserve">In the current study, the postpartum hemorrhage and intervention rates (35.3% and 29.4%, respectively) were higher in the placenta previa group of women with prior uterine scarring than in the vaginal birth group (33.3% and 8.3%). The study by </w:t>
      </w:r>
      <w:proofErr w:type="spellStart"/>
      <w:r w:rsidRPr="00512699">
        <w:t>Matalliotakis</w:t>
      </w:r>
      <w:proofErr w:type="spellEnd"/>
      <w:r w:rsidRPr="00512699">
        <w:t xml:space="preserve"> M et al., which found that 54.0% of women with two or more prior C-sections had had at least one, supports our research.</w:t>
      </w:r>
      <w:r w:rsidR="00F40C25" w:rsidRPr="00F40C25">
        <w:rPr>
          <w:vertAlign w:val="superscript"/>
        </w:rPr>
        <w:t>10</w:t>
      </w:r>
      <w:r w:rsidRPr="00512699">
        <w:t xml:space="preserve"> Six (8.0%) of these patients experienced placenta </w:t>
      </w:r>
      <w:proofErr w:type="spellStart"/>
      <w:r w:rsidRPr="00512699">
        <w:t>percreta</w:t>
      </w:r>
      <w:proofErr w:type="spellEnd"/>
      <w:r w:rsidRPr="00512699">
        <w:t>, seven (9.0%) were moved to the intensives care unit (ICU), 14 (18.0%) of the females. So, this can be summarized as below:</w:t>
      </w:r>
    </w:p>
    <w:p w14:paraId="21214EDE" w14:textId="77777777" w:rsidR="006C7807" w:rsidRPr="00512699" w:rsidRDefault="006C7807" w:rsidP="006C7807">
      <w:pPr>
        <w:pStyle w:val="ListParagraph"/>
        <w:numPr>
          <w:ilvl w:val="0"/>
          <w:numId w:val="44"/>
        </w:numPr>
        <w:jc w:val="both"/>
        <w:rPr>
          <w:rFonts w:ascii="Book Antiqua" w:hAnsi="Book Antiqua"/>
        </w:rPr>
      </w:pPr>
      <w:r w:rsidRPr="00512699">
        <w:rPr>
          <w:rFonts w:ascii="Book Antiqua" w:hAnsi="Book Antiqua"/>
        </w:rPr>
        <w:t>In order to examine the prevalence of placenta previa and its effects during the</w:t>
      </w:r>
    </w:p>
    <w:p w14:paraId="15DB58C4" w14:textId="77777777" w:rsidR="006C7807" w:rsidRPr="00512699" w:rsidRDefault="006C7807" w:rsidP="006C7807">
      <w:pPr>
        <w:pStyle w:val="ListParagraph"/>
        <w:jc w:val="both"/>
        <w:rPr>
          <w:rFonts w:ascii="Book Antiqua" w:hAnsi="Book Antiqua"/>
        </w:rPr>
      </w:pPr>
      <w:r w:rsidRPr="00512699">
        <w:rPr>
          <w:rFonts w:ascii="Book Antiqua" w:hAnsi="Book Antiqua"/>
        </w:rPr>
        <w:t>current pregnancy women with previously scarred uteruses and those who had not, a prospective cohort research with a total 1000 participants in the trial, of which 500 had a history of vaginal delivery in the past (Control Group PVD) and 500 had a history of uterine scarring in the past (Study Group PSU)</w:t>
      </w:r>
    </w:p>
    <w:p w14:paraId="1AE920EF" w14:textId="77777777" w:rsidR="006C7807" w:rsidRPr="00512699" w:rsidRDefault="006C7807" w:rsidP="006C7807">
      <w:pPr>
        <w:pStyle w:val="ListParagraph"/>
        <w:numPr>
          <w:ilvl w:val="0"/>
          <w:numId w:val="44"/>
        </w:numPr>
        <w:jc w:val="both"/>
        <w:rPr>
          <w:rFonts w:ascii="Book Antiqua" w:hAnsi="Book Antiqua"/>
        </w:rPr>
      </w:pPr>
      <w:r w:rsidRPr="00512699">
        <w:rPr>
          <w:rFonts w:ascii="Book Antiqua" w:hAnsi="Book Antiqua"/>
        </w:rPr>
        <w:t>In this current study, there were no significant differences in these patients</w:t>
      </w:r>
    </w:p>
    <w:p w14:paraId="7CA14078" w14:textId="77777777" w:rsidR="006C7807" w:rsidRPr="00512699" w:rsidRDefault="006C7807" w:rsidP="006C7807">
      <w:pPr>
        <w:pStyle w:val="ListParagraph"/>
        <w:numPr>
          <w:ilvl w:val="0"/>
          <w:numId w:val="44"/>
        </w:numPr>
        <w:jc w:val="both"/>
        <w:rPr>
          <w:rFonts w:ascii="Book Antiqua" w:hAnsi="Book Antiqua"/>
        </w:rPr>
      </w:pPr>
      <w:r w:rsidRPr="00512699">
        <w:rPr>
          <w:rFonts w:ascii="Book Antiqua" w:hAnsi="Book Antiqua"/>
        </w:rPr>
        <w:t>distribution between the two groups based on presenting complaints like APH,</w:t>
      </w:r>
    </w:p>
    <w:p w14:paraId="51333F04" w14:textId="77777777" w:rsidR="006C7807" w:rsidRPr="00512699" w:rsidRDefault="006C7807" w:rsidP="006C7807">
      <w:pPr>
        <w:pStyle w:val="ListParagraph"/>
        <w:jc w:val="both"/>
        <w:rPr>
          <w:rFonts w:ascii="Book Antiqua" w:hAnsi="Book Antiqua"/>
        </w:rPr>
      </w:pPr>
      <w:r w:rsidRPr="00512699">
        <w:rPr>
          <w:rFonts w:ascii="Book Antiqua" w:hAnsi="Book Antiqua"/>
        </w:rPr>
        <w:t>and mean age, parity, GA, and foetal appearance were comparable in two groups.</w:t>
      </w:r>
    </w:p>
    <w:p w14:paraId="36056D5F" w14:textId="77777777" w:rsidR="006C7807" w:rsidRPr="00512699" w:rsidRDefault="006C7807" w:rsidP="006C7807">
      <w:pPr>
        <w:jc w:val="both"/>
      </w:pPr>
      <w:r w:rsidRPr="00512699">
        <w:t>Previous cesarean sections were performed on 69.2% of the women in group PSU, followed by two and more on 27.6% and 1.2% of the women, respectively, while 2% of the women who had a history of D&amp;C.</w:t>
      </w:r>
      <w:r>
        <w:t xml:space="preserve"> </w:t>
      </w:r>
      <w:r w:rsidRPr="00512699">
        <w:t xml:space="preserve">With their history of one, two, three, or more cesarean sections or history of DC, placenta previa was observed in 3.1%, 12.3%, 33.3%, and 10% of instances, and the difference was determined to be statistically significant, indicating that scarring is a substantial risk factor for </w:t>
      </w:r>
      <w:proofErr w:type="spellStart"/>
      <w:proofErr w:type="gramStart"/>
      <w:r w:rsidRPr="00512699">
        <w:t>previa.Placenta</w:t>
      </w:r>
      <w:proofErr w:type="spellEnd"/>
      <w:proofErr w:type="gramEnd"/>
      <w:r w:rsidRPr="00512699">
        <w:t xml:space="preserve"> prevalence was 2.4% in the PVD group and 6.8% in the PSU group, indicating a higher prevalence in the PSU group.</w:t>
      </w:r>
    </w:p>
    <w:p w14:paraId="0941A517" w14:textId="77777777" w:rsidR="006C7807" w:rsidRPr="00512699" w:rsidRDefault="006C7807" w:rsidP="006C7807">
      <w:pPr>
        <w:pStyle w:val="ListParagraph"/>
        <w:numPr>
          <w:ilvl w:val="0"/>
          <w:numId w:val="44"/>
        </w:numPr>
        <w:jc w:val="both"/>
        <w:rPr>
          <w:rFonts w:ascii="Book Antiqua" w:hAnsi="Book Antiqua"/>
        </w:rPr>
      </w:pPr>
      <w:r w:rsidRPr="00512699">
        <w:rPr>
          <w:rFonts w:ascii="Book Antiqua" w:hAnsi="Book Antiqua"/>
        </w:rPr>
        <w:lastRenderedPageBreak/>
        <w:t xml:space="preserve">The Placenta Previa group of </w:t>
      </w:r>
      <w:proofErr w:type="gramStart"/>
      <w:r w:rsidRPr="00512699">
        <w:rPr>
          <w:rFonts w:ascii="Book Antiqua" w:hAnsi="Book Antiqua"/>
        </w:rPr>
        <w:t>PSU</w:t>
      </w:r>
      <w:proofErr w:type="gramEnd"/>
      <w:r w:rsidRPr="00512699">
        <w:rPr>
          <w:rFonts w:ascii="Book Antiqua" w:hAnsi="Book Antiqua"/>
        </w:rPr>
        <w:t xml:space="preserve"> had more postpartum </w:t>
      </w:r>
      <w:proofErr w:type="spellStart"/>
      <w:r w:rsidRPr="00512699">
        <w:rPr>
          <w:rFonts w:ascii="Book Antiqua" w:hAnsi="Book Antiqua"/>
        </w:rPr>
        <w:t>hemorrhage</w:t>
      </w:r>
      <w:proofErr w:type="spellEnd"/>
      <w:r w:rsidRPr="00512699">
        <w:rPr>
          <w:rFonts w:ascii="Book Antiqua" w:hAnsi="Book Antiqua"/>
        </w:rPr>
        <w:t xml:space="preserve"> cases and interventions than the PVD group.</w:t>
      </w:r>
    </w:p>
    <w:p w14:paraId="36671316" w14:textId="77777777" w:rsidR="006C7807" w:rsidRPr="00512699" w:rsidRDefault="006C7807" w:rsidP="006C7807">
      <w:pPr>
        <w:pStyle w:val="ListParagraph"/>
        <w:numPr>
          <w:ilvl w:val="0"/>
          <w:numId w:val="44"/>
        </w:numPr>
        <w:jc w:val="both"/>
        <w:rPr>
          <w:rFonts w:ascii="Book Antiqua" w:hAnsi="Book Antiqua"/>
        </w:rPr>
      </w:pPr>
      <w:r w:rsidRPr="00512699">
        <w:rPr>
          <w:rFonts w:ascii="Book Antiqua" w:hAnsi="Book Antiqua"/>
        </w:rPr>
        <w:t>Low birth weight (LBW), preterm, low APGAR scores, and NICU admissions were comparable in both groups.</w:t>
      </w:r>
    </w:p>
    <w:p w14:paraId="2B540185" w14:textId="77777777" w:rsidR="006C7807" w:rsidRPr="008B7385" w:rsidRDefault="006C7807" w:rsidP="006C7807">
      <w:pPr>
        <w:jc w:val="both"/>
        <w:rPr>
          <w:b/>
          <w:bCs/>
        </w:rPr>
      </w:pPr>
      <w:r w:rsidRPr="008B7385">
        <w:rPr>
          <w:b/>
          <w:bCs/>
        </w:rPr>
        <w:t>CONCLUSION</w:t>
      </w:r>
    </w:p>
    <w:p w14:paraId="273FC05A" w14:textId="50CB0C94" w:rsidR="00F82EFD" w:rsidRDefault="006C7807" w:rsidP="006C7807">
      <w:pPr>
        <w:pStyle w:val="BodyText"/>
        <w:spacing w:before="166" w:line="232" w:lineRule="auto"/>
        <w:ind w:right="1395"/>
        <w:jc w:val="both"/>
        <w:rPr>
          <w:bCs/>
          <w:color w:val="231F20"/>
          <w:w w:val="105"/>
          <w:sz w:val="22"/>
          <w:szCs w:val="22"/>
        </w:rPr>
      </w:pPr>
      <w:r w:rsidRPr="00512699">
        <w:rPr>
          <w:sz w:val="22"/>
          <w:szCs w:val="22"/>
        </w:rPr>
        <w:t>According to the results of the current study, uterine scarring in the past significantly increased the likelihood of placenta previa in a subsequent pregnancy. Therefore, it is important to promote vaginal delivery as much as possible. The key to better maternal care is regular antenatal checkups, early diagnosis, and competent management of previa.</w:t>
      </w:r>
    </w:p>
    <w:p w14:paraId="7CDFE779" w14:textId="34C01900" w:rsidR="00F82EFD" w:rsidRDefault="00F82EFD" w:rsidP="00F82EFD">
      <w:pPr>
        <w:pStyle w:val="BodyText"/>
        <w:spacing w:before="166" w:line="232" w:lineRule="auto"/>
        <w:ind w:right="1395"/>
        <w:jc w:val="both"/>
        <w:rPr>
          <w:bCs/>
          <w:color w:val="231F20"/>
          <w:w w:val="105"/>
          <w:sz w:val="22"/>
          <w:szCs w:val="22"/>
        </w:rPr>
      </w:pPr>
    </w:p>
    <w:p w14:paraId="628ADD25" w14:textId="1643368E" w:rsidR="006C7807" w:rsidRDefault="006C7807" w:rsidP="006C7807">
      <w:pPr>
        <w:jc w:val="both"/>
        <w:rPr>
          <w:b/>
          <w:bCs/>
        </w:rPr>
      </w:pPr>
      <w:r w:rsidRPr="008B7385">
        <w:rPr>
          <w:b/>
          <w:bCs/>
        </w:rPr>
        <w:t>REFERENCES</w:t>
      </w:r>
    </w:p>
    <w:p w14:paraId="2B90AF78" w14:textId="77777777" w:rsidR="006C7807" w:rsidRPr="008B7385" w:rsidRDefault="006C7807" w:rsidP="006C7807">
      <w:pPr>
        <w:jc w:val="both"/>
        <w:rPr>
          <w:b/>
          <w:bCs/>
        </w:rPr>
      </w:pPr>
    </w:p>
    <w:p w14:paraId="0452CD61" w14:textId="77777777" w:rsidR="006C7807" w:rsidRPr="00512699" w:rsidRDefault="006C7807" w:rsidP="00453A19">
      <w:pPr>
        <w:ind w:left="284" w:hanging="284"/>
        <w:jc w:val="both"/>
      </w:pPr>
      <w:r w:rsidRPr="00512699">
        <w:t>1.</w:t>
      </w:r>
      <w:r w:rsidRPr="00512699">
        <w:tab/>
        <w:t>Faiz AS, Ananth CV. Etiology and risk factors for placenta previa: an overview and meta-analysis of observational studies. J Matern Fetal Neonatal Med 2003; 13:175.</w:t>
      </w:r>
    </w:p>
    <w:p w14:paraId="779DBC28" w14:textId="77777777" w:rsidR="006C7807" w:rsidRPr="00512699" w:rsidRDefault="006C7807" w:rsidP="00453A19">
      <w:pPr>
        <w:ind w:left="284" w:hanging="284"/>
        <w:jc w:val="both"/>
      </w:pPr>
      <w:r w:rsidRPr="00512699">
        <w:t>2.</w:t>
      </w:r>
      <w:r w:rsidRPr="00512699">
        <w:tab/>
        <w:t xml:space="preserve">Ananth CV, </w:t>
      </w:r>
      <w:proofErr w:type="spellStart"/>
      <w:r w:rsidRPr="00512699">
        <w:t>Smulian</w:t>
      </w:r>
      <w:proofErr w:type="spellEnd"/>
      <w:r w:rsidRPr="00512699">
        <w:t xml:space="preserve"> JC, </w:t>
      </w:r>
      <w:proofErr w:type="spellStart"/>
      <w:r w:rsidRPr="00512699">
        <w:t>Vintzileos</w:t>
      </w:r>
      <w:proofErr w:type="spellEnd"/>
      <w:r w:rsidRPr="00512699">
        <w:t xml:space="preserve"> AM. The association of placenta previa with history of cesarean delivery and abortion: a </w:t>
      </w:r>
      <w:proofErr w:type="spellStart"/>
      <w:r w:rsidRPr="00512699">
        <w:t>metaanalysis</w:t>
      </w:r>
      <w:proofErr w:type="spellEnd"/>
      <w:r w:rsidRPr="00512699">
        <w:t xml:space="preserve">. Am J </w:t>
      </w:r>
      <w:proofErr w:type="spellStart"/>
      <w:r w:rsidRPr="00512699">
        <w:t>Obstet</w:t>
      </w:r>
      <w:proofErr w:type="spellEnd"/>
      <w:r w:rsidRPr="00512699">
        <w:t xml:space="preserve"> </w:t>
      </w:r>
      <w:proofErr w:type="spellStart"/>
      <w:r w:rsidRPr="00512699">
        <w:t>Gynecol</w:t>
      </w:r>
      <w:proofErr w:type="spellEnd"/>
      <w:r w:rsidRPr="00512699">
        <w:t xml:space="preserve"> 1997; 177:1071.</w:t>
      </w:r>
    </w:p>
    <w:p w14:paraId="79483407" w14:textId="77777777" w:rsidR="006C7807" w:rsidRPr="00512699" w:rsidRDefault="006C7807" w:rsidP="00453A19">
      <w:pPr>
        <w:ind w:left="284" w:hanging="284"/>
        <w:jc w:val="both"/>
      </w:pPr>
      <w:r w:rsidRPr="00512699">
        <w:t>3.</w:t>
      </w:r>
      <w:r w:rsidRPr="00512699">
        <w:tab/>
        <w:t>National Institutes of Health Consensus Development Conference Statement. NIH Consensus Development Conference: Vaginal Birth</w:t>
      </w:r>
    </w:p>
    <w:p w14:paraId="6200E727" w14:textId="77777777" w:rsidR="006C7807" w:rsidRPr="00512699" w:rsidRDefault="006C7807" w:rsidP="00453A19">
      <w:pPr>
        <w:ind w:left="284" w:hanging="284"/>
        <w:jc w:val="both"/>
      </w:pPr>
      <w:r w:rsidRPr="00512699">
        <w:t>After Cesarean: New Insights. March 8–10, 2010.</w:t>
      </w:r>
    </w:p>
    <w:p w14:paraId="57B0B1B0" w14:textId="77777777" w:rsidR="006C7807" w:rsidRPr="00512699" w:rsidRDefault="006C7807" w:rsidP="00453A19">
      <w:pPr>
        <w:ind w:left="284" w:hanging="284"/>
        <w:jc w:val="both"/>
      </w:pPr>
      <w:r w:rsidRPr="00512699">
        <w:t>4.</w:t>
      </w:r>
      <w:r w:rsidRPr="00512699">
        <w:tab/>
        <w:t xml:space="preserve">Lavery JP. Placenta previa. Clin </w:t>
      </w:r>
      <w:proofErr w:type="spellStart"/>
      <w:r w:rsidRPr="00512699">
        <w:t>Obstet</w:t>
      </w:r>
      <w:proofErr w:type="spellEnd"/>
      <w:r w:rsidRPr="00512699">
        <w:t xml:space="preserve"> </w:t>
      </w:r>
      <w:proofErr w:type="spellStart"/>
      <w:r w:rsidRPr="00512699">
        <w:t>Gynecol</w:t>
      </w:r>
      <w:proofErr w:type="spellEnd"/>
      <w:r w:rsidRPr="00512699">
        <w:t xml:space="preserve"> 1990; 33:414.</w:t>
      </w:r>
    </w:p>
    <w:p w14:paraId="309D83B5" w14:textId="77777777" w:rsidR="006C7807" w:rsidRPr="00512699" w:rsidRDefault="006C7807" w:rsidP="00453A19">
      <w:pPr>
        <w:ind w:left="284" w:hanging="284"/>
        <w:jc w:val="both"/>
      </w:pPr>
      <w:r w:rsidRPr="00512699">
        <w:t>5.</w:t>
      </w:r>
      <w:r w:rsidRPr="00512699">
        <w:tab/>
        <w:t xml:space="preserve">Ananth CV, Demissie K, </w:t>
      </w:r>
      <w:proofErr w:type="spellStart"/>
      <w:r w:rsidRPr="00512699">
        <w:t>Smulian</w:t>
      </w:r>
      <w:proofErr w:type="spellEnd"/>
      <w:r w:rsidRPr="00512699">
        <w:t xml:space="preserve"> JC, </w:t>
      </w:r>
      <w:proofErr w:type="spellStart"/>
      <w:r w:rsidRPr="00512699">
        <w:t>Vintzileos</w:t>
      </w:r>
      <w:proofErr w:type="spellEnd"/>
      <w:r w:rsidRPr="00512699">
        <w:t xml:space="preserve"> AM. Placenta previa in singleton and twin births in the United States, 1989 through 1998: a comparison of risk factor profiles and associated conditions. Am J </w:t>
      </w:r>
      <w:proofErr w:type="spellStart"/>
      <w:r w:rsidRPr="00512699">
        <w:t>Obstet</w:t>
      </w:r>
      <w:proofErr w:type="spellEnd"/>
      <w:r w:rsidRPr="00512699">
        <w:t xml:space="preserve"> </w:t>
      </w:r>
      <w:proofErr w:type="spellStart"/>
      <w:r w:rsidRPr="00512699">
        <w:t>Gynecol</w:t>
      </w:r>
      <w:proofErr w:type="spellEnd"/>
      <w:r w:rsidRPr="00512699">
        <w:t xml:space="preserve"> 2003; 188:275.</w:t>
      </w:r>
    </w:p>
    <w:p w14:paraId="09A97B82" w14:textId="005BD527" w:rsidR="00D755F4" w:rsidRPr="00D755F4" w:rsidRDefault="00D755F4" w:rsidP="00C16CA8">
      <w:pPr>
        <w:pStyle w:val="ListParagraph"/>
        <w:numPr>
          <w:ilvl w:val="0"/>
          <w:numId w:val="45"/>
        </w:numPr>
        <w:spacing w:before="166" w:line="232" w:lineRule="auto"/>
        <w:ind w:left="284" w:right="1395" w:hanging="284"/>
        <w:jc w:val="both"/>
        <w:rPr>
          <w:bCs/>
          <w:color w:val="231F20"/>
          <w:w w:val="105"/>
        </w:rPr>
      </w:pPr>
      <w:r w:rsidRPr="00D755F4">
        <w:rPr>
          <w:rFonts w:ascii="Book Antiqua" w:hAnsi="Book Antiqua"/>
        </w:rPr>
        <w:t>https://www.worldwidejournals.com/indian-journal-of-applied-research-(IJAR)/recent_issues_pdf/2019/November/incidence-of-placenta-previa-in-post-caesarean-pregnancy-and-maternal-outcome_November_2019_1572595873_9801480.pdf</w:t>
      </w:r>
    </w:p>
    <w:p w14:paraId="01331A46" w14:textId="38822DB7" w:rsidR="00F40C25" w:rsidRPr="00D755F4" w:rsidRDefault="00D755F4" w:rsidP="00C16CA8">
      <w:pPr>
        <w:pStyle w:val="ListParagraph"/>
        <w:numPr>
          <w:ilvl w:val="0"/>
          <w:numId w:val="45"/>
        </w:numPr>
        <w:spacing w:before="166" w:line="232" w:lineRule="auto"/>
        <w:ind w:left="284" w:right="1395" w:hanging="284"/>
        <w:jc w:val="both"/>
        <w:rPr>
          <w:bCs/>
          <w:color w:val="231F20"/>
          <w:w w:val="105"/>
        </w:rPr>
      </w:pPr>
      <w:r w:rsidRPr="00D755F4">
        <w:t xml:space="preserve">Chen X, Gao J, Liu J, et al. Previous mode of delivery affects subsequent pregnancy outcomes: a Chinese birth register study. Ann </w:t>
      </w:r>
      <w:proofErr w:type="spellStart"/>
      <w:r w:rsidRPr="00D755F4">
        <w:t>Transl</w:t>
      </w:r>
      <w:proofErr w:type="spellEnd"/>
      <w:r w:rsidRPr="00D755F4">
        <w:t xml:space="preserve"> Med. 2021 Jul;9(14):1135.</w:t>
      </w:r>
    </w:p>
    <w:p w14:paraId="3D587D2D" w14:textId="77777777" w:rsidR="006C7807" w:rsidRPr="00512699" w:rsidRDefault="006C7807" w:rsidP="006C7807">
      <w:pPr>
        <w:pStyle w:val="ListParagraph"/>
        <w:numPr>
          <w:ilvl w:val="0"/>
          <w:numId w:val="45"/>
        </w:numPr>
        <w:ind w:left="284"/>
        <w:jc w:val="both"/>
        <w:rPr>
          <w:rFonts w:ascii="Book Antiqua" w:hAnsi="Book Antiqua"/>
        </w:rPr>
      </w:pPr>
      <w:r w:rsidRPr="00512699">
        <w:rPr>
          <w:rFonts w:ascii="Book Antiqua" w:hAnsi="Book Antiqua"/>
        </w:rPr>
        <w:t xml:space="preserve">Siddiqui SA, Soomro N, </w:t>
      </w:r>
      <w:proofErr w:type="spellStart"/>
      <w:r w:rsidRPr="00512699">
        <w:rPr>
          <w:rFonts w:ascii="Book Antiqua" w:hAnsi="Book Antiqua"/>
        </w:rPr>
        <w:t>Shabih</w:t>
      </w:r>
      <w:proofErr w:type="spellEnd"/>
      <w:r w:rsidRPr="00512699">
        <w:rPr>
          <w:rFonts w:ascii="Book Antiqua" w:hAnsi="Book Antiqua"/>
        </w:rPr>
        <w:t>-ul-Hasnain F. Severe obstetric morbidity and its outcome in patients presenting in a tertiary care hospital of Karachi. J Pak Med Assoc. 2012 Mar;62(3):226-31. PMID: 22764453.</w:t>
      </w:r>
    </w:p>
    <w:p w14:paraId="180D2813" w14:textId="77777777" w:rsidR="006C7807" w:rsidRPr="00512699" w:rsidRDefault="006C7807" w:rsidP="006C7807">
      <w:pPr>
        <w:pStyle w:val="ListParagraph"/>
        <w:numPr>
          <w:ilvl w:val="0"/>
          <w:numId w:val="45"/>
        </w:numPr>
        <w:ind w:left="284"/>
        <w:jc w:val="both"/>
        <w:rPr>
          <w:rFonts w:ascii="Book Antiqua" w:hAnsi="Book Antiqua"/>
        </w:rPr>
      </w:pPr>
      <w:r w:rsidRPr="008B7385">
        <w:rPr>
          <w:rFonts w:ascii="Book Antiqua" w:hAnsi="Book Antiqua"/>
        </w:rPr>
        <w:t>https://doi.org/10.18203/2320-1770.ijrcog20203293</w:t>
      </w:r>
    </w:p>
    <w:p w14:paraId="7822A1DD" w14:textId="045E38C0" w:rsidR="006C7807" w:rsidRPr="00BA006F" w:rsidRDefault="006C7807" w:rsidP="00BA006F">
      <w:pPr>
        <w:pStyle w:val="ListParagraph"/>
        <w:numPr>
          <w:ilvl w:val="0"/>
          <w:numId w:val="45"/>
        </w:numPr>
        <w:ind w:left="284"/>
        <w:jc w:val="both"/>
        <w:rPr>
          <w:rFonts w:ascii="Book Antiqua" w:hAnsi="Book Antiqua"/>
        </w:rPr>
      </w:pPr>
      <w:r w:rsidRPr="00512699">
        <w:rPr>
          <w:rFonts w:ascii="Book Antiqua" w:hAnsi="Book Antiqua"/>
        </w:rPr>
        <w:t xml:space="preserve">M </w:t>
      </w:r>
      <w:proofErr w:type="spellStart"/>
      <w:r w:rsidRPr="00512699">
        <w:rPr>
          <w:rFonts w:ascii="Book Antiqua" w:hAnsi="Book Antiqua"/>
        </w:rPr>
        <w:t>M</w:t>
      </w:r>
      <w:proofErr w:type="spellEnd"/>
      <w:r w:rsidRPr="00512699">
        <w:rPr>
          <w:rFonts w:ascii="Book Antiqua" w:hAnsi="Book Antiqua"/>
        </w:rPr>
        <w:t xml:space="preserve">, A V, </w:t>
      </w:r>
      <w:proofErr w:type="spellStart"/>
      <w:r w:rsidRPr="00512699">
        <w:rPr>
          <w:rFonts w:ascii="Book Antiqua" w:hAnsi="Book Antiqua"/>
        </w:rPr>
        <w:t>Gn</w:t>
      </w:r>
      <w:proofErr w:type="spellEnd"/>
      <w:r w:rsidRPr="00512699">
        <w:rPr>
          <w:rFonts w:ascii="Book Antiqua" w:hAnsi="Book Antiqua"/>
        </w:rPr>
        <w:t xml:space="preserve"> G, E N, Ae P, I M. Association of Placenta Previa with a History of Previous </w:t>
      </w:r>
      <w:proofErr w:type="spellStart"/>
      <w:r w:rsidRPr="00512699">
        <w:rPr>
          <w:rFonts w:ascii="Book Antiqua" w:hAnsi="Book Antiqua"/>
        </w:rPr>
        <w:t>Cesarian</w:t>
      </w:r>
      <w:proofErr w:type="spellEnd"/>
      <w:r w:rsidRPr="00512699">
        <w:rPr>
          <w:rFonts w:ascii="Book Antiqua" w:hAnsi="Book Antiqua"/>
        </w:rPr>
        <w:t xml:space="preserve"> Deliveries and Indications for a Possible Role of a Genetic Component. Balkan J Med Genet. 2017 Dec 29;20(2):5-10</w:t>
      </w:r>
      <w:r w:rsidR="00F40C25">
        <w:rPr>
          <w:rFonts w:ascii="Book Antiqua" w:hAnsi="Book Antiqua"/>
        </w:rPr>
        <w:t>.</w:t>
      </w:r>
    </w:p>
    <w:p w14:paraId="42916A82" w14:textId="77777777" w:rsidR="00EC6F33" w:rsidRDefault="00EC6F33" w:rsidP="00EC6F33">
      <w:pPr>
        <w:rPr>
          <w:rFonts w:asciiTheme="minorHAnsi" w:hAnsiTheme="minorHAnsi" w:cstheme="minorHAnsi"/>
          <w:b/>
          <w:sz w:val="24"/>
        </w:rPr>
        <w:sectPr w:rsidR="00EC6F33" w:rsidSect="00CA3B5E">
          <w:type w:val="continuous"/>
          <w:pgSz w:w="11906" w:h="16838"/>
          <w:pgMar w:top="1440" w:right="566" w:bottom="1440" w:left="1276" w:header="708" w:footer="708" w:gutter="0"/>
          <w:cols w:space="708"/>
          <w:docGrid w:linePitch="360"/>
        </w:sectPr>
      </w:pPr>
    </w:p>
    <w:p w14:paraId="28EBD591" w14:textId="54E3E006" w:rsidR="00EE739D" w:rsidRPr="00EE739D" w:rsidRDefault="00EE739D" w:rsidP="00EE739D">
      <w:pPr>
        <w:spacing w:after="3" w:line="249" w:lineRule="auto"/>
        <w:ind w:left="6"/>
        <w:rPr>
          <w:sz w:val="16"/>
          <w:szCs w:val="16"/>
        </w:rPr>
      </w:pPr>
      <w:r w:rsidRPr="00EE739D">
        <w:rPr>
          <w:i/>
          <w:sz w:val="16"/>
          <w:szCs w:val="16"/>
        </w:rPr>
        <w:t>Received:</w:t>
      </w:r>
      <w:r w:rsidRPr="00EE739D">
        <w:rPr>
          <w:sz w:val="16"/>
          <w:szCs w:val="16"/>
        </w:rPr>
        <w:t xml:space="preserve"> 23.5.2023</w:t>
      </w:r>
    </w:p>
    <w:p w14:paraId="7A6CDB5D" w14:textId="56D23073" w:rsidR="00EE739D" w:rsidRPr="00EE739D" w:rsidRDefault="00EE739D" w:rsidP="00EE739D">
      <w:pPr>
        <w:spacing w:after="3" w:line="249" w:lineRule="auto"/>
        <w:ind w:left="6"/>
        <w:rPr>
          <w:sz w:val="16"/>
          <w:szCs w:val="16"/>
        </w:rPr>
      </w:pPr>
      <w:r w:rsidRPr="00EE739D">
        <w:rPr>
          <w:i/>
          <w:sz w:val="16"/>
          <w:szCs w:val="16"/>
        </w:rPr>
        <w:t>Revised:</w:t>
      </w:r>
      <w:r w:rsidRPr="00EE739D">
        <w:rPr>
          <w:sz w:val="16"/>
          <w:szCs w:val="16"/>
        </w:rPr>
        <w:t xml:space="preserve"> 29.06.23</w:t>
      </w:r>
    </w:p>
    <w:p w14:paraId="3D2867C3" w14:textId="1497D306" w:rsidR="00EE739D" w:rsidRPr="00EE739D" w:rsidRDefault="00EE739D" w:rsidP="00EE739D">
      <w:pPr>
        <w:spacing w:after="3" w:line="249" w:lineRule="auto"/>
        <w:ind w:left="6"/>
        <w:rPr>
          <w:sz w:val="16"/>
          <w:szCs w:val="16"/>
        </w:rPr>
      </w:pPr>
      <w:r w:rsidRPr="00EE739D">
        <w:rPr>
          <w:i/>
          <w:sz w:val="16"/>
          <w:szCs w:val="16"/>
        </w:rPr>
        <w:t>Accepted:</w:t>
      </w:r>
      <w:r w:rsidRPr="00EE739D">
        <w:rPr>
          <w:sz w:val="16"/>
          <w:szCs w:val="16"/>
        </w:rPr>
        <w:t xml:space="preserve"> 09.07.2023</w:t>
      </w:r>
    </w:p>
    <w:p w14:paraId="522169BF" w14:textId="1C46A541" w:rsidR="00EE739D" w:rsidRPr="00EE739D" w:rsidRDefault="00EE739D" w:rsidP="00EE739D">
      <w:pPr>
        <w:spacing w:after="4" w:line="253" w:lineRule="auto"/>
        <w:ind w:left="9" w:hanging="10"/>
        <w:rPr>
          <w:sz w:val="16"/>
          <w:szCs w:val="16"/>
        </w:rPr>
      </w:pPr>
      <w:r w:rsidRPr="00EE739D">
        <w:rPr>
          <w:i/>
          <w:sz w:val="16"/>
          <w:szCs w:val="16"/>
        </w:rPr>
        <w:t>Published:</w:t>
      </w:r>
      <w:r w:rsidRPr="00EE739D">
        <w:rPr>
          <w:sz w:val="16"/>
          <w:szCs w:val="16"/>
        </w:rPr>
        <w:t xml:space="preserve"> </w:t>
      </w:r>
      <w:r w:rsidR="00F40C25">
        <w:rPr>
          <w:sz w:val="16"/>
          <w:szCs w:val="16"/>
        </w:rPr>
        <w:t>15</w:t>
      </w:r>
      <w:r w:rsidRPr="00EE739D">
        <w:rPr>
          <w:sz w:val="16"/>
          <w:szCs w:val="16"/>
        </w:rPr>
        <w:t>.7.2023</w:t>
      </w:r>
    </w:p>
    <w:p w14:paraId="611B7CEE" w14:textId="744CC4F0" w:rsidR="00EC6F33" w:rsidRPr="00EE739D" w:rsidRDefault="00EE739D" w:rsidP="00EE739D">
      <w:pPr>
        <w:spacing w:after="3" w:line="249" w:lineRule="auto"/>
        <w:ind w:left="6"/>
        <w:rPr>
          <w:sz w:val="16"/>
          <w:szCs w:val="16"/>
        </w:rPr>
      </w:pPr>
      <w:r w:rsidRPr="00EE739D">
        <w:rPr>
          <w:i/>
          <w:sz w:val="16"/>
          <w:szCs w:val="16"/>
        </w:rPr>
        <w:t>Citation:</w:t>
      </w:r>
      <w:r w:rsidRPr="00EE739D">
        <w:rPr>
          <w:sz w:val="16"/>
          <w:szCs w:val="16"/>
        </w:rPr>
        <w:t xml:space="preserve"> Rao S</w:t>
      </w:r>
      <w:r w:rsidR="00095EDC">
        <w:rPr>
          <w:sz w:val="16"/>
          <w:szCs w:val="16"/>
        </w:rPr>
        <w:t>N</w:t>
      </w:r>
      <w:r w:rsidRPr="00EE739D">
        <w:rPr>
          <w:sz w:val="16"/>
          <w:szCs w:val="16"/>
        </w:rPr>
        <w:t>, Rani A</w:t>
      </w:r>
      <w:r w:rsidR="00095EDC">
        <w:rPr>
          <w:sz w:val="16"/>
          <w:szCs w:val="16"/>
        </w:rPr>
        <w:t>S</w:t>
      </w:r>
      <w:r w:rsidRPr="00EE739D">
        <w:rPr>
          <w:sz w:val="16"/>
          <w:szCs w:val="16"/>
        </w:rPr>
        <w:t>. Mounika</w:t>
      </w:r>
      <w:r w:rsidR="00095EDC">
        <w:rPr>
          <w:sz w:val="16"/>
          <w:szCs w:val="16"/>
        </w:rPr>
        <w:t xml:space="preserve"> P</w:t>
      </w:r>
      <w:r w:rsidRPr="00EE739D">
        <w:rPr>
          <w:sz w:val="16"/>
          <w:szCs w:val="16"/>
        </w:rPr>
        <w:t xml:space="preserve">. Scarred uterus: a risk factor for placenta previa. J Indian </w:t>
      </w:r>
      <w:proofErr w:type="spellStart"/>
      <w:r w:rsidR="000044E9">
        <w:rPr>
          <w:sz w:val="16"/>
          <w:szCs w:val="16"/>
        </w:rPr>
        <w:t>A</w:t>
      </w:r>
      <w:r w:rsidRPr="00EE739D">
        <w:rPr>
          <w:sz w:val="16"/>
          <w:szCs w:val="16"/>
        </w:rPr>
        <w:t>cad</w:t>
      </w:r>
      <w:proofErr w:type="spellEnd"/>
      <w:r w:rsidRPr="00EE739D">
        <w:rPr>
          <w:sz w:val="16"/>
          <w:szCs w:val="16"/>
        </w:rPr>
        <w:t xml:space="preserve"> </w:t>
      </w:r>
      <w:proofErr w:type="spellStart"/>
      <w:r w:rsidR="000044E9">
        <w:rPr>
          <w:sz w:val="16"/>
          <w:szCs w:val="16"/>
        </w:rPr>
        <w:t>O</w:t>
      </w:r>
      <w:r w:rsidRPr="00EE739D">
        <w:rPr>
          <w:sz w:val="16"/>
          <w:szCs w:val="16"/>
        </w:rPr>
        <w:t>bstet</w:t>
      </w:r>
      <w:proofErr w:type="spellEnd"/>
      <w:r w:rsidRPr="00EE739D">
        <w:rPr>
          <w:sz w:val="16"/>
          <w:szCs w:val="16"/>
        </w:rPr>
        <w:t xml:space="preserve"> Gynecol. 2023;5(1):29-35.</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810"/>
      </w:tblGrid>
      <w:tr w:rsidR="00C8619A" w:rsidRPr="00C8619A" w14:paraId="38939000" w14:textId="77777777" w:rsidTr="003D4FA3">
        <w:tc>
          <w:tcPr>
            <w:tcW w:w="4810" w:type="dxa"/>
          </w:tcPr>
          <w:p w14:paraId="64B0B17C" w14:textId="596B13AB" w:rsidR="00EE739D" w:rsidRPr="00BE047A" w:rsidRDefault="00EE739D" w:rsidP="00EE739D">
            <w:pPr>
              <w:rPr>
                <w:rFonts w:ascii="Calibri" w:hAnsi="Calibri" w:cs="Calibri"/>
                <w:sz w:val="16"/>
                <w:szCs w:val="16"/>
              </w:rPr>
            </w:pPr>
            <w:bookmarkStart w:id="26" w:name="_Hlk113645602"/>
            <w:r w:rsidRPr="00BE047A">
              <w:rPr>
                <w:rFonts w:ascii="Calibri" w:hAnsi="Calibri" w:cs="Calibri"/>
                <w:sz w:val="16"/>
                <w:szCs w:val="16"/>
              </w:rPr>
              <w:t xml:space="preserve">1. Professor and HOD, </w:t>
            </w:r>
            <w:r w:rsidR="000044E9" w:rsidRPr="00BE047A">
              <w:rPr>
                <w:bCs/>
                <w:sz w:val="16"/>
                <w:szCs w:val="16"/>
              </w:rPr>
              <w:t>OB-GYN,</w:t>
            </w:r>
          </w:p>
          <w:p w14:paraId="6995D85B" w14:textId="7BDE6407" w:rsidR="00EE739D" w:rsidRPr="00BE047A" w:rsidRDefault="00EE739D" w:rsidP="00EE739D">
            <w:pPr>
              <w:rPr>
                <w:rFonts w:ascii="Calibri" w:hAnsi="Calibri" w:cs="Calibri"/>
                <w:sz w:val="16"/>
                <w:szCs w:val="16"/>
              </w:rPr>
            </w:pPr>
            <w:r w:rsidRPr="00BE047A">
              <w:rPr>
                <w:rFonts w:ascii="Calibri" w:hAnsi="Calibri" w:cs="Calibri"/>
                <w:sz w:val="16"/>
                <w:szCs w:val="16"/>
              </w:rPr>
              <w:t>2. Associate Professor</w:t>
            </w:r>
            <w:r w:rsidR="000044E9" w:rsidRPr="00BE047A">
              <w:rPr>
                <w:rFonts w:ascii="Calibri" w:hAnsi="Calibri" w:cs="Calibri"/>
                <w:sz w:val="16"/>
                <w:szCs w:val="16"/>
              </w:rPr>
              <w:t xml:space="preserve">, </w:t>
            </w:r>
            <w:r w:rsidR="000044E9" w:rsidRPr="00BE047A">
              <w:rPr>
                <w:bCs/>
                <w:sz w:val="16"/>
                <w:szCs w:val="16"/>
              </w:rPr>
              <w:t>OB-GYN,</w:t>
            </w:r>
          </w:p>
          <w:p w14:paraId="15FDD78F" w14:textId="1DB069BD" w:rsidR="00EE739D" w:rsidRPr="00BE047A" w:rsidRDefault="00EE739D" w:rsidP="00EE739D">
            <w:pPr>
              <w:rPr>
                <w:rFonts w:ascii="Calibri" w:hAnsi="Calibri" w:cs="Calibri"/>
                <w:sz w:val="16"/>
                <w:szCs w:val="16"/>
              </w:rPr>
            </w:pPr>
            <w:r w:rsidRPr="00BE047A">
              <w:rPr>
                <w:rFonts w:ascii="Calibri" w:hAnsi="Calibri" w:cs="Calibri"/>
                <w:sz w:val="16"/>
                <w:szCs w:val="16"/>
              </w:rPr>
              <w:t>3. Post Graduate</w:t>
            </w:r>
            <w:r w:rsidR="000044E9" w:rsidRPr="00BE047A">
              <w:rPr>
                <w:rFonts w:ascii="Calibri" w:hAnsi="Calibri" w:cs="Calibri"/>
                <w:sz w:val="16"/>
                <w:szCs w:val="16"/>
              </w:rPr>
              <w:t xml:space="preserve"> Student, </w:t>
            </w:r>
            <w:r w:rsidR="000044E9" w:rsidRPr="00BE047A">
              <w:rPr>
                <w:bCs/>
                <w:sz w:val="16"/>
                <w:szCs w:val="16"/>
              </w:rPr>
              <w:t xml:space="preserve">OB-GYN, </w:t>
            </w:r>
            <w:r w:rsidRPr="00BE047A">
              <w:rPr>
                <w:rFonts w:ascii="Calibri" w:hAnsi="Calibri" w:cs="Calibri"/>
                <w:sz w:val="16"/>
                <w:szCs w:val="16"/>
              </w:rPr>
              <w:t>GGH Kurnool.</w:t>
            </w:r>
          </w:p>
          <w:p w14:paraId="46434C16" w14:textId="77777777" w:rsidR="00EE739D" w:rsidRPr="00BE047A" w:rsidRDefault="00EE739D" w:rsidP="00EE739D">
            <w:pPr>
              <w:rPr>
                <w:rFonts w:ascii="Calibri" w:hAnsi="Calibri" w:cs="Calibri"/>
                <w:sz w:val="16"/>
                <w:szCs w:val="16"/>
              </w:rPr>
            </w:pPr>
          </w:p>
          <w:p w14:paraId="7943C96F" w14:textId="13D5419E" w:rsidR="00EE739D" w:rsidRPr="00BE047A" w:rsidRDefault="00EE739D" w:rsidP="00EF7702">
            <w:pPr>
              <w:rPr>
                <w:rFonts w:asciiTheme="minorHAnsi" w:hAnsiTheme="minorHAnsi" w:cstheme="minorHAnsi"/>
                <w:sz w:val="20"/>
                <w:szCs w:val="20"/>
              </w:rPr>
            </w:pPr>
            <w:bookmarkStart w:id="27" w:name="_Hlk44186885"/>
            <w:bookmarkEnd w:id="26"/>
            <w:r w:rsidRPr="00BE047A">
              <w:rPr>
                <w:rFonts w:ascii="Wingdings" w:eastAsia="Wingdings" w:hAnsi="Wingdings" w:cs="Wingdings"/>
                <w:sz w:val="16"/>
                <w:szCs w:val="16"/>
              </w:rPr>
              <w:t></w:t>
            </w:r>
            <w:bookmarkEnd w:id="27"/>
            <w:r w:rsidRPr="00BE047A">
              <w:rPr>
                <w:rFonts w:ascii="Wingdings" w:eastAsia="Wingdings" w:hAnsi="Wingdings" w:cs="Wingdings"/>
                <w:sz w:val="16"/>
                <w:szCs w:val="16"/>
              </w:rPr>
              <w:t></w:t>
            </w:r>
            <w:r w:rsidRPr="00BE047A">
              <w:rPr>
                <w:rFonts w:ascii="Calibri" w:eastAsia="Wingdings" w:hAnsi="Calibri" w:cs="Calibri"/>
                <w:sz w:val="16"/>
                <w:szCs w:val="16"/>
              </w:rPr>
              <w:t>Email</w:t>
            </w:r>
            <w:r w:rsidR="00BE047A">
              <w:rPr>
                <w:rFonts w:ascii="Calibri" w:eastAsia="Wingdings" w:hAnsi="Calibri" w:cs="Calibri"/>
                <w:sz w:val="16"/>
                <w:szCs w:val="16"/>
              </w:rPr>
              <w:t>:</w:t>
            </w:r>
            <w:r w:rsidR="00BE047A" w:rsidRPr="00BE047A">
              <w:t xml:space="preserve"> </w:t>
            </w:r>
            <w:r w:rsidR="00BE047A" w:rsidRPr="00BE047A">
              <w:rPr>
                <w:rFonts w:ascii="Calibri" w:hAnsi="Calibri" w:cs="Calibri"/>
                <w:sz w:val="16"/>
                <w:szCs w:val="16"/>
              </w:rPr>
              <w:t>mounikapothuraj@gmail.com</w:t>
            </w:r>
          </w:p>
        </w:tc>
      </w:tr>
    </w:tbl>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p w14:paraId="20525B3A" w14:textId="77777777" w:rsidR="00F46B2F" w:rsidRDefault="00F46B2F" w:rsidP="00EC6F33">
      <w:pPr>
        <w:jc w:val="both"/>
        <w:rPr>
          <w:rFonts w:asciiTheme="minorHAnsi" w:hAnsiTheme="minorHAnsi" w:cstheme="minorHAnsi"/>
        </w:rPr>
        <w:sectPr w:rsidR="00F46B2F" w:rsidSect="002B0E17">
          <w:footerReference w:type="even" r:id="rId72"/>
          <w:footerReference w:type="default" r:id="rId73"/>
          <w:type w:val="continuous"/>
          <w:pgSz w:w="11906" w:h="16838"/>
          <w:pgMar w:top="1440" w:right="566" w:bottom="1440" w:left="1276" w:header="708" w:footer="708" w:gutter="0"/>
          <w:cols w:num="2" w:space="424"/>
          <w:docGrid w:linePitch="360"/>
        </w:sectPr>
      </w:pPr>
    </w:p>
    <w:p w14:paraId="128274BF" w14:textId="1DE241AA" w:rsidR="00CD1894" w:rsidRDefault="00EF7702" w:rsidP="00CE3437">
      <w:pPr>
        <w:tabs>
          <w:tab w:val="right" w:pos="9878"/>
        </w:tabs>
        <w:spacing w:after="93"/>
      </w:pPr>
      <w:r w:rsidRPr="00644040">
        <w:rPr>
          <w:b/>
          <w:bCs/>
          <w:i/>
          <w:noProof/>
          <w:sz w:val="28"/>
        </w:rPr>
        <mc:AlternateContent>
          <mc:Choice Requires="wps">
            <w:drawing>
              <wp:anchor distT="45720" distB="45720" distL="114300" distR="114300" simplePos="0" relativeHeight="251816960" behindDoc="0" locked="0" layoutInCell="1" allowOverlap="1" wp14:anchorId="0B126089" wp14:editId="0BFDD0FB">
                <wp:simplePos x="0" y="0"/>
                <wp:positionH relativeFrom="margin">
                  <wp:align>right</wp:align>
                </wp:positionH>
                <wp:positionV relativeFrom="paragraph">
                  <wp:posOffset>247853</wp:posOffset>
                </wp:positionV>
                <wp:extent cx="6365875" cy="1404620"/>
                <wp:effectExtent l="0" t="0" r="15875"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24658C1A" w14:textId="77777777" w:rsidR="00AB2239" w:rsidRDefault="00AB2239" w:rsidP="00AB2239">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26089" id="_x0000_s1108" type="#_x0000_t202" style="position:absolute;margin-left:450.05pt;margin-top:19.5pt;width:501.25pt;height:110.6pt;z-index:251816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eEFgIAACg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">
                <v:textbox style="mso-fit-shape-to-text:t">
                  <w:txbxContent>
                    <w:p w14:paraId="24658C1A" w14:textId="77777777" w:rsidR="00AB2239" w:rsidRDefault="00AB2239" w:rsidP="00AB2239">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anchorx="margin"/>
              </v:shape>
            </w:pict>
          </mc:Fallback>
        </mc:AlternateContent>
      </w:r>
    </w:p>
    <w:p w14:paraId="7769E918" w14:textId="19EB5638" w:rsidR="00F46B2F" w:rsidRDefault="00F46B2F" w:rsidP="00F46B2F">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35203DC6" w14:textId="19AADCE1" w:rsidR="00F46B2F" w:rsidRDefault="00F46B2F" w:rsidP="00F46B2F">
      <w:pPr>
        <w:tabs>
          <w:tab w:val="left" w:pos="8439"/>
        </w:tabs>
        <w:spacing w:line="349" w:lineRule="exact"/>
        <w:ind w:left="120"/>
        <w:rPr>
          <w:sz w:val="24"/>
        </w:rPr>
      </w:pPr>
      <w:r>
        <w:rPr>
          <w:sz w:val="32"/>
        </w:rPr>
        <w:tab/>
      </w:r>
      <w:r w:rsidR="00B91C9C">
        <w:rPr>
          <w:sz w:val="24"/>
        </w:rPr>
        <w:t>Vol. 5, Issue 1</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9"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EjN&#10;SRISAgAA+gMAAA4AAAAAAAAAAAAAAAAALgIAAGRycy9lMm9Eb2MueG1sUEsBAi0AFAAGAAgAAAAh&#10;AHa7iVzeAAAABgEAAA8AAAAAAAAAAAAAAAAAbAQAAGRycy9kb3ducmV2LnhtbFBLBQYAAAAABAAE&#10;APMAAAB3BQAAAAA=&#10;" filled="f" strokecolor="#231f20" strokeweight=".5pt">
                <v:textbox inset="0,0,0,0">
                  <w:txbxContent>
                    <w:p w14:paraId="5F2325D8" w14:textId="77777777" w:rsidR="0006721B" w:rsidRDefault="0006721B"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31EAEA0C" w14:textId="17A294D5" w:rsidR="00F46B2F" w:rsidRDefault="00C459BF" w:rsidP="00D6366A">
      <w:pPr>
        <w:pStyle w:val="BodyText"/>
        <w:spacing w:before="9"/>
        <w:jc w:val="both"/>
        <w:rPr>
          <w:rFonts w:ascii="Calibri" w:hAnsi="Calibri" w:cs="Calibri"/>
          <w:b/>
          <w:caps/>
          <w:sz w:val="32"/>
          <w:szCs w:val="32"/>
          <w:lang w:val="en-IN"/>
        </w:rPr>
      </w:pPr>
      <w:bookmarkStart w:id="28" w:name="_Hlk78617062"/>
      <w:bookmarkStart w:id="29" w:name="_Hlk113645230"/>
      <w:bookmarkStart w:id="30" w:name="_Hlk95477356"/>
      <w:r w:rsidRPr="00C459BF">
        <w:rPr>
          <w:rFonts w:ascii="Calibri" w:hAnsi="Calibri" w:cs="Calibri"/>
          <w:b/>
          <w:caps/>
          <w:sz w:val="32"/>
          <w:szCs w:val="32"/>
          <w:lang w:val="en-IN"/>
        </w:rPr>
        <w:t xml:space="preserve">Prevalance of </w:t>
      </w:r>
      <w:r w:rsidR="009A5BC4" w:rsidRPr="00C459BF">
        <w:rPr>
          <w:rFonts w:ascii="Calibri" w:hAnsi="Calibri" w:cs="Calibri"/>
          <w:b/>
          <w:caps/>
          <w:sz w:val="32"/>
          <w:szCs w:val="32"/>
          <w:lang w:val="en-IN"/>
        </w:rPr>
        <w:t>NON-COMMUNICABLE</w:t>
      </w:r>
      <w:r w:rsidRPr="00C459BF">
        <w:rPr>
          <w:rFonts w:ascii="Calibri" w:hAnsi="Calibri" w:cs="Calibri"/>
          <w:b/>
          <w:caps/>
          <w:sz w:val="32"/>
          <w:szCs w:val="32"/>
          <w:lang w:val="en-IN"/>
        </w:rPr>
        <w:t xml:space="preserve"> disease among women in the town of Kalyani</w:t>
      </w:r>
    </w:p>
    <w:bookmarkEnd w:id="28"/>
    <w:p w14:paraId="6A02F8C5" w14:textId="77777777" w:rsidR="003633E0" w:rsidRDefault="003633E0" w:rsidP="00F46B2F">
      <w:pPr>
        <w:pStyle w:val="BodyText"/>
        <w:spacing w:before="9"/>
        <w:rPr>
          <w:rFonts w:ascii="Times New Roman"/>
          <w:b/>
          <w:sz w:val="36"/>
        </w:rPr>
      </w:pPr>
    </w:p>
    <w:p w14:paraId="12C75C6D" w14:textId="0EB6F490" w:rsidR="00C81E04" w:rsidRPr="008F4DBB" w:rsidRDefault="001E43AB" w:rsidP="00C81E04">
      <w:pPr>
        <w:pStyle w:val="BodyText"/>
        <w:spacing w:before="4"/>
        <w:rPr>
          <w:rFonts w:eastAsia="Times New Roman" w:cstheme="minorHAnsi"/>
          <w:b/>
          <w:lang w:val="en-IN"/>
        </w:rPr>
      </w:pPr>
      <w:bookmarkStart w:id="31" w:name="_Hlk61699234"/>
      <w:bookmarkStart w:id="32" w:name="_Hlk112494315"/>
      <w:bookmarkEnd w:id="29"/>
      <w:r w:rsidRPr="008F4DBB">
        <w:rPr>
          <w:rFonts w:cs="Times New Roman"/>
          <w:b/>
        </w:rPr>
        <w:t>Dilip Kumar Dutta</w:t>
      </w:r>
      <w:r w:rsidRPr="008F4DBB">
        <w:rPr>
          <w:rFonts w:cs="Times New Roman"/>
          <w:b/>
          <w:vertAlign w:val="superscript"/>
        </w:rPr>
        <w:t>1</w:t>
      </w:r>
      <w:r w:rsidRPr="008F4DBB">
        <w:rPr>
          <w:rFonts w:cs="Times New Roman"/>
          <w:b/>
        </w:rPr>
        <w:t xml:space="preserve">, </w:t>
      </w:r>
      <w:proofErr w:type="spellStart"/>
      <w:r w:rsidRPr="008F4DBB">
        <w:rPr>
          <w:rFonts w:cs="Times New Roman"/>
          <w:b/>
        </w:rPr>
        <w:t>Gairik</w:t>
      </w:r>
      <w:proofErr w:type="spellEnd"/>
      <w:r w:rsidRPr="008F4DBB">
        <w:rPr>
          <w:rFonts w:cs="Times New Roman"/>
          <w:b/>
        </w:rPr>
        <w:t xml:space="preserve"> Bera</w:t>
      </w:r>
      <w:r w:rsidR="005109DB" w:rsidRPr="008F4DBB">
        <w:rPr>
          <w:rFonts w:ascii="Wingdings" w:eastAsia="Wingdings" w:hAnsi="Wingdings" w:cs="Wingdings"/>
          <w:vertAlign w:val="superscript"/>
        </w:rPr>
        <w:t></w:t>
      </w:r>
      <w:r w:rsidR="005109DB" w:rsidRPr="008F4DBB">
        <w:rPr>
          <w:rFonts w:cs="Times New Roman"/>
          <w:b/>
          <w:vertAlign w:val="superscript"/>
        </w:rPr>
        <w:t>2</w:t>
      </w:r>
      <w:r w:rsidR="00C459BF" w:rsidRPr="008F4DBB">
        <w:rPr>
          <w:rFonts w:cs="Times New Roman"/>
          <w:b/>
        </w:rPr>
        <w:t xml:space="preserve">, </w:t>
      </w:r>
      <w:r w:rsidR="00C459BF" w:rsidRPr="008F4DBB">
        <w:rPr>
          <w:rFonts w:cs="Times New Roman"/>
          <w:b/>
          <w:lang w:val="en-IN"/>
        </w:rPr>
        <w:t>Ranita Roy Chowdhury</w:t>
      </w:r>
      <w:r w:rsidR="00C459BF" w:rsidRPr="008F4DBB">
        <w:rPr>
          <w:rFonts w:cs="Times New Roman"/>
          <w:b/>
          <w:vertAlign w:val="superscript"/>
          <w:lang w:val="en-IN"/>
        </w:rPr>
        <w:t>3</w:t>
      </w:r>
    </w:p>
    <w:bookmarkEnd w:id="31"/>
    <w:p w14:paraId="7D071D5E" w14:textId="77777777" w:rsidR="006F5B61" w:rsidRDefault="006F5B61" w:rsidP="00F46B2F">
      <w:pPr>
        <w:pStyle w:val="Heading6"/>
        <w:rPr>
          <w:rFonts w:ascii="Book Antiqua" w:hAnsi="Book Antiqua" w:cstheme="minorHAnsi"/>
          <w:bCs w:val="0"/>
        </w:rPr>
      </w:pPr>
    </w:p>
    <w:bookmarkEnd w:id="32"/>
    <w:p w14:paraId="4FA67C13" w14:textId="05829126" w:rsidR="00F46B2F" w:rsidRPr="007A3A3B" w:rsidRDefault="00F46B2F" w:rsidP="00F46B2F">
      <w:pPr>
        <w:pStyle w:val="Heading6"/>
        <w:rPr>
          <w:rFonts w:ascii="Book Antiqua" w:hAnsi="Book Antiqua" w:cstheme="minorHAnsi"/>
          <w:bCs w:val="0"/>
        </w:rPr>
      </w:pPr>
      <w:r w:rsidRPr="007A3A3B">
        <w:rPr>
          <w:rFonts w:ascii="Book Antiqua" w:hAnsi="Book Antiqua" w:cstheme="minorHAnsi"/>
          <w:bCs w:val="0"/>
        </w:rPr>
        <w:t>ABSTRACT</w:t>
      </w:r>
    </w:p>
    <w:p w14:paraId="77084A41" w14:textId="77777777" w:rsidR="00F70548" w:rsidRPr="00F70548" w:rsidRDefault="00F70548" w:rsidP="00F70548">
      <w:pPr>
        <w:pStyle w:val="BodyText"/>
        <w:spacing w:before="166" w:line="232" w:lineRule="auto"/>
        <w:ind w:left="851" w:right="1395"/>
        <w:jc w:val="both"/>
        <w:rPr>
          <w:rFonts w:cs="Times New Roman"/>
          <w:bCs/>
          <w:sz w:val="22"/>
          <w:szCs w:val="22"/>
        </w:rPr>
      </w:pPr>
      <w:r w:rsidRPr="00F70548">
        <w:rPr>
          <w:rFonts w:cs="Times New Roman"/>
          <w:b/>
          <w:sz w:val="22"/>
          <w:szCs w:val="22"/>
        </w:rPr>
        <w:t>Introduction</w:t>
      </w:r>
      <w:r w:rsidRPr="00F70548">
        <w:rPr>
          <w:rFonts w:cs="Times New Roman"/>
          <w:bCs/>
          <w:sz w:val="22"/>
          <w:szCs w:val="22"/>
        </w:rPr>
        <w:t>: Non-communicable diseases (NCDs) may experience a quick epidemiological shift with a change in disease burden, particularly in India, where the burden of NCDs is rising at an alarming rate.1 One in four Indians is at danger of passing away from an NCD before becoming 70 years old.</w:t>
      </w:r>
    </w:p>
    <w:p w14:paraId="141587FE" w14:textId="77777777" w:rsidR="00F70548" w:rsidRPr="00F70548" w:rsidRDefault="00F70548" w:rsidP="00F70548">
      <w:pPr>
        <w:pStyle w:val="BodyText"/>
        <w:spacing w:before="166" w:line="232" w:lineRule="auto"/>
        <w:ind w:left="851" w:right="1395"/>
        <w:jc w:val="both"/>
        <w:rPr>
          <w:rFonts w:cs="Times New Roman"/>
          <w:bCs/>
          <w:sz w:val="22"/>
          <w:szCs w:val="22"/>
        </w:rPr>
      </w:pPr>
      <w:r w:rsidRPr="00F70548">
        <w:rPr>
          <w:rFonts w:cs="Times New Roman"/>
          <w:b/>
          <w:sz w:val="22"/>
          <w:szCs w:val="22"/>
        </w:rPr>
        <w:t>Methods</w:t>
      </w:r>
      <w:r w:rsidRPr="00F70548">
        <w:rPr>
          <w:rFonts w:cs="Times New Roman"/>
          <w:bCs/>
          <w:sz w:val="22"/>
          <w:szCs w:val="22"/>
        </w:rPr>
        <w:t>: An observational study of women who live at or close to Kalyani is being conducted to ascertain the prevalence of non-communicable diseases.</w:t>
      </w:r>
    </w:p>
    <w:p w14:paraId="190ECFCD" w14:textId="77777777" w:rsidR="00F70548" w:rsidRPr="00F70548" w:rsidRDefault="00F70548" w:rsidP="00F70548">
      <w:pPr>
        <w:pStyle w:val="BodyText"/>
        <w:spacing w:before="166" w:line="232" w:lineRule="auto"/>
        <w:ind w:left="851" w:right="1395"/>
        <w:jc w:val="both"/>
        <w:rPr>
          <w:rFonts w:cs="Times New Roman"/>
          <w:bCs/>
          <w:sz w:val="22"/>
          <w:szCs w:val="22"/>
        </w:rPr>
      </w:pPr>
      <w:r w:rsidRPr="00F70548">
        <w:rPr>
          <w:rFonts w:cs="Times New Roman"/>
          <w:b/>
          <w:sz w:val="22"/>
          <w:szCs w:val="22"/>
        </w:rPr>
        <w:t>Results</w:t>
      </w:r>
      <w:r w:rsidRPr="00F70548">
        <w:rPr>
          <w:rFonts w:cs="Times New Roman"/>
          <w:bCs/>
          <w:sz w:val="22"/>
          <w:szCs w:val="22"/>
        </w:rPr>
        <w:t>: In our study, (Table 1)1723 women participated. There were 53 women from semi-urban areas, 880 women from rural areas, and 880 women from metropolitan areas. The most prevalent NCD in our study was diabetes (N= 256, 27%), followed by obesity (N = 235, 24%). Occurrence of chronic renal disease and hypertension were 19% (N = 182) and 16% (N = 153) respectively.</w:t>
      </w:r>
    </w:p>
    <w:p w14:paraId="6846AB9C" w14:textId="77777777" w:rsidR="00F70548" w:rsidRPr="00F70548" w:rsidRDefault="00F70548" w:rsidP="00F70548">
      <w:pPr>
        <w:pStyle w:val="BodyText"/>
        <w:spacing w:before="166" w:line="232" w:lineRule="auto"/>
        <w:ind w:left="851" w:right="1395"/>
        <w:jc w:val="both"/>
        <w:rPr>
          <w:rFonts w:cs="Times New Roman"/>
          <w:bCs/>
          <w:sz w:val="22"/>
          <w:szCs w:val="22"/>
        </w:rPr>
      </w:pPr>
      <w:r w:rsidRPr="00F70548">
        <w:rPr>
          <w:rFonts w:cs="Times New Roman"/>
          <w:b/>
          <w:sz w:val="22"/>
          <w:szCs w:val="22"/>
        </w:rPr>
        <w:t>Conclusion</w:t>
      </w:r>
      <w:r w:rsidRPr="00F70548">
        <w:rPr>
          <w:rFonts w:cs="Times New Roman"/>
          <w:bCs/>
          <w:sz w:val="22"/>
          <w:szCs w:val="22"/>
        </w:rPr>
        <w:t>: The two most prevalent risk factors that we identified were unhealthy eating and physical inactivity. In 95% of the women, either of these two or both was present. This is primarily the result of urban lifestyle.</w:t>
      </w:r>
    </w:p>
    <w:p w14:paraId="0AA21133" w14:textId="2C03C543" w:rsidR="0039157E" w:rsidRPr="00F70548" w:rsidRDefault="00F70548" w:rsidP="00F70548">
      <w:pPr>
        <w:pStyle w:val="BodyText"/>
        <w:spacing w:before="166" w:line="232" w:lineRule="auto"/>
        <w:ind w:left="851" w:right="1395"/>
        <w:jc w:val="both"/>
        <w:rPr>
          <w:rFonts w:cs="Times New Roman"/>
          <w:bCs/>
          <w:sz w:val="22"/>
          <w:szCs w:val="22"/>
          <w:highlight w:val="yellow"/>
        </w:rPr>
      </w:pPr>
      <w:r w:rsidRPr="00F70548">
        <w:rPr>
          <w:rFonts w:cs="Times New Roman"/>
          <w:b/>
          <w:sz w:val="22"/>
          <w:szCs w:val="22"/>
        </w:rPr>
        <w:t>Key Words</w:t>
      </w:r>
      <w:r w:rsidRPr="00F70548">
        <w:rPr>
          <w:rFonts w:cs="Times New Roman"/>
          <w:bCs/>
          <w:sz w:val="22"/>
          <w:szCs w:val="22"/>
        </w:rPr>
        <w:t>: Non communicable disease, Multimorbidity</w:t>
      </w:r>
    </w:p>
    <w:p w14:paraId="2D2CD515" w14:textId="77777777" w:rsidR="00097E19" w:rsidRDefault="00097E19" w:rsidP="0039157E">
      <w:pPr>
        <w:pStyle w:val="BodyText"/>
        <w:spacing w:before="166" w:line="232" w:lineRule="auto"/>
        <w:ind w:left="851" w:right="1395"/>
        <w:jc w:val="both"/>
        <w:rPr>
          <w:rFonts w:cstheme="minorHAnsi"/>
          <w:sz w:val="22"/>
          <w:szCs w:val="22"/>
        </w:rPr>
      </w:pPr>
    </w:p>
    <w:p w14:paraId="2101BB80" w14:textId="2F6E0C32" w:rsidR="005B4B56" w:rsidRDefault="005B4B56" w:rsidP="005B4B56">
      <w:pPr>
        <w:jc w:val="both"/>
        <w:rPr>
          <w:rFonts w:eastAsia="Times New Roman" w:cs="Times New Roman"/>
          <w:b/>
        </w:rPr>
      </w:pPr>
      <w:r w:rsidRPr="00895BCE">
        <w:rPr>
          <w:rFonts w:eastAsia="Times New Roman" w:cs="Times New Roman"/>
          <w:b/>
        </w:rPr>
        <w:t>INTRODUCTION</w:t>
      </w:r>
    </w:p>
    <w:p w14:paraId="2BD69BA7" w14:textId="77777777" w:rsidR="005B4B56" w:rsidRPr="00895BCE" w:rsidRDefault="005B4B56" w:rsidP="005B4B56">
      <w:pPr>
        <w:jc w:val="both"/>
        <w:rPr>
          <w:rFonts w:eastAsia="Times New Roman" w:cs="Times New Roman"/>
          <w:b/>
        </w:rPr>
      </w:pPr>
    </w:p>
    <w:p w14:paraId="5A82E9A0" w14:textId="77777777" w:rsidR="005B4B56" w:rsidRPr="00895BCE" w:rsidRDefault="005B4B56" w:rsidP="005B4B56">
      <w:pPr>
        <w:jc w:val="both"/>
        <w:rPr>
          <w:rFonts w:eastAsia="Times New Roman" w:cs="Times New Roman"/>
        </w:rPr>
      </w:pPr>
      <w:r w:rsidRPr="00895BCE">
        <w:rPr>
          <w:rFonts w:eastAsia="Times New Roman" w:cs="Times New Roman"/>
        </w:rPr>
        <w:t>Non-communicable diseases (NCDs) may experience a quick epidemiological shift with a change in disease burden, particularly in India, where the burden of NCDs is rising at an alarming rate.</w:t>
      </w:r>
      <w:r w:rsidRPr="00895BCE">
        <w:rPr>
          <w:rFonts w:eastAsia="Times New Roman" w:cs="Times New Roman"/>
          <w:vertAlign w:val="superscript"/>
        </w:rPr>
        <w:t>1</w:t>
      </w:r>
      <w:r w:rsidRPr="00895BCE">
        <w:rPr>
          <w:rFonts w:eastAsia="Times New Roman" w:cs="Times New Roman"/>
        </w:rPr>
        <w:t xml:space="preserve"> One in four Indians is at danger of passing away from an NCD (such as a heart attack, stroke, cancer, diabetes, etc.) before becoming 70 years old.</w:t>
      </w:r>
      <w:r w:rsidRPr="00895BCE">
        <w:rPr>
          <w:rFonts w:eastAsia="Times New Roman" w:cs="Times New Roman"/>
          <w:vertAlign w:val="superscript"/>
        </w:rPr>
        <w:t>2</w:t>
      </w:r>
      <w:r w:rsidRPr="00895BCE">
        <w:rPr>
          <w:rFonts w:eastAsia="Times New Roman" w:cs="Times New Roman"/>
        </w:rPr>
        <w:t xml:space="preserve"> According to disease epidemiology, NCDs spread via common pathophysiological </w:t>
      </w:r>
      <w:proofErr w:type="spellStart"/>
      <w:r w:rsidRPr="00895BCE">
        <w:rPr>
          <w:rFonts w:eastAsia="Times New Roman" w:cs="Times New Roman"/>
        </w:rPr>
        <w:t>behaviours</w:t>
      </w:r>
      <w:proofErr w:type="spellEnd"/>
      <w:r w:rsidRPr="00895BCE">
        <w:rPr>
          <w:rFonts w:eastAsia="Times New Roman" w:cs="Times New Roman"/>
        </w:rPr>
        <w:t xml:space="preserve">, environmental risk factors, and </w:t>
      </w:r>
      <w:proofErr w:type="spellStart"/>
      <w:r w:rsidRPr="00895BCE">
        <w:rPr>
          <w:rFonts w:eastAsia="Times New Roman" w:cs="Times New Roman"/>
        </w:rPr>
        <w:t>behavioural</w:t>
      </w:r>
      <w:proofErr w:type="spellEnd"/>
      <w:r w:rsidRPr="00895BCE">
        <w:rPr>
          <w:rFonts w:eastAsia="Times New Roman" w:cs="Times New Roman"/>
        </w:rPr>
        <w:t xml:space="preserve"> transmission pathways.</w:t>
      </w:r>
      <w:r w:rsidRPr="00895BCE">
        <w:rPr>
          <w:rFonts w:eastAsia="Times New Roman" w:cs="Times New Roman"/>
          <w:vertAlign w:val="superscript"/>
        </w:rPr>
        <w:t>3</w:t>
      </w:r>
      <w:r w:rsidRPr="00895BCE">
        <w:rPr>
          <w:rFonts w:eastAsia="Times New Roman" w:cs="Times New Roman"/>
        </w:rPr>
        <w:t xml:space="preserve"> Multimorbidity, often known as simultaneous illness incidence, has grown due to the associative nature of NCDs.</w:t>
      </w:r>
      <w:r w:rsidRPr="00895BCE">
        <w:rPr>
          <w:rFonts w:eastAsia="Times New Roman" w:cs="Times New Roman"/>
          <w:vertAlign w:val="superscript"/>
        </w:rPr>
        <w:t>4</w:t>
      </w:r>
      <w:r w:rsidRPr="00895BCE">
        <w:rPr>
          <w:rFonts w:eastAsia="Times New Roman" w:cs="Times New Roman"/>
        </w:rPr>
        <w:t xml:space="preserve"> </w:t>
      </w:r>
    </w:p>
    <w:p w14:paraId="6B498DF1" w14:textId="6B9A98B4" w:rsidR="005B4B56" w:rsidRDefault="005B4B56" w:rsidP="005B4B56">
      <w:pPr>
        <w:jc w:val="both"/>
        <w:rPr>
          <w:rFonts w:eastAsia="Times New Roman" w:cs="Times New Roman"/>
        </w:rPr>
      </w:pPr>
      <w:r w:rsidRPr="00895BCE">
        <w:rPr>
          <w:rFonts w:eastAsia="Times New Roman" w:cs="Times New Roman"/>
        </w:rPr>
        <w:t xml:space="preserve">The time has come for </w:t>
      </w:r>
      <w:proofErr w:type="spellStart"/>
      <w:r w:rsidRPr="00895BCE">
        <w:rPr>
          <w:rFonts w:eastAsia="Times New Roman" w:cs="Times New Roman"/>
        </w:rPr>
        <w:t>programmes</w:t>
      </w:r>
      <w:proofErr w:type="spellEnd"/>
      <w:r w:rsidRPr="00895BCE">
        <w:rPr>
          <w:rFonts w:eastAsia="Times New Roman" w:cs="Times New Roman"/>
        </w:rPr>
        <w:t xml:space="preserve"> and policies in women's health care that go beyond outcomes of pregnancies and births.</w:t>
      </w:r>
    </w:p>
    <w:p w14:paraId="7FD74930" w14:textId="2BF75CDF" w:rsidR="005B4B56" w:rsidRDefault="005B4B56" w:rsidP="005B4B56">
      <w:pPr>
        <w:jc w:val="both"/>
        <w:rPr>
          <w:rFonts w:eastAsia="Times New Roman" w:cs="Times New Roman"/>
          <w:b/>
        </w:rPr>
      </w:pPr>
      <w:r w:rsidRPr="00895BCE">
        <w:rPr>
          <w:rFonts w:eastAsia="Times New Roman" w:cs="Times New Roman"/>
          <w:b/>
        </w:rPr>
        <w:t>MATERIALS AND METHODS</w:t>
      </w:r>
    </w:p>
    <w:p w14:paraId="4BB2B379" w14:textId="77777777" w:rsidR="00097E19" w:rsidRPr="00895BCE" w:rsidRDefault="00097E19" w:rsidP="005B4B56">
      <w:pPr>
        <w:jc w:val="both"/>
        <w:rPr>
          <w:rFonts w:eastAsia="Times New Roman" w:cs="Times New Roman"/>
          <w:b/>
        </w:rPr>
      </w:pPr>
    </w:p>
    <w:p w14:paraId="011FB359" w14:textId="1E92FCC3" w:rsidR="005B4B56" w:rsidRDefault="005B4B56" w:rsidP="005B4B56">
      <w:pPr>
        <w:jc w:val="both"/>
        <w:rPr>
          <w:rFonts w:eastAsia="Times New Roman" w:cs="Times New Roman"/>
        </w:rPr>
      </w:pPr>
      <w:r w:rsidRPr="00895BCE">
        <w:rPr>
          <w:rFonts w:eastAsia="Times New Roman" w:cs="Times New Roman"/>
        </w:rPr>
        <w:t>An observational study of women who live at or close to Kalyani is being conducted to ascertain the prevalence of non-communicable diseases and common risk factors for their development.</w:t>
      </w:r>
    </w:p>
    <w:p w14:paraId="07F7917F" w14:textId="77777777" w:rsidR="00097E19" w:rsidRDefault="00097E19" w:rsidP="005B4B56">
      <w:pPr>
        <w:jc w:val="both"/>
        <w:rPr>
          <w:rFonts w:eastAsia="Times New Roman" w:cs="Times New Roman"/>
        </w:rPr>
      </w:pPr>
    </w:p>
    <w:p w14:paraId="79F8D435" w14:textId="77777777" w:rsidR="00097E19" w:rsidRPr="00895BCE" w:rsidRDefault="00097E19" w:rsidP="005B4B56">
      <w:pPr>
        <w:jc w:val="both"/>
        <w:rPr>
          <w:rFonts w:eastAsia="Times New Roman" w:cs="Times New Roman"/>
        </w:rPr>
      </w:pPr>
    </w:p>
    <w:p w14:paraId="38300904" w14:textId="43F5F0A6" w:rsidR="005B4B56" w:rsidRDefault="005B4B56" w:rsidP="005B4B56">
      <w:pPr>
        <w:jc w:val="both"/>
        <w:rPr>
          <w:rFonts w:eastAsia="Times New Roman" w:cs="Times New Roman"/>
          <w:b/>
        </w:rPr>
      </w:pPr>
      <w:r w:rsidRPr="00895BCE">
        <w:rPr>
          <w:rFonts w:eastAsia="Times New Roman" w:cs="Times New Roman"/>
          <w:b/>
        </w:rPr>
        <w:t>Inclusion Criteria:</w:t>
      </w:r>
    </w:p>
    <w:p w14:paraId="4D1DE51F" w14:textId="77777777" w:rsidR="00097E19" w:rsidRPr="00895BCE" w:rsidRDefault="00097E19" w:rsidP="005B4B56">
      <w:pPr>
        <w:jc w:val="both"/>
        <w:rPr>
          <w:rFonts w:eastAsia="Times New Roman" w:cs="Times New Roman"/>
        </w:rPr>
      </w:pPr>
    </w:p>
    <w:p w14:paraId="25D6B453" w14:textId="77777777" w:rsidR="005B4B56" w:rsidRPr="00895BCE" w:rsidRDefault="005B4B56" w:rsidP="00097E19">
      <w:pPr>
        <w:widowControl/>
        <w:numPr>
          <w:ilvl w:val="0"/>
          <w:numId w:val="46"/>
        </w:numPr>
        <w:pBdr>
          <w:top w:val="nil"/>
          <w:left w:val="nil"/>
          <w:bottom w:val="nil"/>
          <w:right w:val="nil"/>
          <w:between w:val="nil"/>
        </w:pBdr>
        <w:autoSpaceDE/>
        <w:autoSpaceDN/>
        <w:spacing w:line="276" w:lineRule="auto"/>
        <w:ind w:left="709" w:hanging="709"/>
        <w:jc w:val="both"/>
        <w:rPr>
          <w:color w:val="000000"/>
        </w:rPr>
      </w:pPr>
      <w:bookmarkStart w:id="33" w:name="_gjdgxs" w:colFirst="0" w:colLast="0"/>
      <w:bookmarkEnd w:id="33"/>
      <w:r w:rsidRPr="00895BCE">
        <w:rPr>
          <w:rFonts w:eastAsia="Times New Roman" w:cs="Times New Roman"/>
          <w:color w:val="000000"/>
        </w:rPr>
        <w:t xml:space="preserve">All the patients who came to Out-patient Department of Obstetrics and </w:t>
      </w:r>
      <w:proofErr w:type="spellStart"/>
      <w:r w:rsidRPr="00895BCE">
        <w:rPr>
          <w:rFonts w:eastAsia="Times New Roman" w:cs="Times New Roman"/>
          <w:color w:val="000000"/>
        </w:rPr>
        <w:t>Gynaecology</w:t>
      </w:r>
      <w:proofErr w:type="spellEnd"/>
      <w:r w:rsidRPr="00895BCE">
        <w:rPr>
          <w:rFonts w:eastAsia="Times New Roman" w:cs="Times New Roman"/>
          <w:color w:val="000000"/>
        </w:rPr>
        <w:t>, COM &amp; JNM Hospital, Kalyani, Nadia, West Bengal from February 2023 to July 2023 (6 months period) were included in the study.</w:t>
      </w:r>
    </w:p>
    <w:p w14:paraId="38D0993D" w14:textId="77777777" w:rsidR="005B4B56" w:rsidRPr="00895BCE" w:rsidRDefault="005B4B56" w:rsidP="00097E19">
      <w:pPr>
        <w:widowControl/>
        <w:numPr>
          <w:ilvl w:val="0"/>
          <w:numId w:val="46"/>
        </w:numPr>
        <w:pBdr>
          <w:top w:val="nil"/>
          <w:left w:val="nil"/>
          <w:bottom w:val="nil"/>
          <w:right w:val="nil"/>
          <w:between w:val="nil"/>
        </w:pBdr>
        <w:autoSpaceDE/>
        <w:autoSpaceDN/>
        <w:spacing w:line="276" w:lineRule="auto"/>
        <w:ind w:left="0" w:firstLine="54"/>
        <w:jc w:val="both"/>
        <w:rPr>
          <w:color w:val="000000"/>
        </w:rPr>
      </w:pPr>
      <w:r w:rsidRPr="00895BCE">
        <w:rPr>
          <w:rFonts w:eastAsia="Times New Roman" w:cs="Times New Roman"/>
          <w:color w:val="000000"/>
        </w:rPr>
        <w:t>Patient with age more than 18years.</w:t>
      </w:r>
    </w:p>
    <w:p w14:paraId="35937EC5" w14:textId="3F9561A5" w:rsidR="005B4B56" w:rsidRPr="00097E19" w:rsidRDefault="005B4B56" w:rsidP="00097E19">
      <w:pPr>
        <w:widowControl/>
        <w:numPr>
          <w:ilvl w:val="0"/>
          <w:numId w:val="46"/>
        </w:numPr>
        <w:pBdr>
          <w:top w:val="nil"/>
          <w:left w:val="nil"/>
          <w:bottom w:val="nil"/>
          <w:right w:val="nil"/>
          <w:between w:val="nil"/>
        </w:pBdr>
        <w:autoSpaceDE/>
        <w:autoSpaceDN/>
        <w:spacing w:after="200" w:line="276" w:lineRule="auto"/>
        <w:ind w:left="0" w:firstLine="54"/>
        <w:jc w:val="both"/>
        <w:rPr>
          <w:color w:val="000000"/>
        </w:rPr>
      </w:pPr>
      <w:r w:rsidRPr="00895BCE">
        <w:rPr>
          <w:rFonts w:eastAsia="Times New Roman" w:cs="Times New Roman"/>
          <w:color w:val="000000"/>
        </w:rPr>
        <w:t>Patient who are willing to participate in the study.</w:t>
      </w:r>
    </w:p>
    <w:p w14:paraId="60CFCCBC" w14:textId="77777777" w:rsidR="00097E19" w:rsidRPr="00895BCE" w:rsidRDefault="00097E19" w:rsidP="00097E19">
      <w:pPr>
        <w:widowControl/>
        <w:pBdr>
          <w:top w:val="nil"/>
          <w:left w:val="nil"/>
          <w:bottom w:val="nil"/>
          <w:right w:val="nil"/>
          <w:between w:val="nil"/>
        </w:pBdr>
        <w:autoSpaceDE/>
        <w:autoSpaceDN/>
        <w:spacing w:after="200" w:line="276" w:lineRule="auto"/>
        <w:ind w:left="54"/>
        <w:jc w:val="both"/>
        <w:rPr>
          <w:color w:val="000000"/>
        </w:rPr>
      </w:pPr>
    </w:p>
    <w:p w14:paraId="76731B96" w14:textId="0EEBC7C8" w:rsidR="005B4B56" w:rsidRDefault="005B4B56" w:rsidP="00097E19">
      <w:pPr>
        <w:ind w:firstLine="54"/>
        <w:jc w:val="both"/>
        <w:rPr>
          <w:rFonts w:eastAsia="Times New Roman" w:cs="Times New Roman"/>
          <w:b/>
        </w:rPr>
      </w:pPr>
      <w:r w:rsidRPr="00895BCE">
        <w:rPr>
          <w:rFonts w:eastAsia="Times New Roman" w:cs="Times New Roman"/>
          <w:b/>
        </w:rPr>
        <w:t>Exclusion Criteria:</w:t>
      </w:r>
    </w:p>
    <w:p w14:paraId="065BFE41" w14:textId="77777777" w:rsidR="00097E19" w:rsidRPr="00895BCE" w:rsidRDefault="00097E19" w:rsidP="00097E19">
      <w:pPr>
        <w:ind w:firstLine="54"/>
        <w:jc w:val="both"/>
        <w:rPr>
          <w:rFonts w:eastAsia="Times New Roman" w:cs="Times New Roman"/>
          <w:b/>
        </w:rPr>
      </w:pPr>
    </w:p>
    <w:p w14:paraId="38F64965" w14:textId="77777777" w:rsidR="005B4B56" w:rsidRPr="00895BCE" w:rsidRDefault="005B4B56" w:rsidP="00097E19">
      <w:pPr>
        <w:widowControl/>
        <w:numPr>
          <w:ilvl w:val="0"/>
          <w:numId w:val="47"/>
        </w:numPr>
        <w:pBdr>
          <w:top w:val="nil"/>
          <w:left w:val="nil"/>
          <w:bottom w:val="nil"/>
          <w:right w:val="nil"/>
          <w:between w:val="nil"/>
        </w:pBdr>
        <w:autoSpaceDE/>
        <w:autoSpaceDN/>
        <w:spacing w:line="276" w:lineRule="auto"/>
        <w:ind w:left="0" w:firstLine="54"/>
        <w:jc w:val="both"/>
        <w:rPr>
          <w:color w:val="000000"/>
        </w:rPr>
      </w:pPr>
      <w:r w:rsidRPr="00895BCE">
        <w:rPr>
          <w:rFonts w:eastAsia="Times New Roman" w:cs="Times New Roman"/>
          <w:color w:val="000000"/>
        </w:rPr>
        <w:t>Patient age less than 18 years</w:t>
      </w:r>
    </w:p>
    <w:p w14:paraId="5B6A83ED" w14:textId="1EEE2150" w:rsidR="005B4B56" w:rsidRPr="00097E19" w:rsidRDefault="005B4B56" w:rsidP="00097E19">
      <w:pPr>
        <w:widowControl/>
        <w:numPr>
          <w:ilvl w:val="0"/>
          <w:numId w:val="47"/>
        </w:numPr>
        <w:pBdr>
          <w:top w:val="nil"/>
          <w:left w:val="nil"/>
          <w:bottom w:val="nil"/>
          <w:right w:val="nil"/>
          <w:between w:val="nil"/>
        </w:pBdr>
        <w:autoSpaceDE/>
        <w:autoSpaceDN/>
        <w:spacing w:after="200" w:line="276" w:lineRule="auto"/>
        <w:ind w:left="0" w:firstLine="54"/>
        <w:jc w:val="both"/>
        <w:rPr>
          <w:color w:val="000000"/>
        </w:rPr>
      </w:pPr>
      <w:r w:rsidRPr="00895BCE">
        <w:rPr>
          <w:rFonts w:eastAsia="Times New Roman" w:cs="Times New Roman"/>
          <w:color w:val="000000"/>
        </w:rPr>
        <w:t>Patient denial to participate.</w:t>
      </w:r>
    </w:p>
    <w:p w14:paraId="3080CBCF" w14:textId="77777777" w:rsidR="00097E19" w:rsidRPr="00895BCE" w:rsidRDefault="00097E19" w:rsidP="00097E19">
      <w:pPr>
        <w:widowControl/>
        <w:pBdr>
          <w:top w:val="nil"/>
          <w:left w:val="nil"/>
          <w:bottom w:val="nil"/>
          <w:right w:val="nil"/>
          <w:between w:val="nil"/>
        </w:pBdr>
        <w:autoSpaceDE/>
        <w:autoSpaceDN/>
        <w:spacing w:after="200" w:line="276" w:lineRule="auto"/>
        <w:ind w:left="54"/>
        <w:jc w:val="both"/>
        <w:rPr>
          <w:color w:val="000000"/>
        </w:rPr>
      </w:pPr>
    </w:p>
    <w:p w14:paraId="20540BF1" w14:textId="77777777" w:rsidR="005B4B56" w:rsidRPr="00895BCE" w:rsidRDefault="005B4B56" w:rsidP="005B4B56">
      <w:pPr>
        <w:jc w:val="both"/>
        <w:rPr>
          <w:rFonts w:eastAsia="Times New Roman" w:cs="Times New Roman"/>
        </w:rPr>
      </w:pPr>
      <w:r w:rsidRPr="00895BCE">
        <w:rPr>
          <w:rFonts w:eastAsia="Times New Roman" w:cs="Times New Roman"/>
          <w:b/>
        </w:rPr>
        <w:t xml:space="preserve">Study area: </w:t>
      </w:r>
      <w:r w:rsidRPr="00895BCE">
        <w:rPr>
          <w:rFonts w:eastAsia="Times New Roman" w:cs="Times New Roman"/>
        </w:rPr>
        <w:t xml:space="preserve">The Department of Obstetrics &amp; </w:t>
      </w:r>
      <w:proofErr w:type="spellStart"/>
      <w:r w:rsidRPr="00895BCE">
        <w:rPr>
          <w:rFonts w:eastAsia="Times New Roman" w:cs="Times New Roman"/>
        </w:rPr>
        <w:t>Gynaecology</w:t>
      </w:r>
      <w:proofErr w:type="spellEnd"/>
      <w:r w:rsidRPr="00895BCE">
        <w:rPr>
          <w:rFonts w:eastAsia="Times New Roman" w:cs="Times New Roman"/>
        </w:rPr>
        <w:t>, College of Medicine &amp; JNM Hospital, Kalyani, Nadia, West Bengal.</w:t>
      </w:r>
    </w:p>
    <w:p w14:paraId="535AE528" w14:textId="77777777" w:rsidR="005B4B56" w:rsidRPr="00895BCE" w:rsidRDefault="005B4B56" w:rsidP="005B4B56">
      <w:pPr>
        <w:jc w:val="both"/>
        <w:rPr>
          <w:rFonts w:eastAsia="Times New Roman" w:cs="Times New Roman"/>
        </w:rPr>
      </w:pPr>
      <w:r w:rsidRPr="00895BCE">
        <w:rPr>
          <w:rFonts w:eastAsia="Times New Roman" w:cs="Times New Roman"/>
          <w:b/>
        </w:rPr>
        <w:t xml:space="preserve">Study population: </w:t>
      </w:r>
      <w:r w:rsidRPr="00895BCE">
        <w:rPr>
          <w:rFonts w:eastAsia="Times New Roman" w:cs="Times New Roman"/>
        </w:rPr>
        <w:t xml:space="preserve">All the women with age more than 18 years who came to Out-patient Department of Obstetrics and </w:t>
      </w:r>
      <w:proofErr w:type="spellStart"/>
      <w:r w:rsidRPr="00895BCE">
        <w:rPr>
          <w:rFonts w:eastAsia="Times New Roman" w:cs="Times New Roman"/>
        </w:rPr>
        <w:t>Gynaecology</w:t>
      </w:r>
      <w:proofErr w:type="spellEnd"/>
      <w:r w:rsidRPr="00895BCE">
        <w:rPr>
          <w:rFonts w:eastAsia="Times New Roman" w:cs="Times New Roman"/>
        </w:rPr>
        <w:t>, COM &amp; JNM Hospital, Kalyani, Nadia, West Bengal from February 2023 to July 2023 (6 months period) were included in the study.</w:t>
      </w:r>
    </w:p>
    <w:p w14:paraId="611609BE" w14:textId="77777777" w:rsidR="005B4B56" w:rsidRPr="00895BCE" w:rsidRDefault="005B4B56" w:rsidP="005B4B56">
      <w:pPr>
        <w:jc w:val="both"/>
        <w:rPr>
          <w:rFonts w:eastAsia="Times New Roman" w:cs="Times New Roman"/>
        </w:rPr>
      </w:pPr>
    </w:p>
    <w:p w14:paraId="2580B28A" w14:textId="1235B8BE" w:rsidR="005B4B56" w:rsidRDefault="005B4B56" w:rsidP="005B4B56">
      <w:pPr>
        <w:jc w:val="both"/>
        <w:rPr>
          <w:rFonts w:eastAsia="Times New Roman" w:cs="Times New Roman"/>
          <w:b/>
        </w:rPr>
      </w:pPr>
      <w:r w:rsidRPr="00895BCE">
        <w:rPr>
          <w:rFonts w:eastAsia="Times New Roman" w:cs="Times New Roman"/>
          <w:b/>
        </w:rPr>
        <w:t>RESULT</w:t>
      </w:r>
    </w:p>
    <w:p w14:paraId="31FCFC2F" w14:textId="77777777" w:rsidR="00097E19" w:rsidRPr="00895BCE" w:rsidRDefault="00097E19" w:rsidP="005B4B56">
      <w:pPr>
        <w:jc w:val="both"/>
        <w:rPr>
          <w:rFonts w:eastAsia="Times New Roman" w:cs="Times New Roman"/>
          <w:b/>
        </w:rPr>
      </w:pPr>
    </w:p>
    <w:p w14:paraId="554E1CEA" w14:textId="5817A48E" w:rsidR="005B4B56" w:rsidRDefault="005B4B56" w:rsidP="005B4B56">
      <w:pPr>
        <w:jc w:val="both"/>
        <w:rPr>
          <w:rFonts w:eastAsia="Times New Roman" w:cs="Times New Roman"/>
        </w:rPr>
      </w:pPr>
      <w:r w:rsidRPr="00895BCE">
        <w:rPr>
          <w:rFonts w:eastAsia="Times New Roman" w:cs="Times New Roman"/>
        </w:rPr>
        <w:t>In our study, (Table 1)1723 women participated. There were 53 women from semi-urban areas, 880 women from rural areas, and 880 women from metropolitan areas.</w:t>
      </w:r>
    </w:p>
    <w:p w14:paraId="1E10CC0E" w14:textId="77777777" w:rsidR="00097E19" w:rsidRDefault="00097E19" w:rsidP="005B4B56">
      <w:pPr>
        <w:jc w:val="both"/>
        <w:rPr>
          <w:rFonts w:eastAsia="Times New Roman" w:cs="Times New Roman"/>
        </w:rPr>
      </w:pPr>
    </w:p>
    <w:p w14:paraId="6CC7AB82" w14:textId="77777777" w:rsidR="00097E19" w:rsidRPr="00895BCE" w:rsidRDefault="00097E19" w:rsidP="005B4B56">
      <w:pPr>
        <w:jc w:val="both"/>
        <w:rPr>
          <w:rFonts w:eastAsia="Times New Roman" w:cs="Times New Roman"/>
        </w:rPr>
      </w:pPr>
    </w:p>
    <w:tbl>
      <w:tblPr>
        <w:tblW w:w="9126"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972"/>
        <w:gridCol w:w="3081"/>
        <w:gridCol w:w="3073"/>
      </w:tblGrid>
      <w:tr w:rsidR="005B4B56" w:rsidRPr="00895BCE" w14:paraId="0859E34D" w14:textId="77777777" w:rsidTr="004D1D7C">
        <w:trPr>
          <w:jc w:val="center"/>
        </w:trPr>
        <w:tc>
          <w:tcPr>
            <w:tcW w:w="2972" w:type="dxa"/>
          </w:tcPr>
          <w:p w14:paraId="30B83378" w14:textId="77777777" w:rsidR="005B4B56" w:rsidRPr="00895BCE" w:rsidRDefault="005B4B56" w:rsidP="004D1D7C">
            <w:pPr>
              <w:jc w:val="center"/>
              <w:rPr>
                <w:rFonts w:eastAsia="Times New Roman" w:cs="Times New Roman"/>
              </w:rPr>
            </w:pPr>
            <w:r w:rsidRPr="00895BCE">
              <w:rPr>
                <w:rFonts w:eastAsia="Times New Roman" w:cs="Times New Roman"/>
              </w:rPr>
              <w:t>Area</w:t>
            </w:r>
          </w:p>
        </w:tc>
        <w:tc>
          <w:tcPr>
            <w:tcW w:w="3081" w:type="dxa"/>
          </w:tcPr>
          <w:p w14:paraId="259B631A" w14:textId="77777777" w:rsidR="005B4B56" w:rsidRPr="00895BCE" w:rsidRDefault="005B4B56" w:rsidP="004D1D7C">
            <w:pPr>
              <w:jc w:val="center"/>
              <w:rPr>
                <w:rFonts w:eastAsia="Times New Roman" w:cs="Times New Roman"/>
              </w:rPr>
            </w:pPr>
            <w:r w:rsidRPr="00895BCE">
              <w:rPr>
                <w:rFonts w:eastAsia="Times New Roman" w:cs="Times New Roman"/>
              </w:rPr>
              <w:t>Number</w:t>
            </w:r>
          </w:p>
        </w:tc>
        <w:tc>
          <w:tcPr>
            <w:tcW w:w="3073" w:type="dxa"/>
          </w:tcPr>
          <w:p w14:paraId="5535B47C" w14:textId="77777777" w:rsidR="005B4B56" w:rsidRPr="00895BCE" w:rsidRDefault="005B4B56" w:rsidP="004D1D7C">
            <w:pPr>
              <w:jc w:val="center"/>
              <w:rPr>
                <w:rFonts w:eastAsia="Times New Roman" w:cs="Times New Roman"/>
              </w:rPr>
            </w:pPr>
            <w:r w:rsidRPr="00895BCE">
              <w:rPr>
                <w:rFonts w:eastAsia="Times New Roman" w:cs="Times New Roman"/>
              </w:rPr>
              <w:t>Percentage</w:t>
            </w:r>
          </w:p>
        </w:tc>
      </w:tr>
      <w:tr w:rsidR="005B4B56" w:rsidRPr="00895BCE" w14:paraId="56FB0CD5" w14:textId="77777777" w:rsidTr="004D1D7C">
        <w:trPr>
          <w:jc w:val="center"/>
        </w:trPr>
        <w:tc>
          <w:tcPr>
            <w:tcW w:w="2972" w:type="dxa"/>
          </w:tcPr>
          <w:p w14:paraId="7B71A3D0" w14:textId="77777777" w:rsidR="005B4B56" w:rsidRPr="00895BCE" w:rsidRDefault="005B4B56" w:rsidP="004D1D7C">
            <w:pPr>
              <w:rPr>
                <w:rFonts w:eastAsia="Times New Roman" w:cs="Times New Roman"/>
              </w:rPr>
            </w:pPr>
            <w:r w:rsidRPr="00895BCE">
              <w:rPr>
                <w:rFonts w:eastAsia="Times New Roman" w:cs="Times New Roman"/>
              </w:rPr>
              <w:t>Urban</w:t>
            </w:r>
          </w:p>
        </w:tc>
        <w:tc>
          <w:tcPr>
            <w:tcW w:w="3081" w:type="dxa"/>
          </w:tcPr>
          <w:p w14:paraId="51A64E29" w14:textId="77777777" w:rsidR="005B4B56" w:rsidRPr="00895BCE" w:rsidRDefault="005B4B56" w:rsidP="004D1D7C">
            <w:pPr>
              <w:jc w:val="center"/>
              <w:rPr>
                <w:rFonts w:eastAsia="Times New Roman" w:cs="Times New Roman"/>
              </w:rPr>
            </w:pPr>
            <w:r w:rsidRPr="00895BCE">
              <w:rPr>
                <w:rFonts w:eastAsia="Times New Roman" w:cs="Times New Roman"/>
              </w:rPr>
              <w:t>880</w:t>
            </w:r>
          </w:p>
        </w:tc>
        <w:tc>
          <w:tcPr>
            <w:tcW w:w="3073" w:type="dxa"/>
          </w:tcPr>
          <w:p w14:paraId="74114E70" w14:textId="77777777" w:rsidR="005B4B56" w:rsidRPr="00895BCE" w:rsidRDefault="005B4B56" w:rsidP="004D1D7C">
            <w:pPr>
              <w:jc w:val="center"/>
              <w:rPr>
                <w:rFonts w:eastAsia="Times New Roman" w:cs="Times New Roman"/>
              </w:rPr>
            </w:pPr>
            <w:r w:rsidRPr="00895BCE">
              <w:rPr>
                <w:rFonts w:eastAsia="Times New Roman" w:cs="Times New Roman"/>
              </w:rPr>
              <w:t>51%</w:t>
            </w:r>
          </w:p>
        </w:tc>
      </w:tr>
      <w:tr w:rsidR="005B4B56" w:rsidRPr="00895BCE" w14:paraId="2479E30F" w14:textId="77777777" w:rsidTr="004D1D7C">
        <w:trPr>
          <w:jc w:val="center"/>
        </w:trPr>
        <w:tc>
          <w:tcPr>
            <w:tcW w:w="2972" w:type="dxa"/>
          </w:tcPr>
          <w:p w14:paraId="782821D0" w14:textId="77777777" w:rsidR="005B4B56" w:rsidRPr="00895BCE" w:rsidRDefault="005B4B56" w:rsidP="004D1D7C">
            <w:pPr>
              <w:rPr>
                <w:rFonts w:eastAsia="Times New Roman" w:cs="Times New Roman"/>
              </w:rPr>
            </w:pPr>
            <w:r w:rsidRPr="00895BCE">
              <w:rPr>
                <w:rFonts w:eastAsia="Times New Roman" w:cs="Times New Roman"/>
              </w:rPr>
              <w:t>Rural</w:t>
            </w:r>
          </w:p>
        </w:tc>
        <w:tc>
          <w:tcPr>
            <w:tcW w:w="3081" w:type="dxa"/>
          </w:tcPr>
          <w:p w14:paraId="36A631FB" w14:textId="77777777" w:rsidR="005B4B56" w:rsidRPr="00895BCE" w:rsidRDefault="005B4B56" w:rsidP="004D1D7C">
            <w:pPr>
              <w:jc w:val="center"/>
              <w:rPr>
                <w:rFonts w:eastAsia="Times New Roman" w:cs="Times New Roman"/>
              </w:rPr>
            </w:pPr>
            <w:r w:rsidRPr="00895BCE">
              <w:rPr>
                <w:rFonts w:eastAsia="Times New Roman" w:cs="Times New Roman"/>
              </w:rPr>
              <w:t>790</w:t>
            </w:r>
          </w:p>
        </w:tc>
        <w:tc>
          <w:tcPr>
            <w:tcW w:w="3073" w:type="dxa"/>
          </w:tcPr>
          <w:p w14:paraId="20D8491F" w14:textId="77777777" w:rsidR="005B4B56" w:rsidRPr="00895BCE" w:rsidRDefault="005B4B56" w:rsidP="004D1D7C">
            <w:pPr>
              <w:jc w:val="center"/>
              <w:rPr>
                <w:rFonts w:eastAsia="Times New Roman" w:cs="Times New Roman"/>
              </w:rPr>
            </w:pPr>
            <w:r w:rsidRPr="00895BCE">
              <w:rPr>
                <w:rFonts w:eastAsia="Times New Roman" w:cs="Times New Roman"/>
              </w:rPr>
              <w:t>46%</w:t>
            </w:r>
          </w:p>
        </w:tc>
      </w:tr>
      <w:tr w:rsidR="005B4B56" w:rsidRPr="00895BCE" w14:paraId="14C51C33" w14:textId="77777777" w:rsidTr="004D1D7C">
        <w:trPr>
          <w:jc w:val="center"/>
        </w:trPr>
        <w:tc>
          <w:tcPr>
            <w:tcW w:w="2972" w:type="dxa"/>
          </w:tcPr>
          <w:p w14:paraId="73088426" w14:textId="77777777" w:rsidR="005B4B56" w:rsidRPr="00895BCE" w:rsidRDefault="005B4B56" w:rsidP="004D1D7C">
            <w:pPr>
              <w:rPr>
                <w:rFonts w:eastAsia="Times New Roman" w:cs="Times New Roman"/>
              </w:rPr>
            </w:pPr>
            <w:r w:rsidRPr="00895BCE">
              <w:rPr>
                <w:rFonts w:eastAsia="Times New Roman" w:cs="Times New Roman"/>
              </w:rPr>
              <w:t>Semi-urban</w:t>
            </w:r>
          </w:p>
        </w:tc>
        <w:tc>
          <w:tcPr>
            <w:tcW w:w="3081" w:type="dxa"/>
          </w:tcPr>
          <w:p w14:paraId="28C28D82" w14:textId="77777777" w:rsidR="005B4B56" w:rsidRPr="00895BCE" w:rsidRDefault="005B4B56" w:rsidP="004D1D7C">
            <w:pPr>
              <w:jc w:val="center"/>
              <w:rPr>
                <w:rFonts w:eastAsia="Times New Roman" w:cs="Times New Roman"/>
              </w:rPr>
            </w:pPr>
            <w:r w:rsidRPr="00895BCE">
              <w:rPr>
                <w:rFonts w:eastAsia="Times New Roman" w:cs="Times New Roman"/>
              </w:rPr>
              <w:t>53</w:t>
            </w:r>
          </w:p>
        </w:tc>
        <w:tc>
          <w:tcPr>
            <w:tcW w:w="3073" w:type="dxa"/>
          </w:tcPr>
          <w:p w14:paraId="4ABB76B0" w14:textId="77777777" w:rsidR="005B4B56" w:rsidRPr="00895BCE" w:rsidRDefault="005B4B56" w:rsidP="004D1D7C">
            <w:pPr>
              <w:jc w:val="center"/>
              <w:rPr>
                <w:rFonts w:eastAsia="Times New Roman" w:cs="Times New Roman"/>
              </w:rPr>
            </w:pPr>
            <w:r w:rsidRPr="00895BCE">
              <w:rPr>
                <w:rFonts w:eastAsia="Times New Roman" w:cs="Times New Roman"/>
              </w:rPr>
              <w:t>3%</w:t>
            </w:r>
          </w:p>
        </w:tc>
      </w:tr>
      <w:tr w:rsidR="005B4B56" w:rsidRPr="00895BCE" w14:paraId="6D3F6BEE" w14:textId="77777777" w:rsidTr="004D1D7C">
        <w:trPr>
          <w:jc w:val="center"/>
        </w:trPr>
        <w:tc>
          <w:tcPr>
            <w:tcW w:w="2972" w:type="dxa"/>
          </w:tcPr>
          <w:p w14:paraId="68D79755" w14:textId="77777777" w:rsidR="005B4B56" w:rsidRPr="00895BCE" w:rsidRDefault="005B4B56" w:rsidP="004D1D7C">
            <w:pPr>
              <w:rPr>
                <w:rFonts w:eastAsia="Times New Roman" w:cs="Times New Roman"/>
              </w:rPr>
            </w:pPr>
            <w:r w:rsidRPr="00895BCE">
              <w:rPr>
                <w:rFonts w:eastAsia="Times New Roman" w:cs="Times New Roman"/>
              </w:rPr>
              <w:t>Total</w:t>
            </w:r>
          </w:p>
        </w:tc>
        <w:tc>
          <w:tcPr>
            <w:tcW w:w="3081" w:type="dxa"/>
          </w:tcPr>
          <w:p w14:paraId="31D58AAC" w14:textId="77777777" w:rsidR="005B4B56" w:rsidRPr="00895BCE" w:rsidRDefault="005B4B56" w:rsidP="004D1D7C">
            <w:pPr>
              <w:jc w:val="center"/>
              <w:rPr>
                <w:rFonts w:eastAsia="Times New Roman" w:cs="Times New Roman"/>
              </w:rPr>
            </w:pPr>
            <w:r w:rsidRPr="00895BCE">
              <w:rPr>
                <w:rFonts w:eastAsia="Times New Roman" w:cs="Times New Roman"/>
              </w:rPr>
              <w:t>1723</w:t>
            </w:r>
          </w:p>
        </w:tc>
        <w:tc>
          <w:tcPr>
            <w:tcW w:w="3073" w:type="dxa"/>
          </w:tcPr>
          <w:p w14:paraId="6835A673" w14:textId="77777777" w:rsidR="005B4B56" w:rsidRPr="00895BCE" w:rsidRDefault="005B4B56" w:rsidP="004D1D7C">
            <w:pPr>
              <w:keepNext/>
              <w:jc w:val="center"/>
              <w:rPr>
                <w:rFonts w:eastAsia="Times New Roman" w:cs="Times New Roman"/>
              </w:rPr>
            </w:pPr>
            <w:r w:rsidRPr="00895BCE">
              <w:rPr>
                <w:rFonts w:eastAsia="Times New Roman" w:cs="Times New Roman"/>
              </w:rPr>
              <w:t>100%</w:t>
            </w:r>
          </w:p>
        </w:tc>
      </w:tr>
    </w:tbl>
    <w:p w14:paraId="2CF71951" w14:textId="77777777" w:rsidR="00097E19" w:rsidRDefault="00097E19" w:rsidP="005B4B56">
      <w:pPr>
        <w:pBdr>
          <w:top w:val="nil"/>
          <w:left w:val="nil"/>
          <w:bottom w:val="nil"/>
          <w:right w:val="nil"/>
          <w:between w:val="nil"/>
        </w:pBdr>
        <w:rPr>
          <w:rFonts w:eastAsia="Times New Roman" w:cs="Times New Roman"/>
          <w:b/>
          <w:color w:val="000000"/>
        </w:rPr>
      </w:pPr>
    </w:p>
    <w:p w14:paraId="351C87B7" w14:textId="031B8BF8" w:rsidR="005B4B56" w:rsidRPr="00895BCE"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Table 1: Distribution of Participants according to Residence</w:t>
      </w:r>
    </w:p>
    <w:p w14:paraId="228F53DF" w14:textId="5DC8E4A9" w:rsidR="005B4B56" w:rsidRDefault="005B4B56" w:rsidP="005B4B56"/>
    <w:p w14:paraId="7EF91589" w14:textId="34BC296C" w:rsidR="00097E19" w:rsidRDefault="00097E19" w:rsidP="005B4B56"/>
    <w:p w14:paraId="318DE96E" w14:textId="2C40E898" w:rsidR="00097E19" w:rsidRDefault="00097E19" w:rsidP="005B4B56"/>
    <w:p w14:paraId="5127DB92" w14:textId="011F4D67" w:rsidR="00097E19" w:rsidRDefault="00097E19" w:rsidP="005B4B56"/>
    <w:p w14:paraId="28E92855" w14:textId="13BD1C66" w:rsidR="00097E19" w:rsidRDefault="00097E19" w:rsidP="005B4B56"/>
    <w:p w14:paraId="58F73A06" w14:textId="1F79ECE2" w:rsidR="00097E19" w:rsidRDefault="00097E19" w:rsidP="005B4B56"/>
    <w:p w14:paraId="23815D17" w14:textId="34DCFDAB" w:rsidR="00097E19" w:rsidRDefault="00097E19" w:rsidP="005B4B56"/>
    <w:p w14:paraId="1CFC5972" w14:textId="77777777" w:rsidR="00097E19" w:rsidRPr="00895BCE" w:rsidRDefault="00097E19" w:rsidP="005B4B56"/>
    <w:p w14:paraId="6F914410" w14:textId="77777777" w:rsidR="005B4B56" w:rsidRPr="00895BCE" w:rsidRDefault="005B4B56" w:rsidP="005B4B56">
      <w:pPr>
        <w:jc w:val="both"/>
        <w:rPr>
          <w:rFonts w:eastAsia="Times New Roman" w:cs="Times New Roman"/>
        </w:rPr>
      </w:pPr>
      <w:r w:rsidRPr="00895BCE">
        <w:rPr>
          <w:rFonts w:eastAsia="Times New Roman" w:cs="Times New Roman"/>
        </w:rPr>
        <w:t>Table 2 shows demographic distribution among study population. The majority of the women were Hindus (N = 1426, 83%) and the 10% (N = 182) was Muslims. Total 99% of the women (N = 1707) were married. About 26% women were nulliparous, 744 women was primipara and 515 women were multipara.</w:t>
      </w:r>
    </w:p>
    <w:tbl>
      <w:tblPr>
        <w:tblW w:w="90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01"/>
        <w:gridCol w:w="2311"/>
        <w:gridCol w:w="2311"/>
        <w:gridCol w:w="2249"/>
      </w:tblGrid>
      <w:tr w:rsidR="005B4B56" w:rsidRPr="00895BCE" w14:paraId="493A892C" w14:textId="77777777" w:rsidTr="004D1D7C">
        <w:trPr>
          <w:trHeight w:val="406"/>
        </w:trPr>
        <w:tc>
          <w:tcPr>
            <w:tcW w:w="9072" w:type="dxa"/>
            <w:gridSpan w:val="4"/>
          </w:tcPr>
          <w:p w14:paraId="32ED008A" w14:textId="77777777" w:rsidR="005B4B56" w:rsidRPr="00895BCE" w:rsidRDefault="005B4B56" w:rsidP="004D1D7C">
            <w:pPr>
              <w:jc w:val="center"/>
              <w:rPr>
                <w:rFonts w:eastAsia="Times New Roman" w:cs="Times New Roman"/>
              </w:rPr>
            </w:pPr>
            <w:r w:rsidRPr="00895BCE">
              <w:rPr>
                <w:rFonts w:eastAsia="Times New Roman" w:cs="Times New Roman"/>
              </w:rPr>
              <w:lastRenderedPageBreak/>
              <w:t>Demographic Distribution</w:t>
            </w:r>
          </w:p>
        </w:tc>
      </w:tr>
      <w:tr w:rsidR="005B4B56" w:rsidRPr="00895BCE" w14:paraId="4F08E11A" w14:textId="77777777" w:rsidTr="004D1D7C">
        <w:tc>
          <w:tcPr>
            <w:tcW w:w="2201" w:type="dxa"/>
          </w:tcPr>
          <w:p w14:paraId="65AD2B0F" w14:textId="77777777" w:rsidR="005B4B56" w:rsidRPr="00895BCE" w:rsidRDefault="005B4B56" w:rsidP="004D1D7C">
            <w:pPr>
              <w:rPr>
                <w:rFonts w:eastAsia="Times New Roman" w:cs="Times New Roman"/>
              </w:rPr>
            </w:pPr>
          </w:p>
        </w:tc>
        <w:tc>
          <w:tcPr>
            <w:tcW w:w="2311" w:type="dxa"/>
          </w:tcPr>
          <w:p w14:paraId="3F59C2A1" w14:textId="77777777" w:rsidR="005B4B56" w:rsidRPr="00895BCE" w:rsidRDefault="005B4B56" w:rsidP="004D1D7C">
            <w:pPr>
              <w:rPr>
                <w:rFonts w:eastAsia="Times New Roman" w:cs="Times New Roman"/>
              </w:rPr>
            </w:pPr>
          </w:p>
        </w:tc>
        <w:tc>
          <w:tcPr>
            <w:tcW w:w="2311" w:type="dxa"/>
          </w:tcPr>
          <w:p w14:paraId="718C6EB4" w14:textId="77777777" w:rsidR="005B4B56" w:rsidRPr="00895BCE" w:rsidRDefault="005B4B56" w:rsidP="004D1D7C">
            <w:pPr>
              <w:jc w:val="center"/>
              <w:rPr>
                <w:rFonts w:eastAsia="Times New Roman" w:cs="Times New Roman"/>
              </w:rPr>
            </w:pPr>
            <w:r w:rsidRPr="00895BCE">
              <w:rPr>
                <w:rFonts w:eastAsia="Times New Roman" w:cs="Times New Roman"/>
              </w:rPr>
              <w:t>Number</w:t>
            </w:r>
          </w:p>
        </w:tc>
        <w:tc>
          <w:tcPr>
            <w:tcW w:w="2249" w:type="dxa"/>
          </w:tcPr>
          <w:p w14:paraId="337FF5E3" w14:textId="77777777" w:rsidR="005B4B56" w:rsidRPr="00895BCE" w:rsidRDefault="005B4B56" w:rsidP="004D1D7C">
            <w:pPr>
              <w:jc w:val="center"/>
              <w:rPr>
                <w:rFonts w:eastAsia="Times New Roman" w:cs="Times New Roman"/>
              </w:rPr>
            </w:pPr>
            <w:r w:rsidRPr="00895BCE">
              <w:rPr>
                <w:rFonts w:eastAsia="Times New Roman" w:cs="Times New Roman"/>
              </w:rPr>
              <w:t>Percentage</w:t>
            </w:r>
          </w:p>
        </w:tc>
      </w:tr>
      <w:tr w:rsidR="005B4B56" w:rsidRPr="00895BCE" w14:paraId="6B2A3DF8" w14:textId="77777777" w:rsidTr="004D1D7C">
        <w:tc>
          <w:tcPr>
            <w:tcW w:w="2201" w:type="dxa"/>
            <w:vMerge w:val="restart"/>
          </w:tcPr>
          <w:p w14:paraId="22B081E8" w14:textId="77777777" w:rsidR="005B4B56" w:rsidRPr="00895BCE" w:rsidRDefault="005B4B56" w:rsidP="004D1D7C">
            <w:pPr>
              <w:rPr>
                <w:rFonts w:eastAsia="Times New Roman" w:cs="Times New Roman"/>
              </w:rPr>
            </w:pPr>
            <w:r w:rsidRPr="00895BCE">
              <w:rPr>
                <w:rFonts w:eastAsia="Times New Roman" w:cs="Times New Roman"/>
              </w:rPr>
              <w:t>Religion</w:t>
            </w:r>
          </w:p>
        </w:tc>
        <w:tc>
          <w:tcPr>
            <w:tcW w:w="2311" w:type="dxa"/>
          </w:tcPr>
          <w:p w14:paraId="6874647D" w14:textId="77777777" w:rsidR="005B4B56" w:rsidRPr="00895BCE" w:rsidRDefault="005B4B56" w:rsidP="004D1D7C">
            <w:pPr>
              <w:rPr>
                <w:rFonts w:eastAsia="Times New Roman" w:cs="Times New Roman"/>
              </w:rPr>
            </w:pPr>
            <w:r w:rsidRPr="00895BCE">
              <w:rPr>
                <w:rFonts w:eastAsia="Times New Roman" w:cs="Times New Roman"/>
              </w:rPr>
              <w:t>Hindu</w:t>
            </w:r>
          </w:p>
        </w:tc>
        <w:tc>
          <w:tcPr>
            <w:tcW w:w="2311" w:type="dxa"/>
          </w:tcPr>
          <w:p w14:paraId="54400CFD" w14:textId="77777777" w:rsidR="005B4B56" w:rsidRPr="00895BCE" w:rsidRDefault="005B4B56" w:rsidP="004D1D7C">
            <w:pPr>
              <w:jc w:val="center"/>
              <w:rPr>
                <w:rFonts w:eastAsia="Times New Roman" w:cs="Times New Roman"/>
              </w:rPr>
            </w:pPr>
            <w:r w:rsidRPr="00895BCE">
              <w:rPr>
                <w:rFonts w:eastAsia="Times New Roman" w:cs="Times New Roman"/>
              </w:rPr>
              <w:t>1426</w:t>
            </w:r>
          </w:p>
        </w:tc>
        <w:tc>
          <w:tcPr>
            <w:tcW w:w="2249" w:type="dxa"/>
          </w:tcPr>
          <w:p w14:paraId="383F303C" w14:textId="77777777" w:rsidR="005B4B56" w:rsidRPr="00895BCE" w:rsidRDefault="005B4B56" w:rsidP="004D1D7C">
            <w:pPr>
              <w:jc w:val="center"/>
              <w:rPr>
                <w:rFonts w:eastAsia="Times New Roman" w:cs="Times New Roman"/>
              </w:rPr>
            </w:pPr>
            <w:r w:rsidRPr="00895BCE">
              <w:rPr>
                <w:rFonts w:eastAsia="Times New Roman" w:cs="Times New Roman"/>
              </w:rPr>
              <w:t>83%</w:t>
            </w:r>
          </w:p>
        </w:tc>
      </w:tr>
      <w:tr w:rsidR="005B4B56" w:rsidRPr="00895BCE" w14:paraId="3BAA9441" w14:textId="77777777" w:rsidTr="004D1D7C">
        <w:tc>
          <w:tcPr>
            <w:tcW w:w="2201" w:type="dxa"/>
            <w:vMerge/>
          </w:tcPr>
          <w:p w14:paraId="4E983A92"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410BC709" w14:textId="77777777" w:rsidR="005B4B56" w:rsidRPr="00895BCE" w:rsidRDefault="005B4B56" w:rsidP="004D1D7C">
            <w:pPr>
              <w:rPr>
                <w:rFonts w:eastAsia="Times New Roman" w:cs="Times New Roman"/>
              </w:rPr>
            </w:pPr>
            <w:r w:rsidRPr="00895BCE">
              <w:rPr>
                <w:rFonts w:eastAsia="Times New Roman" w:cs="Times New Roman"/>
              </w:rPr>
              <w:t>Muslim</w:t>
            </w:r>
          </w:p>
        </w:tc>
        <w:tc>
          <w:tcPr>
            <w:tcW w:w="2311" w:type="dxa"/>
          </w:tcPr>
          <w:p w14:paraId="7BDF6F7F" w14:textId="77777777" w:rsidR="005B4B56" w:rsidRPr="00895BCE" w:rsidRDefault="005B4B56" w:rsidP="004D1D7C">
            <w:pPr>
              <w:jc w:val="center"/>
              <w:rPr>
                <w:rFonts w:eastAsia="Times New Roman" w:cs="Times New Roman"/>
              </w:rPr>
            </w:pPr>
            <w:r w:rsidRPr="00895BCE">
              <w:rPr>
                <w:rFonts w:eastAsia="Times New Roman" w:cs="Times New Roman"/>
              </w:rPr>
              <w:t>182</w:t>
            </w:r>
          </w:p>
        </w:tc>
        <w:tc>
          <w:tcPr>
            <w:tcW w:w="2249" w:type="dxa"/>
          </w:tcPr>
          <w:p w14:paraId="45C54310" w14:textId="77777777" w:rsidR="005B4B56" w:rsidRPr="00895BCE" w:rsidRDefault="005B4B56" w:rsidP="004D1D7C">
            <w:pPr>
              <w:jc w:val="center"/>
              <w:rPr>
                <w:rFonts w:eastAsia="Times New Roman" w:cs="Times New Roman"/>
              </w:rPr>
            </w:pPr>
            <w:r w:rsidRPr="00895BCE">
              <w:rPr>
                <w:rFonts w:eastAsia="Times New Roman" w:cs="Times New Roman"/>
              </w:rPr>
              <w:t>10%</w:t>
            </w:r>
          </w:p>
        </w:tc>
      </w:tr>
      <w:tr w:rsidR="005B4B56" w:rsidRPr="00895BCE" w14:paraId="20A5C012" w14:textId="77777777" w:rsidTr="004D1D7C">
        <w:tc>
          <w:tcPr>
            <w:tcW w:w="2201" w:type="dxa"/>
            <w:vMerge/>
          </w:tcPr>
          <w:p w14:paraId="1A065A7B"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00C9E47F" w14:textId="77777777" w:rsidR="005B4B56" w:rsidRPr="00895BCE" w:rsidRDefault="005B4B56" w:rsidP="004D1D7C">
            <w:pPr>
              <w:rPr>
                <w:rFonts w:eastAsia="Times New Roman" w:cs="Times New Roman"/>
              </w:rPr>
            </w:pPr>
            <w:r w:rsidRPr="00895BCE">
              <w:rPr>
                <w:rFonts w:eastAsia="Times New Roman" w:cs="Times New Roman"/>
              </w:rPr>
              <w:t>Christmas</w:t>
            </w:r>
          </w:p>
        </w:tc>
        <w:tc>
          <w:tcPr>
            <w:tcW w:w="2311" w:type="dxa"/>
          </w:tcPr>
          <w:p w14:paraId="5C4F9E5F" w14:textId="77777777" w:rsidR="005B4B56" w:rsidRPr="00895BCE" w:rsidRDefault="005B4B56" w:rsidP="004D1D7C">
            <w:pPr>
              <w:jc w:val="center"/>
              <w:rPr>
                <w:rFonts w:eastAsia="Times New Roman" w:cs="Times New Roman"/>
              </w:rPr>
            </w:pPr>
            <w:r w:rsidRPr="00895BCE">
              <w:rPr>
                <w:rFonts w:eastAsia="Times New Roman" w:cs="Times New Roman"/>
              </w:rPr>
              <w:t>15</w:t>
            </w:r>
          </w:p>
        </w:tc>
        <w:tc>
          <w:tcPr>
            <w:tcW w:w="2249" w:type="dxa"/>
          </w:tcPr>
          <w:p w14:paraId="757B923A" w14:textId="77777777" w:rsidR="005B4B56" w:rsidRPr="00895BCE" w:rsidRDefault="005B4B56" w:rsidP="004D1D7C">
            <w:pPr>
              <w:jc w:val="center"/>
              <w:rPr>
                <w:rFonts w:eastAsia="Times New Roman" w:cs="Times New Roman"/>
              </w:rPr>
            </w:pPr>
            <w:r w:rsidRPr="00895BCE">
              <w:rPr>
                <w:rFonts w:eastAsia="Times New Roman" w:cs="Times New Roman"/>
              </w:rPr>
              <w:t>1%</w:t>
            </w:r>
          </w:p>
        </w:tc>
      </w:tr>
      <w:tr w:rsidR="005B4B56" w:rsidRPr="00895BCE" w14:paraId="7C1A2E0F" w14:textId="77777777" w:rsidTr="004D1D7C">
        <w:tc>
          <w:tcPr>
            <w:tcW w:w="2201" w:type="dxa"/>
            <w:vMerge/>
          </w:tcPr>
          <w:p w14:paraId="11C635E7"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7C0E9DB4" w14:textId="77777777" w:rsidR="005B4B56" w:rsidRPr="00895BCE" w:rsidRDefault="005B4B56" w:rsidP="004D1D7C">
            <w:pPr>
              <w:rPr>
                <w:rFonts w:eastAsia="Times New Roman" w:cs="Times New Roman"/>
              </w:rPr>
            </w:pPr>
            <w:r w:rsidRPr="00895BCE">
              <w:rPr>
                <w:rFonts w:eastAsia="Times New Roman" w:cs="Times New Roman"/>
              </w:rPr>
              <w:t>Others</w:t>
            </w:r>
          </w:p>
        </w:tc>
        <w:tc>
          <w:tcPr>
            <w:tcW w:w="2311" w:type="dxa"/>
          </w:tcPr>
          <w:p w14:paraId="57C50AD5" w14:textId="77777777" w:rsidR="005B4B56" w:rsidRPr="00895BCE" w:rsidRDefault="005B4B56" w:rsidP="004D1D7C">
            <w:pPr>
              <w:jc w:val="center"/>
              <w:rPr>
                <w:rFonts w:eastAsia="Times New Roman" w:cs="Times New Roman"/>
              </w:rPr>
            </w:pPr>
            <w:r w:rsidRPr="00895BCE">
              <w:rPr>
                <w:rFonts w:eastAsia="Times New Roman" w:cs="Times New Roman"/>
              </w:rPr>
              <w:t>100</w:t>
            </w:r>
          </w:p>
        </w:tc>
        <w:tc>
          <w:tcPr>
            <w:tcW w:w="2249" w:type="dxa"/>
          </w:tcPr>
          <w:p w14:paraId="3D3D84BD" w14:textId="77777777" w:rsidR="005B4B56" w:rsidRPr="00895BCE" w:rsidRDefault="005B4B56" w:rsidP="004D1D7C">
            <w:pPr>
              <w:jc w:val="center"/>
              <w:rPr>
                <w:rFonts w:eastAsia="Times New Roman" w:cs="Times New Roman"/>
              </w:rPr>
            </w:pPr>
            <w:r w:rsidRPr="00895BCE">
              <w:rPr>
                <w:rFonts w:eastAsia="Times New Roman" w:cs="Times New Roman"/>
              </w:rPr>
              <w:t>6%</w:t>
            </w:r>
          </w:p>
        </w:tc>
      </w:tr>
      <w:tr w:rsidR="005B4B56" w:rsidRPr="00895BCE" w14:paraId="3C03A9C6" w14:textId="77777777" w:rsidTr="004D1D7C">
        <w:tc>
          <w:tcPr>
            <w:tcW w:w="2201" w:type="dxa"/>
          </w:tcPr>
          <w:p w14:paraId="1365E8C4" w14:textId="77777777" w:rsidR="005B4B56" w:rsidRPr="00895BCE" w:rsidRDefault="005B4B56" w:rsidP="004D1D7C">
            <w:pPr>
              <w:rPr>
                <w:rFonts w:eastAsia="Times New Roman" w:cs="Times New Roman"/>
              </w:rPr>
            </w:pPr>
          </w:p>
        </w:tc>
        <w:tc>
          <w:tcPr>
            <w:tcW w:w="2311" w:type="dxa"/>
          </w:tcPr>
          <w:p w14:paraId="479F6FA9" w14:textId="77777777" w:rsidR="005B4B56" w:rsidRPr="00895BCE" w:rsidRDefault="005B4B56" w:rsidP="004D1D7C">
            <w:pPr>
              <w:rPr>
                <w:rFonts w:eastAsia="Times New Roman" w:cs="Times New Roman"/>
              </w:rPr>
            </w:pPr>
          </w:p>
        </w:tc>
        <w:tc>
          <w:tcPr>
            <w:tcW w:w="2311" w:type="dxa"/>
          </w:tcPr>
          <w:p w14:paraId="4A8B72AC" w14:textId="77777777" w:rsidR="005B4B56" w:rsidRPr="00895BCE" w:rsidRDefault="005B4B56" w:rsidP="004D1D7C">
            <w:pPr>
              <w:jc w:val="center"/>
              <w:rPr>
                <w:rFonts w:eastAsia="Times New Roman" w:cs="Times New Roman"/>
              </w:rPr>
            </w:pPr>
          </w:p>
        </w:tc>
        <w:tc>
          <w:tcPr>
            <w:tcW w:w="2249" w:type="dxa"/>
          </w:tcPr>
          <w:p w14:paraId="62BB06E0" w14:textId="77777777" w:rsidR="005B4B56" w:rsidRPr="00895BCE" w:rsidRDefault="005B4B56" w:rsidP="004D1D7C">
            <w:pPr>
              <w:jc w:val="center"/>
              <w:rPr>
                <w:rFonts w:eastAsia="Times New Roman" w:cs="Times New Roman"/>
              </w:rPr>
            </w:pPr>
          </w:p>
        </w:tc>
      </w:tr>
      <w:tr w:rsidR="005B4B56" w:rsidRPr="00895BCE" w14:paraId="086BC708" w14:textId="77777777" w:rsidTr="004D1D7C">
        <w:tc>
          <w:tcPr>
            <w:tcW w:w="2201" w:type="dxa"/>
            <w:vMerge w:val="restart"/>
          </w:tcPr>
          <w:p w14:paraId="7394E812" w14:textId="77777777" w:rsidR="005B4B56" w:rsidRPr="00895BCE" w:rsidRDefault="005B4B56" w:rsidP="004D1D7C">
            <w:pPr>
              <w:rPr>
                <w:rFonts w:eastAsia="Times New Roman" w:cs="Times New Roman"/>
              </w:rPr>
            </w:pPr>
            <w:r w:rsidRPr="00895BCE">
              <w:rPr>
                <w:rFonts w:eastAsia="Times New Roman" w:cs="Times New Roman"/>
              </w:rPr>
              <w:t>Marital Status</w:t>
            </w:r>
          </w:p>
        </w:tc>
        <w:tc>
          <w:tcPr>
            <w:tcW w:w="2311" w:type="dxa"/>
          </w:tcPr>
          <w:p w14:paraId="3297DDE5" w14:textId="77777777" w:rsidR="005B4B56" w:rsidRPr="00895BCE" w:rsidRDefault="005B4B56" w:rsidP="004D1D7C">
            <w:pPr>
              <w:rPr>
                <w:rFonts w:eastAsia="Times New Roman" w:cs="Times New Roman"/>
              </w:rPr>
            </w:pPr>
            <w:r w:rsidRPr="00895BCE">
              <w:rPr>
                <w:rFonts w:eastAsia="Times New Roman" w:cs="Times New Roman"/>
              </w:rPr>
              <w:t>Married</w:t>
            </w:r>
          </w:p>
        </w:tc>
        <w:tc>
          <w:tcPr>
            <w:tcW w:w="2311" w:type="dxa"/>
          </w:tcPr>
          <w:p w14:paraId="07286EA4" w14:textId="77777777" w:rsidR="005B4B56" w:rsidRPr="00895BCE" w:rsidRDefault="005B4B56" w:rsidP="004D1D7C">
            <w:pPr>
              <w:jc w:val="center"/>
              <w:rPr>
                <w:rFonts w:eastAsia="Times New Roman" w:cs="Times New Roman"/>
              </w:rPr>
            </w:pPr>
            <w:r w:rsidRPr="00895BCE">
              <w:rPr>
                <w:rFonts w:eastAsia="Times New Roman" w:cs="Times New Roman"/>
              </w:rPr>
              <w:t>1707</w:t>
            </w:r>
          </w:p>
        </w:tc>
        <w:tc>
          <w:tcPr>
            <w:tcW w:w="2249" w:type="dxa"/>
          </w:tcPr>
          <w:p w14:paraId="352931E4" w14:textId="77777777" w:rsidR="005B4B56" w:rsidRPr="00895BCE" w:rsidRDefault="005B4B56" w:rsidP="004D1D7C">
            <w:pPr>
              <w:jc w:val="center"/>
              <w:rPr>
                <w:rFonts w:eastAsia="Times New Roman" w:cs="Times New Roman"/>
              </w:rPr>
            </w:pPr>
            <w:r w:rsidRPr="00895BCE">
              <w:rPr>
                <w:rFonts w:eastAsia="Times New Roman" w:cs="Times New Roman"/>
              </w:rPr>
              <w:t>99%</w:t>
            </w:r>
          </w:p>
        </w:tc>
      </w:tr>
      <w:tr w:rsidR="005B4B56" w:rsidRPr="00895BCE" w14:paraId="1BA7879A" w14:textId="77777777" w:rsidTr="004D1D7C">
        <w:tc>
          <w:tcPr>
            <w:tcW w:w="2201" w:type="dxa"/>
            <w:vMerge/>
          </w:tcPr>
          <w:p w14:paraId="29BF3129"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26CDAEAA" w14:textId="77777777" w:rsidR="005B4B56" w:rsidRPr="00895BCE" w:rsidRDefault="005B4B56" w:rsidP="004D1D7C">
            <w:pPr>
              <w:rPr>
                <w:rFonts w:eastAsia="Times New Roman" w:cs="Times New Roman"/>
              </w:rPr>
            </w:pPr>
            <w:r w:rsidRPr="00895BCE">
              <w:rPr>
                <w:rFonts w:eastAsia="Times New Roman" w:cs="Times New Roman"/>
              </w:rPr>
              <w:t>Unmarried</w:t>
            </w:r>
          </w:p>
        </w:tc>
        <w:tc>
          <w:tcPr>
            <w:tcW w:w="2311" w:type="dxa"/>
          </w:tcPr>
          <w:p w14:paraId="3BB26F26" w14:textId="77777777" w:rsidR="005B4B56" w:rsidRPr="00895BCE" w:rsidRDefault="005B4B56" w:rsidP="004D1D7C">
            <w:pPr>
              <w:jc w:val="center"/>
              <w:rPr>
                <w:rFonts w:eastAsia="Times New Roman" w:cs="Times New Roman"/>
              </w:rPr>
            </w:pPr>
            <w:r w:rsidRPr="00895BCE">
              <w:rPr>
                <w:rFonts w:eastAsia="Times New Roman" w:cs="Times New Roman"/>
              </w:rPr>
              <w:t>16</w:t>
            </w:r>
          </w:p>
        </w:tc>
        <w:tc>
          <w:tcPr>
            <w:tcW w:w="2249" w:type="dxa"/>
          </w:tcPr>
          <w:p w14:paraId="475ED1E8" w14:textId="77777777" w:rsidR="005B4B56" w:rsidRPr="00895BCE" w:rsidRDefault="005B4B56" w:rsidP="004D1D7C">
            <w:pPr>
              <w:jc w:val="center"/>
              <w:rPr>
                <w:rFonts w:eastAsia="Times New Roman" w:cs="Times New Roman"/>
              </w:rPr>
            </w:pPr>
            <w:r w:rsidRPr="00895BCE">
              <w:rPr>
                <w:rFonts w:eastAsia="Times New Roman" w:cs="Times New Roman"/>
              </w:rPr>
              <w:t>1%</w:t>
            </w:r>
          </w:p>
        </w:tc>
      </w:tr>
      <w:tr w:rsidR="005B4B56" w:rsidRPr="00895BCE" w14:paraId="24EE3C1A" w14:textId="77777777" w:rsidTr="004D1D7C">
        <w:tc>
          <w:tcPr>
            <w:tcW w:w="2201" w:type="dxa"/>
          </w:tcPr>
          <w:p w14:paraId="0509DC04" w14:textId="77777777" w:rsidR="005B4B56" w:rsidRPr="00895BCE" w:rsidRDefault="005B4B56" w:rsidP="004D1D7C">
            <w:pPr>
              <w:rPr>
                <w:rFonts w:eastAsia="Times New Roman" w:cs="Times New Roman"/>
              </w:rPr>
            </w:pPr>
          </w:p>
        </w:tc>
        <w:tc>
          <w:tcPr>
            <w:tcW w:w="2311" w:type="dxa"/>
          </w:tcPr>
          <w:p w14:paraId="664A3A5A" w14:textId="77777777" w:rsidR="005B4B56" w:rsidRPr="00895BCE" w:rsidRDefault="005B4B56" w:rsidP="004D1D7C">
            <w:pPr>
              <w:rPr>
                <w:rFonts w:eastAsia="Times New Roman" w:cs="Times New Roman"/>
              </w:rPr>
            </w:pPr>
          </w:p>
        </w:tc>
        <w:tc>
          <w:tcPr>
            <w:tcW w:w="2311" w:type="dxa"/>
          </w:tcPr>
          <w:p w14:paraId="48AD71AD" w14:textId="77777777" w:rsidR="005B4B56" w:rsidRPr="00895BCE" w:rsidRDefault="005B4B56" w:rsidP="004D1D7C">
            <w:pPr>
              <w:jc w:val="center"/>
              <w:rPr>
                <w:rFonts w:eastAsia="Times New Roman" w:cs="Times New Roman"/>
              </w:rPr>
            </w:pPr>
          </w:p>
        </w:tc>
        <w:tc>
          <w:tcPr>
            <w:tcW w:w="2249" w:type="dxa"/>
          </w:tcPr>
          <w:p w14:paraId="40EED1AA" w14:textId="77777777" w:rsidR="005B4B56" w:rsidRPr="00895BCE" w:rsidRDefault="005B4B56" w:rsidP="004D1D7C">
            <w:pPr>
              <w:jc w:val="center"/>
              <w:rPr>
                <w:rFonts w:eastAsia="Times New Roman" w:cs="Times New Roman"/>
              </w:rPr>
            </w:pPr>
          </w:p>
        </w:tc>
      </w:tr>
      <w:tr w:rsidR="005B4B56" w:rsidRPr="00895BCE" w14:paraId="4E647043" w14:textId="77777777" w:rsidTr="004D1D7C">
        <w:tc>
          <w:tcPr>
            <w:tcW w:w="2201" w:type="dxa"/>
            <w:vMerge w:val="restart"/>
          </w:tcPr>
          <w:p w14:paraId="62848703" w14:textId="77777777" w:rsidR="005B4B56" w:rsidRPr="00895BCE" w:rsidRDefault="005B4B56" w:rsidP="004D1D7C">
            <w:pPr>
              <w:rPr>
                <w:rFonts w:eastAsia="Times New Roman" w:cs="Times New Roman"/>
              </w:rPr>
            </w:pPr>
            <w:r w:rsidRPr="00895BCE">
              <w:rPr>
                <w:rFonts w:eastAsia="Times New Roman" w:cs="Times New Roman"/>
              </w:rPr>
              <w:t>Parity</w:t>
            </w:r>
          </w:p>
        </w:tc>
        <w:tc>
          <w:tcPr>
            <w:tcW w:w="2311" w:type="dxa"/>
          </w:tcPr>
          <w:p w14:paraId="113C6891" w14:textId="77777777" w:rsidR="005B4B56" w:rsidRPr="00895BCE" w:rsidRDefault="005B4B56" w:rsidP="004D1D7C">
            <w:pPr>
              <w:rPr>
                <w:rFonts w:eastAsia="Times New Roman" w:cs="Times New Roman"/>
              </w:rPr>
            </w:pPr>
            <w:r w:rsidRPr="00895BCE">
              <w:rPr>
                <w:rFonts w:eastAsia="Times New Roman" w:cs="Times New Roman"/>
              </w:rPr>
              <w:t>0</w:t>
            </w:r>
          </w:p>
        </w:tc>
        <w:tc>
          <w:tcPr>
            <w:tcW w:w="2311" w:type="dxa"/>
          </w:tcPr>
          <w:p w14:paraId="55843A6C" w14:textId="77777777" w:rsidR="005B4B56" w:rsidRPr="00895BCE" w:rsidRDefault="005B4B56" w:rsidP="004D1D7C">
            <w:pPr>
              <w:jc w:val="center"/>
              <w:rPr>
                <w:rFonts w:eastAsia="Times New Roman" w:cs="Times New Roman"/>
              </w:rPr>
            </w:pPr>
            <w:r w:rsidRPr="00895BCE">
              <w:rPr>
                <w:rFonts w:eastAsia="Times New Roman" w:cs="Times New Roman"/>
              </w:rPr>
              <w:t>448</w:t>
            </w:r>
          </w:p>
        </w:tc>
        <w:tc>
          <w:tcPr>
            <w:tcW w:w="2249" w:type="dxa"/>
          </w:tcPr>
          <w:p w14:paraId="4CC22078" w14:textId="77777777" w:rsidR="005B4B56" w:rsidRPr="00895BCE" w:rsidRDefault="005B4B56" w:rsidP="004D1D7C">
            <w:pPr>
              <w:jc w:val="center"/>
              <w:rPr>
                <w:rFonts w:eastAsia="Times New Roman" w:cs="Times New Roman"/>
              </w:rPr>
            </w:pPr>
            <w:r w:rsidRPr="00895BCE">
              <w:rPr>
                <w:rFonts w:eastAsia="Times New Roman" w:cs="Times New Roman"/>
              </w:rPr>
              <w:t>26%</w:t>
            </w:r>
          </w:p>
        </w:tc>
      </w:tr>
      <w:tr w:rsidR="005B4B56" w:rsidRPr="00895BCE" w14:paraId="337C285F" w14:textId="77777777" w:rsidTr="004D1D7C">
        <w:tc>
          <w:tcPr>
            <w:tcW w:w="2201" w:type="dxa"/>
            <w:vMerge/>
          </w:tcPr>
          <w:p w14:paraId="7E339DEB"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1D3E2993" w14:textId="77777777" w:rsidR="005B4B56" w:rsidRPr="00895BCE" w:rsidRDefault="005B4B56" w:rsidP="004D1D7C">
            <w:pPr>
              <w:rPr>
                <w:rFonts w:eastAsia="Times New Roman" w:cs="Times New Roman"/>
              </w:rPr>
            </w:pPr>
            <w:r w:rsidRPr="00895BCE">
              <w:rPr>
                <w:rFonts w:eastAsia="Times New Roman" w:cs="Times New Roman"/>
              </w:rPr>
              <w:t>1</w:t>
            </w:r>
          </w:p>
        </w:tc>
        <w:tc>
          <w:tcPr>
            <w:tcW w:w="2311" w:type="dxa"/>
          </w:tcPr>
          <w:p w14:paraId="74CDA0C6" w14:textId="77777777" w:rsidR="005B4B56" w:rsidRPr="00895BCE" w:rsidRDefault="005B4B56" w:rsidP="004D1D7C">
            <w:pPr>
              <w:jc w:val="center"/>
              <w:rPr>
                <w:rFonts w:eastAsia="Times New Roman" w:cs="Times New Roman"/>
              </w:rPr>
            </w:pPr>
            <w:r w:rsidRPr="00895BCE">
              <w:rPr>
                <w:rFonts w:eastAsia="Times New Roman" w:cs="Times New Roman"/>
              </w:rPr>
              <w:t>744</w:t>
            </w:r>
          </w:p>
        </w:tc>
        <w:tc>
          <w:tcPr>
            <w:tcW w:w="2249" w:type="dxa"/>
          </w:tcPr>
          <w:p w14:paraId="0F9DCADD" w14:textId="77777777" w:rsidR="005B4B56" w:rsidRPr="00895BCE" w:rsidRDefault="005B4B56" w:rsidP="004D1D7C">
            <w:pPr>
              <w:jc w:val="center"/>
              <w:rPr>
                <w:rFonts w:eastAsia="Times New Roman" w:cs="Times New Roman"/>
              </w:rPr>
            </w:pPr>
            <w:r w:rsidRPr="00895BCE">
              <w:rPr>
                <w:rFonts w:eastAsia="Times New Roman" w:cs="Times New Roman"/>
              </w:rPr>
              <w:t>43%</w:t>
            </w:r>
          </w:p>
        </w:tc>
      </w:tr>
      <w:tr w:rsidR="005B4B56" w:rsidRPr="00895BCE" w14:paraId="722D5AC0" w14:textId="77777777" w:rsidTr="004D1D7C">
        <w:tc>
          <w:tcPr>
            <w:tcW w:w="2201" w:type="dxa"/>
            <w:vMerge/>
          </w:tcPr>
          <w:p w14:paraId="3D25A52B" w14:textId="77777777" w:rsidR="005B4B56" w:rsidRPr="00895BCE" w:rsidRDefault="005B4B56" w:rsidP="004D1D7C">
            <w:pPr>
              <w:pBdr>
                <w:top w:val="nil"/>
                <w:left w:val="nil"/>
                <w:bottom w:val="nil"/>
                <w:right w:val="nil"/>
                <w:between w:val="nil"/>
              </w:pBdr>
              <w:spacing w:line="276" w:lineRule="auto"/>
              <w:rPr>
                <w:rFonts w:eastAsia="Times New Roman" w:cs="Times New Roman"/>
              </w:rPr>
            </w:pPr>
          </w:p>
        </w:tc>
        <w:tc>
          <w:tcPr>
            <w:tcW w:w="2311" w:type="dxa"/>
          </w:tcPr>
          <w:p w14:paraId="683E4899" w14:textId="77777777" w:rsidR="005B4B56" w:rsidRPr="00895BCE" w:rsidRDefault="005B4B56" w:rsidP="004D1D7C">
            <w:pPr>
              <w:rPr>
                <w:rFonts w:eastAsia="Times New Roman" w:cs="Times New Roman"/>
              </w:rPr>
            </w:pPr>
            <w:r w:rsidRPr="00895BCE">
              <w:rPr>
                <w:rFonts w:eastAsia="Times New Roman" w:cs="Times New Roman"/>
              </w:rPr>
              <w:t>≥2</w:t>
            </w:r>
          </w:p>
        </w:tc>
        <w:tc>
          <w:tcPr>
            <w:tcW w:w="2311" w:type="dxa"/>
          </w:tcPr>
          <w:p w14:paraId="3873F797" w14:textId="77777777" w:rsidR="005B4B56" w:rsidRPr="00895BCE" w:rsidRDefault="005B4B56" w:rsidP="004D1D7C">
            <w:pPr>
              <w:jc w:val="center"/>
              <w:rPr>
                <w:rFonts w:eastAsia="Times New Roman" w:cs="Times New Roman"/>
              </w:rPr>
            </w:pPr>
            <w:r w:rsidRPr="00895BCE">
              <w:rPr>
                <w:rFonts w:eastAsia="Times New Roman" w:cs="Times New Roman"/>
              </w:rPr>
              <w:t>515</w:t>
            </w:r>
          </w:p>
        </w:tc>
        <w:tc>
          <w:tcPr>
            <w:tcW w:w="2249" w:type="dxa"/>
          </w:tcPr>
          <w:p w14:paraId="53EE25CF" w14:textId="77777777" w:rsidR="005B4B56" w:rsidRPr="00895BCE" w:rsidRDefault="005B4B56" w:rsidP="004D1D7C">
            <w:pPr>
              <w:keepNext/>
              <w:jc w:val="center"/>
              <w:rPr>
                <w:rFonts w:eastAsia="Times New Roman" w:cs="Times New Roman"/>
              </w:rPr>
            </w:pPr>
            <w:r w:rsidRPr="00895BCE">
              <w:rPr>
                <w:rFonts w:eastAsia="Times New Roman" w:cs="Times New Roman"/>
              </w:rPr>
              <w:t>30%</w:t>
            </w:r>
          </w:p>
        </w:tc>
      </w:tr>
    </w:tbl>
    <w:p w14:paraId="5BA955E8" w14:textId="77777777" w:rsidR="00097E19" w:rsidRDefault="00097E19" w:rsidP="005B4B56">
      <w:pPr>
        <w:pBdr>
          <w:top w:val="nil"/>
          <w:left w:val="nil"/>
          <w:bottom w:val="nil"/>
          <w:right w:val="nil"/>
          <w:between w:val="nil"/>
        </w:pBdr>
        <w:rPr>
          <w:rFonts w:eastAsia="Times New Roman" w:cs="Times New Roman"/>
          <w:b/>
          <w:color w:val="000000"/>
        </w:rPr>
      </w:pPr>
    </w:p>
    <w:p w14:paraId="50FF6ECF" w14:textId="18003977" w:rsidR="005B4B56" w:rsidRPr="00895BCE"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Table 2: Demographic Distribution among Study Population</w:t>
      </w:r>
    </w:p>
    <w:p w14:paraId="724AED2A" w14:textId="77777777" w:rsidR="005B4B56" w:rsidRPr="00895BCE" w:rsidRDefault="005B4B56" w:rsidP="005B4B56"/>
    <w:p w14:paraId="3F7948A9" w14:textId="77777777" w:rsidR="005B4B56" w:rsidRPr="00895BCE" w:rsidRDefault="005B4B56" w:rsidP="005B4B56">
      <w:pPr>
        <w:jc w:val="both"/>
        <w:rPr>
          <w:rFonts w:eastAsia="Times New Roman" w:cs="Times New Roman"/>
        </w:rPr>
      </w:pPr>
      <w:r w:rsidRPr="00895BCE">
        <w:rPr>
          <w:rFonts w:eastAsia="Times New Roman" w:cs="Times New Roman"/>
        </w:rPr>
        <w:t>In our study, (Table 3) we discovered that the most frequent risk factor for NCD was the combination of unhealthy diet and physical inactivity (N = 930, 54%), which was followed by unhealthy food (N= 482, 28%) then physical inactivity (N = 223, 13%). In our study population, substance addiction was relatively less prevalent (Fig 1).</w:t>
      </w:r>
    </w:p>
    <w:p w14:paraId="2AE56485" w14:textId="77777777" w:rsidR="005B4B56" w:rsidRPr="00895BCE" w:rsidRDefault="005B4B56" w:rsidP="005B4B56">
      <w:pPr>
        <w:ind w:firstLine="720"/>
        <w:jc w:val="both"/>
        <w:rPr>
          <w:rFonts w:eastAsia="Times New Roman" w:cs="Times New Roman"/>
        </w:rPr>
      </w:pPr>
    </w:p>
    <w:tbl>
      <w:tblPr>
        <w:tblW w:w="90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536"/>
        <w:gridCol w:w="2410"/>
        <w:gridCol w:w="2126"/>
      </w:tblGrid>
      <w:tr w:rsidR="005B4B56" w:rsidRPr="00895BCE" w14:paraId="1885A7F6" w14:textId="77777777" w:rsidTr="004D1D7C">
        <w:trPr>
          <w:trHeight w:val="288"/>
        </w:trPr>
        <w:tc>
          <w:tcPr>
            <w:tcW w:w="4536" w:type="dxa"/>
          </w:tcPr>
          <w:p w14:paraId="3D4E1616" w14:textId="77777777" w:rsidR="005B4B56" w:rsidRPr="00895BCE" w:rsidRDefault="005B4B56" w:rsidP="004D1D7C">
            <w:pPr>
              <w:rPr>
                <w:rFonts w:eastAsia="Times New Roman" w:cs="Times New Roman"/>
              </w:rPr>
            </w:pPr>
            <w:r w:rsidRPr="00895BCE">
              <w:rPr>
                <w:rFonts w:eastAsia="Times New Roman" w:cs="Times New Roman"/>
              </w:rPr>
              <w:t>Risk Factors of NCD</w:t>
            </w:r>
          </w:p>
        </w:tc>
        <w:tc>
          <w:tcPr>
            <w:tcW w:w="2410" w:type="dxa"/>
          </w:tcPr>
          <w:p w14:paraId="77B226AD" w14:textId="77777777" w:rsidR="005B4B56" w:rsidRPr="00895BCE" w:rsidRDefault="005B4B56" w:rsidP="004D1D7C">
            <w:pPr>
              <w:jc w:val="center"/>
              <w:rPr>
                <w:rFonts w:eastAsia="Times New Roman" w:cs="Times New Roman"/>
              </w:rPr>
            </w:pPr>
            <w:r w:rsidRPr="00895BCE">
              <w:rPr>
                <w:rFonts w:eastAsia="Times New Roman" w:cs="Times New Roman"/>
              </w:rPr>
              <w:t>No</w:t>
            </w:r>
          </w:p>
        </w:tc>
        <w:tc>
          <w:tcPr>
            <w:tcW w:w="2126" w:type="dxa"/>
          </w:tcPr>
          <w:p w14:paraId="0882AF24" w14:textId="77777777" w:rsidR="005B4B56" w:rsidRPr="00895BCE" w:rsidRDefault="005B4B56" w:rsidP="004D1D7C">
            <w:pPr>
              <w:jc w:val="center"/>
              <w:rPr>
                <w:rFonts w:eastAsia="Times New Roman" w:cs="Times New Roman"/>
              </w:rPr>
            </w:pPr>
            <w:r w:rsidRPr="00895BCE">
              <w:rPr>
                <w:rFonts w:eastAsia="Times New Roman" w:cs="Times New Roman"/>
              </w:rPr>
              <w:t>Percentage</w:t>
            </w:r>
          </w:p>
        </w:tc>
      </w:tr>
      <w:tr w:rsidR="005B4B56" w:rsidRPr="00895BCE" w14:paraId="38131DEB" w14:textId="77777777" w:rsidTr="004D1D7C">
        <w:trPr>
          <w:trHeight w:val="288"/>
        </w:trPr>
        <w:tc>
          <w:tcPr>
            <w:tcW w:w="4536" w:type="dxa"/>
          </w:tcPr>
          <w:p w14:paraId="5A893E77" w14:textId="77777777" w:rsidR="005B4B56" w:rsidRPr="00895BCE" w:rsidRDefault="005B4B56" w:rsidP="004D1D7C">
            <w:pPr>
              <w:rPr>
                <w:rFonts w:eastAsia="Times New Roman" w:cs="Times New Roman"/>
              </w:rPr>
            </w:pPr>
            <w:r w:rsidRPr="00895BCE">
              <w:rPr>
                <w:rFonts w:eastAsia="Times New Roman" w:cs="Times New Roman"/>
              </w:rPr>
              <w:t>Tobacco</w:t>
            </w:r>
          </w:p>
        </w:tc>
        <w:tc>
          <w:tcPr>
            <w:tcW w:w="2410" w:type="dxa"/>
          </w:tcPr>
          <w:p w14:paraId="5E2E3A9D" w14:textId="77777777" w:rsidR="005B4B56" w:rsidRPr="00895BCE" w:rsidRDefault="005B4B56" w:rsidP="004D1D7C">
            <w:pPr>
              <w:jc w:val="center"/>
              <w:rPr>
                <w:rFonts w:eastAsia="Times New Roman" w:cs="Times New Roman"/>
              </w:rPr>
            </w:pPr>
            <w:r w:rsidRPr="00895BCE">
              <w:rPr>
                <w:rFonts w:eastAsia="Times New Roman" w:cs="Times New Roman"/>
              </w:rPr>
              <w:t>37</w:t>
            </w:r>
          </w:p>
        </w:tc>
        <w:tc>
          <w:tcPr>
            <w:tcW w:w="2126" w:type="dxa"/>
          </w:tcPr>
          <w:p w14:paraId="2E8B7BA4" w14:textId="77777777" w:rsidR="005B4B56" w:rsidRPr="00895BCE" w:rsidRDefault="005B4B56" w:rsidP="004D1D7C">
            <w:pPr>
              <w:jc w:val="center"/>
              <w:rPr>
                <w:rFonts w:eastAsia="Times New Roman" w:cs="Times New Roman"/>
              </w:rPr>
            </w:pPr>
            <w:r w:rsidRPr="00895BCE">
              <w:rPr>
                <w:rFonts w:eastAsia="Times New Roman" w:cs="Times New Roman"/>
              </w:rPr>
              <w:t>2%</w:t>
            </w:r>
          </w:p>
        </w:tc>
      </w:tr>
      <w:tr w:rsidR="005B4B56" w:rsidRPr="00895BCE" w14:paraId="67CE626E" w14:textId="77777777" w:rsidTr="004D1D7C">
        <w:trPr>
          <w:trHeight w:val="288"/>
        </w:trPr>
        <w:tc>
          <w:tcPr>
            <w:tcW w:w="4536" w:type="dxa"/>
          </w:tcPr>
          <w:p w14:paraId="506F83F5" w14:textId="77777777" w:rsidR="005B4B56" w:rsidRPr="00895BCE" w:rsidRDefault="005B4B56" w:rsidP="004D1D7C">
            <w:pPr>
              <w:rPr>
                <w:rFonts w:eastAsia="Times New Roman" w:cs="Times New Roman"/>
              </w:rPr>
            </w:pPr>
            <w:r w:rsidRPr="00895BCE">
              <w:rPr>
                <w:rFonts w:eastAsia="Times New Roman" w:cs="Times New Roman"/>
              </w:rPr>
              <w:t>Alcohol</w:t>
            </w:r>
          </w:p>
        </w:tc>
        <w:tc>
          <w:tcPr>
            <w:tcW w:w="2410" w:type="dxa"/>
          </w:tcPr>
          <w:p w14:paraId="612621B2" w14:textId="77777777" w:rsidR="005B4B56" w:rsidRPr="00895BCE" w:rsidRDefault="005B4B56" w:rsidP="004D1D7C">
            <w:pPr>
              <w:jc w:val="center"/>
              <w:rPr>
                <w:rFonts w:eastAsia="Times New Roman" w:cs="Times New Roman"/>
              </w:rPr>
            </w:pPr>
            <w:r w:rsidRPr="00895BCE">
              <w:rPr>
                <w:rFonts w:eastAsia="Times New Roman" w:cs="Times New Roman"/>
              </w:rPr>
              <w:t>51</w:t>
            </w:r>
          </w:p>
        </w:tc>
        <w:tc>
          <w:tcPr>
            <w:tcW w:w="2126" w:type="dxa"/>
          </w:tcPr>
          <w:p w14:paraId="0EE7A5C0" w14:textId="77777777" w:rsidR="005B4B56" w:rsidRPr="00895BCE" w:rsidRDefault="005B4B56" w:rsidP="004D1D7C">
            <w:pPr>
              <w:jc w:val="center"/>
              <w:rPr>
                <w:rFonts w:eastAsia="Times New Roman" w:cs="Times New Roman"/>
              </w:rPr>
            </w:pPr>
            <w:r w:rsidRPr="00895BCE">
              <w:rPr>
                <w:rFonts w:eastAsia="Times New Roman" w:cs="Times New Roman"/>
              </w:rPr>
              <w:t>3%</w:t>
            </w:r>
          </w:p>
        </w:tc>
      </w:tr>
      <w:tr w:rsidR="005B4B56" w:rsidRPr="00895BCE" w14:paraId="0F81BF8C" w14:textId="77777777" w:rsidTr="004D1D7C">
        <w:trPr>
          <w:trHeight w:val="288"/>
        </w:trPr>
        <w:tc>
          <w:tcPr>
            <w:tcW w:w="4536" w:type="dxa"/>
          </w:tcPr>
          <w:p w14:paraId="73A31230" w14:textId="77777777" w:rsidR="005B4B56" w:rsidRPr="00895BCE" w:rsidRDefault="005B4B56" w:rsidP="004D1D7C">
            <w:pPr>
              <w:rPr>
                <w:rFonts w:eastAsia="Times New Roman" w:cs="Times New Roman"/>
              </w:rPr>
            </w:pPr>
            <w:r w:rsidRPr="00895BCE">
              <w:rPr>
                <w:rFonts w:eastAsia="Times New Roman" w:cs="Times New Roman"/>
              </w:rPr>
              <w:t>Physical Inactivity</w:t>
            </w:r>
          </w:p>
        </w:tc>
        <w:tc>
          <w:tcPr>
            <w:tcW w:w="2410" w:type="dxa"/>
          </w:tcPr>
          <w:p w14:paraId="51FDC1C8" w14:textId="77777777" w:rsidR="005B4B56" w:rsidRPr="00895BCE" w:rsidRDefault="005B4B56" w:rsidP="004D1D7C">
            <w:pPr>
              <w:jc w:val="center"/>
              <w:rPr>
                <w:rFonts w:eastAsia="Times New Roman" w:cs="Times New Roman"/>
              </w:rPr>
            </w:pPr>
            <w:r w:rsidRPr="00895BCE">
              <w:rPr>
                <w:rFonts w:eastAsia="Times New Roman" w:cs="Times New Roman"/>
              </w:rPr>
              <w:t>223</w:t>
            </w:r>
          </w:p>
        </w:tc>
        <w:tc>
          <w:tcPr>
            <w:tcW w:w="2126" w:type="dxa"/>
          </w:tcPr>
          <w:p w14:paraId="0F0009B9" w14:textId="77777777" w:rsidR="005B4B56" w:rsidRPr="00895BCE" w:rsidRDefault="005B4B56" w:rsidP="004D1D7C">
            <w:pPr>
              <w:jc w:val="center"/>
              <w:rPr>
                <w:rFonts w:eastAsia="Times New Roman" w:cs="Times New Roman"/>
              </w:rPr>
            </w:pPr>
            <w:r w:rsidRPr="00895BCE">
              <w:rPr>
                <w:rFonts w:eastAsia="Times New Roman" w:cs="Times New Roman"/>
              </w:rPr>
              <w:t>13%</w:t>
            </w:r>
          </w:p>
        </w:tc>
      </w:tr>
      <w:tr w:rsidR="005B4B56" w:rsidRPr="00895BCE" w14:paraId="37552AA6" w14:textId="77777777" w:rsidTr="004D1D7C">
        <w:trPr>
          <w:trHeight w:val="288"/>
        </w:trPr>
        <w:tc>
          <w:tcPr>
            <w:tcW w:w="4536" w:type="dxa"/>
          </w:tcPr>
          <w:p w14:paraId="7F9E2051" w14:textId="77777777" w:rsidR="005B4B56" w:rsidRPr="00895BCE" w:rsidRDefault="005B4B56" w:rsidP="004D1D7C">
            <w:pPr>
              <w:rPr>
                <w:rFonts w:eastAsia="Times New Roman" w:cs="Times New Roman"/>
              </w:rPr>
            </w:pPr>
            <w:r w:rsidRPr="00895BCE">
              <w:rPr>
                <w:rFonts w:eastAsia="Times New Roman" w:cs="Times New Roman"/>
              </w:rPr>
              <w:t>Unhealthy Food</w:t>
            </w:r>
          </w:p>
        </w:tc>
        <w:tc>
          <w:tcPr>
            <w:tcW w:w="2410" w:type="dxa"/>
          </w:tcPr>
          <w:p w14:paraId="704AC80C" w14:textId="77777777" w:rsidR="005B4B56" w:rsidRPr="00895BCE" w:rsidRDefault="005B4B56" w:rsidP="004D1D7C">
            <w:pPr>
              <w:jc w:val="center"/>
              <w:rPr>
                <w:rFonts w:eastAsia="Times New Roman" w:cs="Times New Roman"/>
              </w:rPr>
            </w:pPr>
            <w:r w:rsidRPr="00895BCE">
              <w:rPr>
                <w:rFonts w:eastAsia="Times New Roman" w:cs="Times New Roman"/>
              </w:rPr>
              <w:t>482</w:t>
            </w:r>
          </w:p>
        </w:tc>
        <w:tc>
          <w:tcPr>
            <w:tcW w:w="2126" w:type="dxa"/>
          </w:tcPr>
          <w:p w14:paraId="7FE961AD" w14:textId="77777777" w:rsidR="005B4B56" w:rsidRPr="00895BCE" w:rsidRDefault="005B4B56" w:rsidP="004D1D7C">
            <w:pPr>
              <w:jc w:val="center"/>
              <w:rPr>
                <w:rFonts w:eastAsia="Times New Roman" w:cs="Times New Roman"/>
              </w:rPr>
            </w:pPr>
            <w:r w:rsidRPr="00895BCE">
              <w:rPr>
                <w:rFonts w:eastAsia="Times New Roman" w:cs="Times New Roman"/>
              </w:rPr>
              <w:t>28%</w:t>
            </w:r>
          </w:p>
        </w:tc>
      </w:tr>
      <w:tr w:rsidR="005B4B56" w:rsidRPr="00895BCE" w14:paraId="4939E977" w14:textId="77777777" w:rsidTr="004D1D7C">
        <w:trPr>
          <w:trHeight w:val="288"/>
        </w:trPr>
        <w:tc>
          <w:tcPr>
            <w:tcW w:w="4536" w:type="dxa"/>
          </w:tcPr>
          <w:p w14:paraId="5952056F" w14:textId="77777777" w:rsidR="005B4B56" w:rsidRPr="00895BCE" w:rsidRDefault="005B4B56" w:rsidP="004D1D7C">
            <w:pPr>
              <w:rPr>
                <w:rFonts w:eastAsia="Times New Roman" w:cs="Times New Roman"/>
              </w:rPr>
            </w:pPr>
            <w:r w:rsidRPr="00895BCE">
              <w:rPr>
                <w:rFonts w:eastAsia="Times New Roman" w:cs="Times New Roman"/>
              </w:rPr>
              <w:t>Unhealthy Food and Physical Inactivity</w:t>
            </w:r>
          </w:p>
        </w:tc>
        <w:tc>
          <w:tcPr>
            <w:tcW w:w="2410" w:type="dxa"/>
          </w:tcPr>
          <w:p w14:paraId="3AA75914" w14:textId="77777777" w:rsidR="005B4B56" w:rsidRPr="00895BCE" w:rsidRDefault="005B4B56" w:rsidP="004D1D7C">
            <w:pPr>
              <w:jc w:val="center"/>
              <w:rPr>
                <w:rFonts w:eastAsia="Times New Roman" w:cs="Times New Roman"/>
              </w:rPr>
            </w:pPr>
            <w:r w:rsidRPr="00895BCE">
              <w:rPr>
                <w:rFonts w:eastAsia="Times New Roman" w:cs="Times New Roman"/>
              </w:rPr>
              <w:t>930</w:t>
            </w:r>
          </w:p>
        </w:tc>
        <w:tc>
          <w:tcPr>
            <w:tcW w:w="2126" w:type="dxa"/>
          </w:tcPr>
          <w:p w14:paraId="4111215E" w14:textId="77777777" w:rsidR="005B4B56" w:rsidRPr="00895BCE" w:rsidRDefault="005B4B56" w:rsidP="004D1D7C">
            <w:pPr>
              <w:jc w:val="center"/>
              <w:rPr>
                <w:rFonts w:eastAsia="Times New Roman" w:cs="Times New Roman"/>
              </w:rPr>
            </w:pPr>
            <w:r w:rsidRPr="00895BCE">
              <w:rPr>
                <w:rFonts w:eastAsia="Times New Roman" w:cs="Times New Roman"/>
              </w:rPr>
              <w:t>54%</w:t>
            </w:r>
          </w:p>
        </w:tc>
      </w:tr>
      <w:tr w:rsidR="005B4B56" w:rsidRPr="00895BCE" w14:paraId="559109E8" w14:textId="77777777" w:rsidTr="004D1D7C">
        <w:trPr>
          <w:trHeight w:val="288"/>
        </w:trPr>
        <w:tc>
          <w:tcPr>
            <w:tcW w:w="4536" w:type="dxa"/>
          </w:tcPr>
          <w:p w14:paraId="4DBE5DA9" w14:textId="77777777" w:rsidR="005B4B56" w:rsidRPr="00895BCE" w:rsidRDefault="005B4B56" w:rsidP="004D1D7C">
            <w:pPr>
              <w:rPr>
                <w:rFonts w:eastAsia="Times New Roman" w:cs="Times New Roman"/>
              </w:rPr>
            </w:pPr>
            <w:r w:rsidRPr="00895BCE">
              <w:rPr>
                <w:rFonts w:eastAsia="Times New Roman" w:cs="Times New Roman"/>
              </w:rPr>
              <w:t>Total</w:t>
            </w:r>
          </w:p>
        </w:tc>
        <w:tc>
          <w:tcPr>
            <w:tcW w:w="2410" w:type="dxa"/>
          </w:tcPr>
          <w:p w14:paraId="1B1BF7A9" w14:textId="77777777" w:rsidR="005B4B56" w:rsidRPr="00895BCE" w:rsidRDefault="005B4B56" w:rsidP="004D1D7C">
            <w:pPr>
              <w:jc w:val="center"/>
              <w:rPr>
                <w:rFonts w:eastAsia="Times New Roman" w:cs="Times New Roman"/>
              </w:rPr>
            </w:pPr>
            <w:r w:rsidRPr="00895BCE">
              <w:rPr>
                <w:rFonts w:eastAsia="Times New Roman" w:cs="Times New Roman"/>
              </w:rPr>
              <w:t>1693</w:t>
            </w:r>
          </w:p>
        </w:tc>
        <w:tc>
          <w:tcPr>
            <w:tcW w:w="2126" w:type="dxa"/>
          </w:tcPr>
          <w:p w14:paraId="1AF8CB04" w14:textId="77777777" w:rsidR="005B4B56" w:rsidRPr="00895BCE" w:rsidRDefault="005B4B56" w:rsidP="004D1D7C">
            <w:pPr>
              <w:keepNext/>
              <w:jc w:val="center"/>
              <w:rPr>
                <w:rFonts w:eastAsia="Times New Roman" w:cs="Times New Roman"/>
              </w:rPr>
            </w:pPr>
            <w:r w:rsidRPr="00895BCE">
              <w:rPr>
                <w:rFonts w:eastAsia="Times New Roman" w:cs="Times New Roman"/>
              </w:rPr>
              <w:t>100%</w:t>
            </w:r>
          </w:p>
        </w:tc>
      </w:tr>
    </w:tbl>
    <w:p w14:paraId="76273BAB" w14:textId="77777777" w:rsidR="00097E19" w:rsidRDefault="00097E19" w:rsidP="005B4B56">
      <w:pPr>
        <w:pBdr>
          <w:top w:val="nil"/>
          <w:left w:val="nil"/>
          <w:bottom w:val="nil"/>
          <w:right w:val="nil"/>
          <w:between w:val="nil"/>
        </w:pBdr>
        <w:rPr>
          <w:rFonts w:eastAsia="Times New Roman" w:cs="Times New Roman"/>
          <w:b/>
          <w:color w:val="000000"/>
        </w:rPr>
      </w:pPr>
    </w:p>
    <w:p w14:paraId="3835DEA0" w14:textId="44180E2B" w:rsidR="005B4B56"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 xml:space="preserve">Table </w:t>
      </w:r>
      <w:r w:rsidR="00097E19" w:rsidRPr="00895BCE">
        <w:rPr>
          <w:rFonts w:eastAsia="Times New Roman" w:cs="Times New Roman"/>
          <w:b/>
          <w:color w:val="000000"/>
        </w:rPr>
        <w:t>3:</w:t>
      </w:r>
      <w:r w:rsidRPr="00895BCE">
        <w:rPr>
          <w:rFonts w:eastAsia="Times New Roman" w:cs="Times New Roman"/>
          <w:b/>
          <w:color w:val="000000"/>
        </w:rPr>
        <w:t xml:space="preserve"> Risk Factors for Non-communicable diseases</w:t>
      </w:r>
    </w:p>
    <w:p w14:paraId="69E45F36" w14:textId="77777777" w:rsidR="00097E19" w:rsidRPr="00895BCE" w:rsidRDefault="00097E19" w:rsidP="005B4B56">
      <w:pPr>
        <w:pBdr>
          <w:top w:val="nil"/>
          <w:left w:val="nil"/>
          <w:bottom w:val="nil"/>
          <w:right w:val="nil"/>
          <w:between w:val="nil"/>
        </w:pBdr>
        <w:rPr>
          <w:rFonts w:eastAsia="Times New Roman" w:cs="Times New Roman"/>
          <w:b/>
          <w:color w:val="000000"/>
        </w:rPr>
      </w:pPr>
    </w:p>
    <w:p w14:paraId="7771F1C5" w14:textId="7248C1BA" w:rsidR="005B4B56" w:rsidRPr="00895BCE" w:rsidRDefault="00097E19" w:rsidP="00097E19">
      <w:r w:rsidRPr="00895BCE">
        <w:rPr>
          <w:rFonts w:eastAsia="Times New Roman" w:cs="Times New Roman"/>
          <w:noProof/>
        </w:rPr>
        <w:drawing>
          <wp:inline distT="0" distB="0" distL="0" distR="0" wp14:anchorId="4F07613D" wp14:editId="3D8D56D3">
            <wp:extent cx="5684520" cy="2105025"/>
            <wp:effectExtent l="0" t="0" r="1143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955170A" w14:textId="7AEAE766" w:rsidR="005B4B56" w:rsidRPr="00895BCE"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Figure 1: Pie Diagram Showing Risk factors for NCDs</w:t>
      </w:r>
    </w:p>
    <w:p w14:paraId="40244E51" w14:textId="7289ED61" w:rsidR="005B4B56" w:rsidRDefault="005B4B56" w:rsidP="005B4B56">
      <w:pPr>
        <w:jc w:val="both"/>
        <w:rPr>
          <w:rFonts w:eastAsia="Times New Roman" w:cs="Times New Roman"/>
        </w:rPr>
      </w:pPr>
      <w:r w:rsidRPr="00895BCE">
        <w:rPr>
          <w:rFonts w:eastAsia="Times New Roman" w:cs="Times New Roman"/>
        </w:rPr>
        <w:t>The most prevalent NCD in our study was diabetes (N= 256, 27%), followed by obesity (N = 235, 24%). Occurrence of chronic renal disease and hypertension were 19% (N = 182) and 16% (N = 153) respectively. Eighty-Six (9%), and 30 (3%) of patients had cardiovascular disease and chronic respiratory disease conditions respectively. Less than 1% of cases had neurological disorders and cervical cancer (Fig 2).</w:t>
      </w:r>
    </w:p>
    <w:p w14:paraId="30648BF7" w14:textId="77777777" w:rsidR="00097E19" w:rsidRPr="00895BCE" w:rsidRDefault="00097E19" w:rsidP="005B4B56">
      <w:pPr>
        <w:jc w:val="both"/>
        <w:rPr>
          <w:rFonts w:eastAsia="Times New Roman" w:cs="Times New Roman"/>
        </w:rPr>
      </w:pPr>
    </w:p>
    <w:tbl>
      <w:tblPr>
        <w:tblW w:w="90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387"/>
        <w:gridCol w:w="1559"/>
        <w:gridCol w:w="2126"/>
      </w:tblGrid>
      <w:tr w:rsidR="005B4B56" w:rsidRPr="00895BCE" w14:paraId="6D29214B" w14:textId="77777777" w:rsidTr="004D1D7C">
        <w:trPr>
          <w:trHeight w:val="312"/>
        </w:trPr>
        <w:tc>
          <w:tcPr>
            <w:tcW w:w="5387" w:type="dxa"/>
          </w:tcPr>
          <w:p w14:paraId="4BDD5D02" w14:textId="77777777" w:rsidR="005B4B56" w:rsidRPr="00895BCE" w:rsidRDefault="005B4B56" w:rsidP="004D1D7C">
            <w:pPr>
              <w:rPr>
                <w:rFonts w:eastAsia="Times New Roman" w:cs="Times New Roman"/>
              </w:rPr>
            </w:pPr>
            <w:proofErr w:type="spellStart"/>
            <w:r w:rsidRPr="00895BCE">
              <w:rPr>
                <w:rFonts w:eastAsia="Times New Roman" w:cs="Times New Roman"/>
              </w:rPr>
              <w:t>Prevalance</w:t>
            </w:r>
            <w:proofErr w:type="spellEnd"/>
            <w:r w:rsidRPr="00895BCE">
              <w:rPr>
                <w:rFonts w:eastAsia="Times New Roman" w:cs="Times New Roman"/>
              </w:rPr>
              <w:t xml:space="preserve"> of Non communicable Disease</w:t>
            </w:r>
          </w:p>
        </w:tc>
        <w:tc>
          <w:tcPr>
            <w:tcW w:w="1559" w:type="dxa"/>
          </w:tcPr>
          <w:p w14:paraId="0645E6F4" w14:textId="77777777" w:rsidR="005B4B56" w:rsidRPr="00895BCE" w:rsidRDefault="005B4B56" w:rsidP="004D1D7C">
            <w:pPr>
              <w:jc w:val="center"/>
              <w:rPr>
                <w:rFonts w:eastAsia="Times New Roman" w:cs="Times New Roman"/>
              </w:rPr>
            </w:pPr>
            <w:r w:rsidRPr="00895BCE">
              <w:rPr>
                <w:rFonts w:eastAsia="Times New Roman" w:cs="Times New Roman"/>
              </w:rPr>
              <w:t>Number</w:t>
            </w:r>
          </w:p>
        </w:tc>
        <w:tc>
          <w:tcPr>
            <w:tcW w:w="2126" w:type="dxa"/>
          </w:tcPr>
          <w:p w14:paraId="42B9CE38" w14:textId="77777777" w:rsidR="005B4B56" w:rsidRPr="00895BCE" w:rsidRDefault="005B4B56" w:rsidP="004D1D7C">
            <w:pPr>
              <w:jc w:val="center"/>
              <w:rPr>
                <w:rFonts w:eastAsia="Times New Roman" w:cs="Times New Roman"/>
              </w:rPr>
            </w:pPr>
            <w:proofErr w:type="spellStart"/>
            <w:r w:rsidRPr="00895BCE">
              <w:rPr>
                <w:rFonts w:eastAsia="Times New Roman" w:cs="Times New Roman"/>
              </w:rPr>
              <w:t>Prevalance</w:t>
            </w:r>
            <w:proofErr w:type="spellEnd"/>
          </w:p>
        </w:tc>
      </w:tr>
      <w:tr w:rsidR="005B4B56" w:rsidRPr="00895BCE" w14:paraId="41965589" w14:textId="77777777" w:rsidTr="004D1D7C">
        <w:trPr>
          <w:trHeight w:val="327"/>
        </w:trPr>
        <w:tc>
          <w:tcPr>
            <w:tcW w:w="5387" w:type="dxa"/>
          </w:tcPr>
          <w:p w14:paraId="5DEF2A1D" w14:textId="77777777" w:rsidR="005B4B56" w:rsidRPr="00895BCE" w:rsidRDefault="005B4B56" w:rsidP="004D1D7C">
            <w:pPr>
              <w:rPr>
                <w:rFonts w:eastAsia="Times New Roman" w:cs="Times New Roman"/>
              </w:rPr>
            </w:pPr>
            <w:r w:rsidRPr="00895BCE">
              <w:rPr>
                <w:rFonts w:eastAsia="Times New Roman" w:cs="Times New Roman"/>
              </w:rPr>
              <w:t>Diabetes</w:t>
            </w:r>
          </w:p>
        </w:tc>
        <w:tc>
          <w:tcPr>
            <w:tcW w:w="1559" w:type="dxa"/>
          </w:tcPr>
          <w:p w14:paraId="3B2F7BB8" w14:textId="77777777" w:rsidR="005B4B56" w:rsidRPr="00895BCE" w:rsidRDefault="005B4B56" w:rsidP="004D1D7C">
            <w:pPr>
              <w:jc w:val="center"/>
              <w:rPr>
                <w:rFonts w:eastAsia="Times New Roman" w:cs="Times New Roman"/>
              </w:rPr>
            </w:pPr>
            <w:r w:rsidRPr="00895BCE">
              <w:rPr>
                <w:rFonts w:eastAsia="Times New Roman" w:cs="Times New Roman"/>
              </w:rPr>
              <w:t>256 (27%)</w:t>
            </w:r>
          </w:p>
        </w:tc>
        <w:tc>
          <w:tcPr>
            <w:tcW w:w="2126" w:type="dxa"/>
          </w:tcPr>
          <w:p w14:paraId="27AA0BE0" w14:textId="77777777" w:rsidR="005B4B56" w:rsidRPr="00895BCE" w:rsidRDefault="005B4B56" w:rsidP="004D1D7C">
            <w:pPr>
              <w:jc w:val="center"/>
              <w:rPr>
                <w:rFonts w:eastAsia="Times New Roman" w:cs="Times New Roman"/>
              </w:rPr>
            </w:pPr>
            <w:r w:rsidRPr="00895BCE">
              <w:rPr>
                <w:rFonts w:eastAsia="Times New Roman" w:cs="Times New Roman"/>
              </w:rPr>
              <w:t>14.85</w:t>
            </w:r>
          </w:p>
        </w:tc>
      </w:tr>
      <w:tr w:rsidR="005B4B56" w:rsidRPr="00895BCE" w14:paraId="15D4F4C3" w14:textId="77777777" w:rsidTr="004D1D7C">
        <w:trPr>
          <w:trHeight w:val="327"/>
        </w:trPr>
        <w:tc>
          <w:tcPr>
            <w:tcW w:w="5387" w:type="dxa"/>
          </w:tcPr>
          <w:p w14:paraId="3F5C3559" w14:textId="77777777" w:rsidR="005B4B56" w:rsidRPr="00895BCE" w:rsidRDefault="005B4B56" w:rsidP="004D1D7C">
            <w:pPr>
              <w:rPr>
                <w:rFonts w:eastAsia="Times New Roman" w:cs="Times New Roman"/>
              </w:rPr>
            </w:pPr>
            <w:r w:rsidRPr="00895BCE">
              <w:rPr>
                <w:rFonts w:eastAsia="Times New Roman" w:cs="Times New Roman"/>
              </w:rPr>
              <w:t>Hypertension</w:t>
            </w:r>
          </w:p>
        </w:tc>
        <w:tc>
          <w:tcPr>
            <w:tcW w:w="1559" w:type="dxa"/>
          </w:tcPr>
          <w:p w14:paraId="4F77633C" w14:textId="77777777" w:rsidR="005B4B56" w:rsidRPr="00895BCE" w:rsidRDefault="005B4B56" w:rsidP="004D1D7C">
            <w:pPr>
              <w:jc w:val="center"/>
              <w:rPr>
                <w:rFonts w:eastAsia="Times New Roman" w:cs="Times New Roman"/>
              </w:rPr>
            </w:pPr>
            <w:r w:rsidRPr="00895BCE">
              <w:rPr>
                <w:rFonts w:eastAsia="Times New Roman" w:cs="Times New Roman"/>
              </w:rPr>
              <w:t>182 (19%)</w:t>
            </w:r>
          </w:p>
        </w:tc>
        <w:tc>
          <w:tcPr>
            <w:tcW w:w="2126" w:type="dxa"/>
          </w:tcPr>
          <w:p w14:paraId="3226CEB6" w14:textId="77777777" w:rsidR="005B4B56" w:rsidRPr="00895BCE" w:rsidRDefault="005B4B56" w:rsidP="004D1D7C">
            <w:pPr>
              <w:jc w:val="center"/>
              <w:rPr>
                <w:rFonts w:eastAsia="Times New Roman" w:cs="Times New Roman"/>
              </w:rPr>
            </w:pPr>
            <w:r w:rsidRPr="00895BCE">
              <w:rPr>
                <w:rFonts w:eastAsia="Times New Roman" w:cs="Times New Roman"/>
              </w:rPr>
              <w:t>10.56</w:t>
            </w:r>
          </w:p>
        </w:tc>
      </w:tr>
      <w:tr w:rsidR="005B4B56" w:rsidRPr="00895BCE" w14:paraId="693938D0" w14:textId="77777777" w:rsidTr="004D1D7C">
        <w:trPr>
          <w:trHeight w:val="327"/>
        </w:trPr>
        <w:tc>
          <w:tcPr>
            <w:tcW w:w="5387" w:type="dxa"/>
          </w:tcPr>
          <w:p w14:paraId="25BE8BBF" w14:textId="77777777" w:rsidR="005B4B56" w:rsidRPr="00895BCE" w:rsidRDefault="005B4B56" w:rsidP="004D1D7C">
            <w:pPr>
              <w:rPr>
                <w:rFonts w:eastAsia="Times New Roman" w:cs="Times New Roman"/>
              </w:rPr>
            </w:pPr>
            <w:r w:rsidRPr="00895BCE">
              <w:rPr>
                <w:rFonts w:eastAsia="Times New Roman" w:cs="Times New Roman"/>
              </w:rPr>
              <w:t>Chronic Kidney Disease</w:t>
            </w:r>
          </w:p>
        </w:tc>
        <w:tc>
          <w:tcPr>
            <w:tcW w:w="1559" w:type="dxa"/>
          </w:tcPr>
          <w:p w14:paraId="1A03ECFD" w14:textId="77777777" w:rsidR="005B4B56" w:rsidRPr="00895BCE" w:rsidRDefault="005B4B56" w:rsidP="004D1D7C">
            <w:pPr>
              <w:jc w:val="center"/>
              <w:rPr>
                <w:rFonts w:eastAsia="Times New Roman" w:cs="Times New Roman"/>
              </w:rPr>
            </w:pPr>
            <w:r w:rsidRPr="00895BCE">
              <w:rPr>
                <w:rFonts w:eastAsia="Times New Roman" w:cs="Times New Roman"/>
              </w:rPr>
              <w:t>153 (16%)</w:t>
            </w:r>
          </w:p>
        </w:tc>
        <w:tc>
          <w:tcPr>
            <w:tcW w:w="2126" w:type="dxa"/>
          </w:tcPr>
          <w:p w14:paraId="23A76E25" w14:textId="77777777" w:rsidR="005B4B56" w:rsidRPr="00895BCE" w:rsidRDefault="005B4B56" w:rsidP="004D1D7C">
            <w:pPr>
              <w:jc w:val="center"/>
              <w:rPr>
                <w:rFonts w:eastAsia="Times New Roman" w:cs="Times New Roman"/>
              </w:rPr>
            </w:pPr>
            <w:r w:rsidRPr="00895BCE">
              <w:rPr>
                <w:rFonts w:eastAsia="Times New Roman" w:cs="Times New Roman"/>
              </w:rPr>
              <w:t>08.87</w:t>
            </w:r>
          </w:p>
        </w:tc>
      </w:tr>
      <w:tr w:rsidR="005B4B56" w:rsidRPr="00895BCE" w14:paraId="7FDECEBD" w14:textId="77777777" w:rsidTr="004D1D7C">
        <w:trPr>
          <w:trHeight w:val="327"/>
        </w:trPr>
        <w:tc>
          <w:tcPr>
            <w:tcW w:w="5387" w:type="dxa"/>
          </w:tcPr>
          <w:p w14:paraId="53456651" w14:textId="77777777" w:rsidR="005B4B56" w:rsidRPr="00895BCE" w:rsidRDefault="005B4B56" w:rsidP="004D1D7C">
            <w:pPr>
              <w:rPr>
                <w:rFonts w:eastAsia="Times New Roman" w:cs="Times New Roman"/>
              </w:rPr>
            </w:pPr>
            <w:r w:rsidRPr="00895BCE">
              <w:rPr>
                <w:rFonts w:eastAsia="Times New Roman" w:cs="Times New Roman"/>
              </w:rPr>
              <w:t>Cardiovascular Disease</w:t>
            </w:r>
          </w:p>
        </w:tc>
        <w:tc>
          <w:tcPr>
            <w:tcW w:w="1559" w:type="dxa"/>
          </w:tcPr>
          <w:p w14:paraId="28731AB4" w14:textId="77777777" w:rsidR="005B4B56" w:rsidRPr="00895BCE" w:rsidRDefault="005B4B56" w:rsidP="004D1D7C">
            <w:pPr>
              <w:jc w:val="center"/>
              <w:rPr>
                <w:rFonts w:eastAsia="Times New Roman" w:cs="Times New Roman"/>
              </w:rPr>
            </w:pPr>
            <w:r w:rsidRPr="00895BCE">
              <w:rPr>
                <w:rFonts w:eastAsia="Times New Roman" w:cs="Times New Roman"/>
              </w:rPr>
              <w:t>86 (9%)</w:t>
            </w:r>
          </w:p>
        </w:tc>
        <w:tc>
          <w:tcPr>
            <w:tcW w:w="2126" w:type="dxa"/>
          </w:tcPr>
          <w:p w14:paraId="62D426BB" w14:textId="77777777" w:rsidR="005B4B56" w:rsidRPr="00895BCE" w:rsidRDefault="005B4B56" w:rsidP="004D1D7C">
            <w:pPr>
              <w:jc w:val="center"/>
              <w:rPr>
                <w:rFonts w:eastAsia="Times New Roman" w:cs="Times New Roman"/>
              </w:rPr>
            </w:pPr>
            <w:r w:rsidRPr="00895BCE">
              <w:rPr>
                <w:rFonts w:eastAsia="Times New Roman" w:cs="Times New Roman"/>
              </w:rPr>
              <w:t>04.99</w:t>
            </w:r>
          </w:p>
        </w:tc>
      </w:tr>
      <w:tr w:rsidR="005B4B56" w:rsidRPr="00895BCE" w14:paraId="09C9D57D" w14:textId="77777777" w:rsidTr="004D1D7C">
        <w:trPr>
          <w:trHeight w:val="327"/>
        </w:trPr>
        <w:tc>
          <w:tcPr>
            <w:tcW w:w="5387" w:type="dxa"/>
          </w:tcPr>
          <w:p w14:paraId="21AE1DB3" w14:textId="77777777" w:rsidR="005B4B56" w:rsidRPr="00895BCE" w:rsidRDefault="005B4B56" w:rsidP="004D1D7C">
            <w:pPr>
              <w:rPr>
                <w:rFonts w:eastAsia="Times New Roman" w:cs="Times New Roman"/>
              </w:rPr>
            </w:pPr>
            <w:r w:rsidRPr="00895BCE">
              <w:rPr>
                <w:rFonts w:eastAsia="Times New Roman" w:cs="Times New Roman"/>
              </w:rPr>
              <w:t>Chronic Respiratory Disease</w:t>
            </w:r>
          </w:p>
        </w:tc>
        <w:tc>
          <w:tcPr>
            <w:tcW w:w="1559" w:type="dxa"/>
          </w:tcPr>
          <w:p w14:paraId="2FB62B61" w14:textId="77777777" w:rsidR="005B4B56" w:rsidRPr="00895BCE" w:rsidRDefault="005B4B56" w:rsidP="004D1D7C">
            <w:pPr>
              <w:jc w:val="center"/>
              <w:rPr>
                <w:rFonts w:eastAsia="Times New Roman" w:cs="Times New Roman"/>
              </w:rPr>
            </w:pPr>
            <w:r w:rsidRPr="00895BCE">
              <w:rPr>
                <w:rFonts w:eastAsia="Times New Roman" w:cs="Times New Roman"/>
              </w:rPr>
              <w:t>30 (3%)</w:t>
            </w:r>
          </w:p>
        </w:tc>
        <w:tc>
          <w:tcPr>
            <w:tcW w:w="2126" w:type="dxa"/>
          </w:tcPr>
          <w:p w14:paraId="7AAAE96C" w14:textId="77777777" w:rsidR="005B4B56" w:rsidRPr="00895BCE" w:rsidRDefault="005B4B56" w:rsidP="004D1D7C">
            <w:pPr>
              <w:jc w:val="center"/>
              <w:rPr>
                <w:rFonts w:eastAsia="Times New Roman" w:cs="Times New Roman"/>
              </w:rPr>
            </w:pPr>
            <w:r w:rsidRPr="00895BCE">
              <w:rPr>
                <w:rFonts w:eastAsia="Times New Roman" w:cs="Times New Roman"/>
              </w:rPr>
              <w:t>01.74</w:t>
            </w:r>
          </w:p>
        </w:tc>
      </w:tr>
      <w:tr w:rsidR="005B4B56" w:rsidRPr="00895BCE" w14:paraId="78ABE580" w14:textId="77777777" w:rsidTr="004D1D7C">
        <w:trPr>
          <w:trHeight w:val="342"/>
        </w:trPr>
        <w:tc>
          <w:tcPr>
            <w:tcW w:w="5387" w:type="dxa"/>
          </w:tcPr>
          <w:p w14:paraId="1F0FDCA0" w14:textId="77777777" w:rsidR="005B4B56" w:rsidRPr="00895BCE" w:rsidRDefault="005B4B56" w:rsidP="004D1D7C">
            <w:pPr>
              <w:rPr>
                <w:rFonts w:eastAsia="Times New Roman" w:cs="Times New Roman"/>
              </w:rPr>
            </w:pPr>
            <w:r w:rsidRPr="00895BCE">
              <w:rPr>
                <w:rFonts w:eastAsia="Times New Roman" w:cs="Times New Roman"/>
              </w:rPr>
              <w:t>Neurological Disease</w:t>
            </w:r>
          </w:p>
        </w:tc>
        <w:tc>
          <w:tcPr>
            <w:tcW w:w="1559" w:type="dxa"/>
          </w:tcPr>
          <w:p w14:paraId="3E8FB327" w14:textId="77777777" w:rsidR="005B4B56" w:rsidRPr="00895BCE" w:rsidRDefault="005B4B56" w:rsidP="004D1D7C">
            <w:pPr>
              <w:jc w:val="center"/>
              <w:rPr>
                <w:rFonts w:eastAsia="Times New Roman" w:cs="Times New Roman"/>
              </w:rPr>
            </w:pPr>
            <w:r w:rsidRPr="00895BCE">
              <w:rPr>
                <w:rFonts w:eastAsia="Times New Roman" w:cs="Times New Roman"/>
              </w:rPr>
              <w:t>11 (1%)</w:t>
            </w:r>
          </w:p>
        </w:tc>
        <w:tc>
          <w:tcPr>
            <w:tcW w:w="2126" w:type="dxa"/>
          </w:tcPr>
          <w:p w14:paraId="29D8AE85" w14:textId="77777777" w:rsidR="005B4B56" w:rsidRPr="00895BCE" w:rsidRDefault="005B4B56" w:rsidP="004D1D7C">
            <w:pPr>
              <w:jc w:val="center"/>
              <w:rPr>
                <w:rFonts w:eastAsia="Times New Roman" w:cs="Times New Roman"/>
              </w:rPr>
            </w:pPr>
            <w:r w:rsidRPr="00895BCE">
              <w:rPr>
                <w:rFonts w:eastAsia="Times New Roman" w:cs="Times New Roman"/>
              </w:rPr>
              <w:t>00.01</w:t>
            </w:r>
          </w:p>
        </w:tc>
      </w:tr>
      <w:tr w:rsidR="005B4B56" w:rsidRPr="00895BCE" w14:paraId="5A9566B7" w14:textId="77777777" w:rsidTr="004D1D7C">
        <w:trPr>
          <w:trHeight w:val="327"/>
        </w:trPr>
        <w:tc>
          <w:tcPr>
            <w:tcW w:w="5387" w:type="dxa"/>
          </w:tcPr>
          <w:p w14:paraId="759060C0" w14:textId="77777777" w:rsidR="005B4B56" w:rsidRPr="00895BCE" w:rsidRDefault="005B4B56" w:rsidP="004D1D7C">
            <w:pPr>
              <w:rPr>
                <w:rFonts w:eastAsia="Times New Roman" w:cs="Times New Roman"/>
              </w:rPr>
            </w:pPr>
            <w:r w:rsidRPr="00895BCE">
              <w:rPr>
                <w:rFonts w:eastAsia="Times New Roman" w:cs="Times New Roman"/>
              </w:rPr>
              <w:t>Obesity</w:t>
            </w:r>
          </w:p>
        </w:tc>
        <w:tc>
          <w:tcPr>
            <w:tcW w:w="1559" w:type="dxa"/>
          </w:tcPr>
          <w:p w14:paraId="3EDC8C54" w14:textId="77777777" w:rsidR="005B4B56" w:rsidRPr="00895BCE" w:rsidRDefault="005B4B56" w:rsidP="004D1D7C">
            <w:pPr>
              <w:jc w:val="center"/>
              <w:rPr>
                <w:rFonts w:eastAsia="Times New Roman" w:cs="Times New Roman"/>
              </w:rPr>
            </w:pPr>
            <w:r w:rsidRPr="00895BCE">
              <w:rPr>
                <w:rFonts w:eastAsia="Times New Roman" w:cs="Times New Roman"/>
              </w:rPr>
              <w:t>235 (24%)</w:t>
            </w:r>
          </w:p>
        </w:tc>
        <w:tc>
          <w:tcPr>
            <w:tcW w:w="2126" w:type="dxa"/>
          </w:tcPr>
          <w:p w14:paraId="2E003F9E" w14:textId="77777777" w:rsidR="005B4B56" w:rsidRPr="00895BCE" w:rsidRDefault="005B4B56" w:rsidP="004D1D7C">
            <w:pPr>
              <w:jc w:val="center"/>
              <w:rPr>
                <w:rFonts w:eastAsia="Times New Roman" w:cs="Times New Roman"/>
              </w:rPr>
            </w:pPr>
            <w:r w:rsidRPr="00895BCE">
              <w:rPr>
                <w:rFonts w:eastAsia="Times New Roman" w:cs="Times New Roman"/>
              </w:rPr>
              <w:t>13.64</w:t>
            </w:r>
          </w:p>
        </w:tc>
      </w:tr>
      <w:tr w:rsidR="005B4B56" w:rsidRPr="00895BCE" w14:paraId="18A70B3C" w14:textId="77777777" w:rsidTr="004D1D7C">
        <w:trPr>
          <w:trHeight w:val="327"/>
        </w:trPr>
        <w:tc>
          <w:tcPr>
            <w:tcW w:w="5387" w:type="dxa"/>
          </w:tcPr>
          <w:p w14:paraId="30925DE9" w14:textId="77777777" w:rsidR="005B4B56" w:rsidRPr="00895BCE" w:rsidRDefault="005B4B56" w:rsidP="004D1D7C">
            <w:pPr>
              <w:rPr>
                <w:rFonts w:eastAsia="Times New Roman" w:cs="Times New Roman"/>
              </w:rPr>
            </w:pPr>
            <w:r w:rsidRPr="00895BCE">
              <w:rPr>
                <w:rFonts w:eastAsia="Times New Roman" w:cs="Times New Roman"/>
              </w:rPr>
              <w:t>Cervical Cancer</w:t>
            </w:r>
          </w:p>
        </w:tc>
        <w:tc>
          <w:tcPr>
            <w:tcW w:w="1559" w:type="dxa"/>
          </w:tcPr>
          <w:p w14:paraId="7A298EE7" w14:textId="77777777" w:rsidR="005B4B56" w:rsidRPr="00895BCE" w:rsidRDefault="005B4B56" w:rsidP="004D1D7C">
            <w:pPr>
              <w:jc w:val="center"/>
              <w:rPr>
                <w:rFonts w:eastAsia="Times New Roman" w:cs="Times New Roman"/>
              </w:rPr>
            </w:pPr>
            <w:r w:rsidRPr="00895BCE">
              <w:rPr>
                <w:rFonts w:eastAsia="Times New Roman" w:cs="Times New Roman"/>
              </w:rPr>
              <w:t>8 (1%)</w:t>
            </w:r>
          </w:p>
        </w:tc>
        <w:tc>
          <w:tcPr>
            <w:tcW w:w="2126" w:type="dxa"/>
          </w:tcPr>
          <w:p w14:paraId="275C3D43" w14:textId="77777777" w:rsidR="005B4B56" w:rsidRPr="00895BCE" w:rsidRDefault="005B4B56" w:rsidP="004D1D7C">
            <w:pPr>
              <w:jc w:val="center"/>
              <w:rPr>
                <w:rFonts w:eastAsia="Times New Roman" w:cs="Times New Roman"/>
              </w:rPr>
            </w:pPr>
            <w:r w:rsidRPr="00895BCE">
              <w:rPr>
                <w:rFonts w:eastAsia="Times New Roman" w:cs="Times New Roman"/>
              </w:rPr>
              <w:t>00.01</w:t>
            </w:r>
          </w:p>
        </w:tc>
      </w:tr>
      <w:tr w:rsidR="005B4B56" w:rsidRPr="00895BCE" w14:paraId="576DB3A8" w14:textId="77777777" w:rsidTr="004D1D7C">
        <w:trPr>
          <w:trHeight w:val="327"/>
        </w:trPr>
        <w:tc>
          <w:tcPr>
            <w:tcW w:w="5387" w:type="dxa"/>
          </w:tcPr>
          <w:p w14:paraId="5B66B2BE" w14:textId="77777777" w:rsidR="005B4B56" w:rsidRPr="00895BCE" w:rsidRDefault="005B4B56" w:rsidP="004D1D7C">
            <w:pPr>
              <w:rPr>
                <w:rFonts w:eastAsia="Times New Roman" w:cs="Times New Roman"/>
              </w:rPr>
            </w:pPr>
            <w:r w:rsidRPr="00895BCE">
              <w:rPr>
                <w:rFonts w:eastAsia="Times New Roman" w:cs="Times New Roman"/>
              </w:rPr>
              <w:t>Total</w:t>
            </w:r>
          </w:p>
        </w:tc>
        <w:tc>
          <w:tcPr>
            <w:tcW w:w="1559" w:type="dxa"/>
          </w:tcPr>
          <w:p w14:paraId="0DE41AD6" w14:textId="77777777" w:rsidR="005B4B56" w:rsidRPr="00895BCE" w:rsidRDefault="005B4B56" w:rsidP="004D1D7C">
            <w:pPr>
              <w:jc w:val="center"/>
              <w:rPr>
                <w:rFonts w:eastAsia="Times New Roman" w:cs="Times New Roman"/>
              </w:rPr>
            </w:pPr>
            <w:r w:rsidRPr="00895BCE">
              <w:rPr>
                <w:rFonts w:eastAsia="Times New Roman" w:cs="Times New Roman"/>
              </w:rPr>
              <w:t>961 (100%)</w:t>
            </w:r>
          </w:p>
        </w:tc>
        <w:tc>
          <w:tcPr>
            <w:tcW w:w="2126" w:type="dxa"/>
          </w:tcPr>
          <w:p w14:paraId="02E6483B" w14:textId="77777777" w:rsidR="005B4B56" w:rsidRPr="00895BCE" w:rsidRDefault="005B4B56" w:rsidP="004D1D7C">
            <w:pPr>
              <w:keepNext/>
              <w:jc w:val="center"/>
              <w:rPr>
                <w:rFonts w:eastAsia="Times New Roman" w:cs="Times New Roman"/>
              </w:rPr>
            </w:pPr>
            <w:r w:rsidRPr="00895BCE">
              <w:rPr>
                <w:rFonts w:eastAsia="Times New Roman" w:cs="Times New Roman"/>
              </w:rPr>
              <w:t>55.77</w:t>
            </w:r>
          </w:p>
        </w:tc>
      </w:tr>
    </w:tbl>
    <w:p w14:paraId="701F0EDB" w14:textId="77777777" w:rsidR="00097E19" w:rsidRDefault="00097E19" w:rsidP="005B4B56">
      <w:pPr>
        <w:pBdr>
          <w:top w:val="nil"/>
          <w:left w:val="nil"/>
          <w:bottom w:val="nil"/>
          <w:right w:val="nil"/>
          <w:between w:val="nil"/>
        </w:pBdr>
        <w:rPr>
          <w:rFonts w:eastAsia="Times New Roman" w:cs="Times New Roman"/>
          <w:b/>
          <w:color w:val="000000"/>
        </w:rPr>
      </w:pPr>
    </w:p>
    <w:p w14:paraId="26922507" w14:textId="20BC3A8E" w:rsidR="005B4B56" w:rsidRPr="00895BCE"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 xml:space="preserve">Table 4: </w:t>
      </w:r>
      <w:proofErr w:type="spellStart"/>
      <w:r w:rsidRPr="00895BCE">
        <w:rPr>
          <w:rFonts w:eastAsia="Times New Roman" w:cs="Times New Roman"/>
          <w:b/>
          <w:color w:val="000000"/>
        </w:rPr>
        <w:t>Prevalance</w:t>
      </w:r>
      <w:proofErr w:type="spellEnd"/>
      <w:r w:rsidRPr="00895BCE">
        <w:rPr>
          <w:rFonts w:eastAsia="Times New Roman" w:cs="Times New Roman"/>
          <w:b/>
          <w:color w:val="000000"/>
        </w:rPr>
        <w:t xml:space="preserve"> of NCDs</w:t>
      </w:r>
    </w:p>
    <w:p w14:paraId="4FA344B9" w14:textId="77777777" w:rsidR="005B4B56" w:rsidRPr="00895BCE" w:rsidRDefault="005B4B56" w:rsidP="005B4B56"/>
    <w:p w14:paraId="45905C7A" w14:textId="77777777" w:rsidR="005B4B56" w:rsidRPr="00895BCE" w:rsidRDefault="005B4B56" w:rsidP="005B4B56">
      <w:pPr>
        <w:keepNext/>
      </w:pPr>
      <w:r w:rsidRPr="00895BCE">
        <w:rPr>
          <w:noProof/>
        </w:rPr>
        <w:drawing>
          <wp:inline distT="0" distB="0" distL="0" distR="0" wp14:anchorId="71C09C3D" wp14:editId="0536C01B">
            <wp:extent cx="5730240" cy="2743200"/>
            <wp:effectExtent l="0" t="0" r="2286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D934D45" w14:textId="77777777" w:rsidR="00097E19" w:rsidRDefault="00097E19" w:rsidP="005B4B56">
      <w:pPr>
        <w:pBdr>
          <w:top w:val="nil"/>
          <w:left w:val="nil"/>
          <w:bottom w:val="nil"/>
          <w:right w:val="nil"/>
          <w:between w:val="nil"/>
        </w:pBdr>
        <w:rPr>
          <w:rFonts w:eastAsia="Times New Roman" w:cs="Times New Roman"/>
          <w:b/>
          <w:color w:val="000000"/>
        </w:rPr>
      </w:pPr>
    </w:p>
    <w:p w14:paraId="4E38840B" w14:textId="1C5A4199" w:rsidR="005B4B56" w:rsidRPr="00895BCE" w:rsidRDefault="005B4B56" w:rsidP="005B4B56">
      <w:pPr>
        <w:pBdr>
          <w:top w:val="nil"/>
          <w:left w:val="nil"/>
          <w:bottom w:val="nil"/>
          <w:right w:val="nil"/>
          <w:between w:val="nil"/>
        </w:pBdr>
        <w:rPr>
          <w:rFonts w:eastAsia="Times New Roman" w:cs="Times New Roman"/>
          <w:b/>
          <w:color w:val="000000"/>
        </w:rPr>
      </w:pPr>
      <w:r w:rsidRPr="00895BCE">
        <w:rPr>
          <w:rFonts w:eastAsia="Times New Roman" w:cs="Times New Roman"/>
          <w:b/>
          <w:color w:val="000000"/>
        </w:rPr>
        <w:t xml:space="preserve">Figure 2 Bar Diagram showing </w:t>
      </w:r>
      <w:proofErr w:type="spellStart"/>
      <w:r w:rsidRPr="00895BCE">
        <w:rPr>
          <w:rFonts w:eastAsia="Times New Roman" w:cs="Times New Roman"/>
          <w:b/>
          <w:color w:val="000000"/>
        </w:rPr>
        <w:t>Prevalance</w:t>
      </w:r>
      <w:proofErr w:type="spellEnd"/>
      <w:r w:rsidRPr="00895BCE">
        <w:rPr>
          <w:rFonts w:eastAsia="Times New Roman" w:cs="Times New Roman"/>
          <w:b/>
          <w:color w:val="000000"/>
        </w:rPr>
        <w:t xml:space="preserve"> of NCDs</w:t>
      </w:r>
    </w:p>
    <w:p w14:paraId="692E7E06" w14:textId="77777777" w:rsidR="005B4B56" w:rsidRPr="00895BCE" w:rsidRDefault="005B4B56" w:rsidP="005B4B56"/>
    <w:p w14:paraId="37A598D4" w14:textId="27081CDF" w:rsidR="005B4B56" w:rsidRDefault="005B4B56" w:rsidP="005B4B56">
      <w:pPr>
        <w:rPr>
          <w:rFonts w:eastAsia="Times New Roman" w:cs="Times New Roman"/>
          <w:b/>
        </w:rPr>
      </w:pPr>
      <w:r w:rsidRPr="00895BCE">
        <w:rPr>
          <w:rFonts w:eastAsia="Times New Roman" w:cs="Times New Roman"/>
          <w:b/>
        </w:rPr>
        <w:t>DISCUSSION</w:t>
      </w:r>
    </w:p>
    <w:p w14:paraId="7D485174" w14:textId="77777777" w:rsidR="00097E19" w:rsidRPr="00895BCE" w:rsidRDefault="00097E19" w:rsidP="005B4B56">
      <w:pPr>
        <w:rPr>
          <w:rFonts w:eastAsia="Times New Roman" w:cs="Times New Roman"/>
          <w:b/>
        </w:rPr>
      </w:pPr>
    </w:p>
    <w:p w14:paraId="66E4BF07" w14:textId="266CC9ED" w:rsidR="005B4B56" w:rsidRPr="00895BCE" w:rsidRDefault="005B4B56" w:rsidP="005B4B56">
      <w:pPr>
        <w:jc w:val="both"/>
        <w:rPr>
          <w:rFonts w:eastAsia="Times New Roman" w:cs="Times New Roman"/>
        </w:rPr>
      </w:pPr>
      <w:r w:rsidRPr="00895BCE">
        <w:rPr>
          <w:rFonts w:eastAsia="Times New Roman" w:cs="Times New Roman"/>
        </w:rPr>
        <w:t xml:space="preserve">We included 1723 women from Kalyani and the surrounding areas in our study, the majority of whom were married Hindu women. The World Health </w:t>
      </w:r>
      <w:r w:rsidR="00097E19" w:rsidRPr="00895BCE">
        <w:rPr>
          <w:rFonts w:eastAsia="Times New Roman" w:cs="Times New Roman"/>
        </w:rPr>
        <w:t>Organization</w:t>
      </w:r>
      <w:r w:rsidRPr="00895BCE">
        <w:rPr>
          <w:rFonts w:eastAsia="Times New Roman" w:cs="Times New Roman"/>
        </w:rPr>
        <w:t xml:space="preserve"> (WHO) reports that coexisting NCDs, often known as multimorbidity, are more prevalent in low- and middle-income countries.</w:t>
      </w:r>
      <w:r w:rsidRPr="00895BCE">
        <w:rPr>
          <w:rFonts w:eastAsia="Times New Roman" w:cs="Times New Roman"/>
          <w:vertAlign w:val="superscript"/>
        </w:rPr>
        <w:t>5</w:t>
      </w:r>
      <w:r w:rsidRPr="00895BCE">
        <w:rPr>
          <w:rFonts w:eastAsia="Times New Roman" w:cs="Times New Roman"/>
        </w:rPr>
        <w:t xml:space="preserve"> Multimorbidity affects about 18% of people who are 45 years of age or older, according to recent research from the Longitudinal Ageing Study in India (LASI).</w:t>
      </w:r>
      <w:r w:rsidRPr="00895BCE">
        <w:rPr>
          <w:rFonts w:eastAsia="Times New Roman" w:cs="Times New Roman"/>
          <w:vertAlign w:val="superscript"/>
        </w:rPr>
        <w:t>6</w:t>
      </w:r>
    </w:p>
    <w:p w14:paraId="70814A5A" w14:textId="0390F066" w:rsidR="005B4B56" w:rsidRPr="00895BCE" w:rsidRDefault="005B4B56" w:rsidP="005B4B56">
      <w:pPr>
        <w:jc w:val="both"/>
        <w:rPr>
          <w:rFonts w:eastAsia="Times New Roman" w:cs="Times New Roman"/>
        </w:rPr>
      </w:pPr>
      <w:r w:rsidRPr="00895BCE">
        <w:rPr>
          <w:rFonts w:eastAsia="Times New Roman" w:cs="Times New Roman"/>
        </w:rPr>
        <w:t>The two most prevalent risk factors that we identified were unhealthy eating and physical inactivity. In 95% of the women, either of these two or both was present. This is primarily the result of urban lifestyle. Similar to our study, Peters R Et al</w:t>
      </w:r>
      <w:r w:rsidRPr="00895BCE">
        <w:rPr>
          <w:rFonts w:eastAsia="Times New Roman" w:cs="Times New Roman"/>
          <w:vertAlign w:val="superscript"/>
        </w:rPr>
        <w:t xml:space="preserve">10 </w:t>
      </w:r>
      <w:r w:rsidRPr="00895BCE">
        <w:rPr>
          <w:rFonts w:eastAsia="Times New Roman" w:cs="Times New Roman"/>
        </w:rPr>
        <w:t xml:space="preserve">observed that poor diet and inactivity are to blame for the majority of NCDs. An individual's age, gender, educational level, marital status, employment position, and </w:t>
      </w:r>
      <w:r w:rsidR="00401A83" w:rsidRPr="00895BCE">
        <w:rPr>
          <w:rFonts w:eastAsia="Times New Roman" w:cs="Times New Roman"/>
        </w:rPr>
        <w:t>behavioral</w:t>
      </w:r>
      <w:r w:rsidRPr="00895BCE">
        <w:rPr>
          <w:rFonts w:eastAsia="Times New Roman" w:cs="Times New Roman"/>
        </w:rPr>
        <w:t xml:space="preserve"> characteristics like smoking, drinking, and using tobacco can all be used to determine the likelihood of numerous chronic diseases.</w:t>
      </w:r>
      <w:r w:rsidRPr="00895BCE">
        <w:rPr>
          <w:rFonts w:eastAsia="Times New Roman" w:cs="Times New Roman"/>
          <w:vertAlign w:val="superscript"/>
        </w:rPr>
        <w:t>8</w:t>
      </w:r>
      <w:r w:rsidRPr="00895BCE">
        <w:rPr>
          <w:rFonts w:eastAsia="Times New Roman" w:cs="Times New Roman"/>
        </w:rPr>
        <w:t xml:space="preserve"> Given that women are more likely than males to have many medical conditions. Gender can be an essential confounding factor for underreporting of NCDs in women.</w:t>
      </w:r>
      <w:r w:rsidRPr="00895BCE">
        <w:rPr>
          <w:rFonts w:eastAsia="Times New Roman" w:cs="Times New Roman"/>
          <w:vertAlign w:val="superscript"/>
        </w:rPr>
        <w:t>9</w:t>
      </w:r>
    </w:p>
    <w:p w14:paraId="2B0E6498" w14:textId="77777777" w:rsidR="005B4B56" w:rsidRPr="00895BCE" w:rsidRDefault="005B4B56" w:rsidP="005B4B56">
      <w:pPr>
        <w:jc w:val="both"/>
        <w:rPr>
          <w:rFonts w:eastAsia="Times New Roman" w:cs="Times New Roman"/>
        </w:rPr>
      </w:pPr>
      <w:r w:rsidRPr="00895BCE">
        <w:rPr>
          <w:rFonts w:eastAsia="Times New Roman" w:cs="Times New Roman"/>
        </w:rPr>
        <w:lastRenderedPageBreak/>
        <w:t>In our analysis, the two NCDs with the highest prevalence rates were diabetes and obesity. On the contrary cardiovascular disease is the most prevalent NCD, followed by chronic respiratory diseases and diabetes, according to the Ministry of Health and Family Welfare's Status of Non-Communicable Diseases (NCDs) in India report issued on February 8th, 2022.</w:t>
      </w:r>
      <w:r w:rsidRPr="00895BCE">
        <w:rPr>
          <w:rFonts w:eastAsia="Times New Roman" w:cs="Times New Roman"/>
          <w:vertAlign w:val="superscript"/>
        </w:rPr>
        <w:t>11</w:t>
      </w:r>
      <w:r w:rsidRPr="00895BCE">
        <w:rPr>
          <w:rFonts w:eastAsia="Times New Roman" w:cs="Times New Roman"/>
        </w:rPr>
        <w:t xml:space="preserve"> Women typically outlive males, however, reporting a modest increase in life expectancy every ten years does not always imply a better health situation for women.</w:t>
      </w:r>
      <w:r w:rsidRPr="00895BCE">
        <w:rPr>
          <w:rFonts w:eastAsia="Times New Roman" w:cs="Times New Roman"/>
          <w:vertAlign w:val="superscript"/>
        </w:rPr>
        <w:t>7</w:t>
      </w:r>
      <w:r w:rsidRPr="00895BCE">
        <w:rPr>
          <w:rFonts w:eastAsia="Times New Roman" w:cs="Times New Roman"/>
        </w:rPr>
        <w:t xml:space="preserve"> At UN summit in September 2011 WHO member nations have agreed to a worldwide objective, to reduce preventable NCD mortality 25% by 2025.</w:t>
      </w:r>
    </w:p>
    <w:p w14:paraId="6235E579" w14:textId="77777777" w:rsidR="005B4B56" w:rsidRPr="00895BCE" w:rsidRDefault="005B4B56" w:rsidP="005B4B56">
      <w:pPr>
        <w:jc w:val="both"/>
        <w:rPr>
          <w:rFonts w:eastAsia="Times New Roman" w:cs="Times New Roman"/>
        </w:rPr>
      </w:pPr>
      <w:r w:rsidRPr="00895BCE">
        <w:rPr>
          <w:rFonts w:eastAsia="Times New Roman" w:cs="Times New Roman"/>
        </w:rPr>
        <w:t xml:space="preserve">There are several regulation and </w:t>
      </w:r>
      <w:proofErr w:type="spellStart"/>
      <w:r w:rsidRPr="00895BCE">
        <w:rPr>
          <w:rFonts w:eastAsia="Times New Roman" w:cs="Times New Roman"/>
        </w:rPr>
        <w:t>programmes</w:t>
      </w:r>
      <w:proofErr w:type="spellEnd"/>
      <w:r w:rsidRPr="00895BCE">
        <w:rPr>
          <w:rFonts w:eastAsia="Times New Roman" w:cs="Times New Roman"/>
        </w:rPr>
        <w:t xml:space="preserve"> in existence in India that are primarily focused on the health of women, especially during pregnancy. However, very few policies and </w:t>
      </w:r>
      <w:proofErr w:type="spellStart"/>
      <w:r w:rsidRPr="00895BCE">
        <w:rPr>
          <w:rFonts w:eastAsia="Times New Roman" w:cs="Times New Roman"/>
        </w:rPr>
        <w:t>programmes</w:t>
      </w:r>
      <w:proofErr w:type="spellEnd"/>
      <w:r w:rsidRPr="00895BCE">
        <w:rPr>
          <w:rFonts w:eastAsia="Times New Roman" w:cs="Times New Roman"/>
        </w:rPr>
        <w:t xml:space="preserve"> concentrate on managing chronic diseases in women.</w:t>
      </w:r>
    </w:p>
    <w:p w14:paraId="48B12D05" w14:textId="77777777" w:rsidR="005B4B56" w:rsidRPr="00895BCE" w:rsidRDefault="005B4B56" w:rsidP="005B4B56">
      <w:pPr>
        <w:ind w:firstLine="720"/>
        <w:jc w:val="both"/>
        <w:rPr>
          <w:rFonts w:eastAsia="Times New Roman" w:cs="Times New Roman"/>
        </w:rPr>
      </w:pPr>
    </w:p>
    <w:p w14:paraId="5018FF65" w14:textId="29D4557E" w:rsidR="005B4B56" w:rsidRDefault="005B4B56" w:rsidP="005B4B56">
      <w:pPr>
        <w:rPr>
          <w:rFonts w:eastAsia="Times New Roman" w:cs="Times New Roman"/>
          <w:b/>
        </w:rPr>
      </w:pPr>
      <w:r w:rsidRPr="00895BCE">
        <w:rPr>
          <w:rFonts w:eastAsia="Times New Roman" w:cs="Times New Roman"/>
          <w:b/>
        </w:rPr>
        <w:t>CONCLUSION</w:t>
      </w:r>
    </w:p>
    <w:p w14:paraId="51E09738" w14:textId="77777777" w:rsidR="00401A83" w:rsidRPr="00895BCE" w:rsidRDefault="00401A83" w:rsidP="005B4B56">
      <w:pPr>
        <w:rPr>
          <w:rFonts w:eastAsia="Times New Roman" w:cs="Times New Roman"/>
          <w:b/>
        </w:rPr>
      </w:pPr>
    </w:p>
    <w:p w14:paraId="6A0A92B7" w14:textId="30160E05" w:rsidR="005B4B56" w:rsidRDefault="005B4B56" w:rsidP="005B4B56">
      <w:pPr>
        <w:jc w:val="both"/>
        <w:rPr>
          <w:rFonts w:eastAsia="Times New Roman" w:cs="Times New Roman"/>
        </w:rPr>
      </w:pPr>
      <w:r w:rsidRPr="00895BCE">
        <w:rPr>
          <w:rFonts w:eastAsia="Times New Roman" w:cs="Times New Roman"/>
        </w:rPr>
        <w:t>NCDs are a major public health concern in the twenty-first century due to the human misery they inflict as well as the harm they do to a country's socioeconomic development. Due to the combination of medical expenses, travel expenses to and from healthcare institutions, time spent providing informal care, and lost productivity, NCDs financially impact individuals and families.</w:t>
      </w:r>
    </w:p>
    <w:p w14:paraId="5924A504" w14:textId="77777777" w:rsidR="00401A83" w:rsidRPr="00895BCE" w:rsidRDefault="00401A83" w:rsidP="005B4B56">
      <w:pPr>
        <w:jc w:val="both"/>
        <w:rPr>
          <w:rFonts w:eastAsia="Times New Roman" w:cs="Times New Roman"/>
        </w:rPr>
      </w:pPr>
    </w:p>
    <w:p w14:paraId="32AB6C32" w14:textId="6DDB6411" w:rsidR="005B4B56" w:rsidRDefault="005B4B56" w:rsidP="005B4B56">
      <w:pPr>
        <w:jc w:val="both"/>
        <w:rPr>
          <w:rFonts w:eastAsia="Times New Roman" w:cs="Times New Roman"/>
        </w:rPr>
      </w:pPr>
      <w:r w:rsidRPr="00895BCE">
        <w:rPr>
          <w:rFonts w:eastAsia="Times New Roman" w:cs="Times New Roman"/>
        </w:rPr>
        <w:t xml:space="preserve">The good news is that, despite an overall rise in NCD fatalities among women, there has been a decline in CVD deaths as a result of government or non-governmental organization-mounted awareness and preventive efforts on salt restriction and tobacco control. </w:t>
      </w:r>
    </w:p>
    <w:p w14:paraId="149AC34F" w14:textId="77777777" w:rsidR="00401A83" w:rsidRPr="00895BCE" w:rsidRDefault="00401A83" w:rsidP="005B4B56">
      <w:pPr>
        <w:jc w:val="both"/>
        <w:rPr>
          <w:rFonts w:eastAsia="Times New Roman" w:cs="Times New Roman"/>
        </w:rPr>
      </w:pPr>
    </w:p>
    <w:p w14:paraId="75627B59" w14:textId="10436D2B" w:rsidR="005B4B56" w:rsidRDefault="005B4B56" w:rsidP="005B4B56">
      <w:pPr>
        <w:jc w:val="both"/>
        <w:rPr>
          <w:rFonts w:eastAsia="Times New Roman" w:cs="Times New Roman"/>
        </w:rPr>
      </w:pPr>
      <w:r w:rsidRPr="00895BCE">
        <w:rPr>
          <w:rFonts w:eastAsia="Times New Roman" w:cs="Times New Roman"/>
        </w:rPr>
        <w:t>The outlook for women and the management of NCDs is positive. The significance of a life course approach to NCD prevention, starting with the health of girls and young women, is becoming more widely acknowledged. Given that women, girls, and other vulnerable groups who are afflicted by NCDs typically have limited access to medical services, the integration of NCD prevention initiatives within maternal and women-centric health programs has significant promise.</w:t>
      </w:r>
    </w:p>
    <w:p w14:paraId="05BFB855" w14:textId="77777777" w:rsidR="00401A83" w:rsidRPr="00895BCE" w:rsidRDefault="00401A83" w:rsidP="005B4B56">
      <w:pPr>
        <w:jc w:val="both"/>
        <w:rPr>
          <w:rFonts w:eastAsia="Times New Roman" w:cs="Times New Roman"/>
        </w:rPr>
      </w:pPr>
    </w:p>
    <w:p w14:paraId="5E230695" w14:textId="270F40B7" w:rsidR="005B4B56" w:rsidRDefault="005B4B56" w:rsidP="005B4B56">
      <w:pPr>
        <w:rPr>
          <w:rFonts w:eastAsia="Times New Roman" w:cs="Times New Roman"/>
          <w:b/>
        </w:rPr>
      </w:pPr>
      <w:r w:rsidRPr="00895BCE">
        <w:rPr>
          <w:rFonts w:eastAsia="Times New Roman" w:cs="Times New Roman"/>
          <w:b/>
        </w:rPr>
        <w:t>REFERENCES</w:t>
      </w:r>
    </w:p>
    <w:p w14:paraId="0F3269ED" w14:textId="77777777" w:rsidR="00401A83" w:rsidRPr="00895BCE" w:rsidRDefault="00401A83" w:rsidP="005B4B56">
      <w:pPr>
        <w:rPr>
          <w:rFonts w:eastAsia="Times New Roman" w:cs="Times New Roman"/>
          <w:b/>
        </w:rPr>
      </w:pPr>
    </w:p>
    <w:p w14:paraId="00C068B6" w14:textId="3F39C9A1"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212121"/>
          <w:highlight w:val="white"/>
        </w:rPr>
        <w:t xml:space="preserve">Puri P, </w:t>
      </w:r>
      <w:proofErr w:type="spellStart"/>
      <w:r w:rsidRPr="00895BCE">
        <w:rPr>
          <w:rFonts w:eastAsia="Times New Roman" w:cs="Times New Roman"/>
          <w:color w:val="212121"/>
          <w:highlight w:val="white"/>
        </w:rPr>
        <w:t>Kothavale</w:t>
      </w:r>
      <w:proofErr w:type="spellEnd"/>
      <w:r w:rsidRPr="00895BCE">
        <w:rPr>
          <w:rFonts w:eastAsia="Times New Roman" w:cs="Times New Roman"/>
          <w:color w:val="212121"/>
          <w:highlight w:val="white"/>
        </w:rPr>
        <w:t xml:space="preserve"> A, Singh SK, Pati S. Burden and determinants of multimorbidity among women in reproductive age group: a cross-sectional study based in India. </w:t>
      </w:r>
      <w:proofErr w:type="spellStart"/>
      <w:r w:rsidRPr="00895BCE">
        <w:rPr>
          <w:rFonts w:eastAsia="Times New Roman" w:cs="Times New Roman"/>
          <w:i/>
          <w:color w:val="212121"/>
          <w:highlight w:val="white"/>
        </w:rPr>
        <w:t>Wellcome</w:t>
      </w:r>
      <w:proofErr w:type="spellEnd"/>
      <w:r w:rsidRPr="00895BCE">
        <w:rPr>
          <w:rFonts w:eastAsia="Times New Roman" w:cs="Times New Roman"/>
          <w:i/>
          <w:color w:val="212121"/>
          <w:highlight w:val="white"/>
        </w:rPr>
        <w:t xml:space="preserve"> Open Res</w:t>
      </w:r>
      <w:r w:rsidRPr="00895BCE">
        <w:rPr>
          <w:rFonts w:eastAsia="Times New Roman" w:cs="Times New Roman"/>
          <w:color w:val="212121"/>
          <w:highlight w:val="white"/>
        </w:rPr>
        <w:t xml:space="preserve">. </w:t>
      </w:r>
      <w:proofErr w:type="gramStart"/>
      <w:r w:rsidRPr="00895BCE">
        <w:rPr>
          <w:rFonts w:eastAsia="Times New Roman" w:cs="Times New Roman"/>
          <w:color w:val="212121"/>
          <w:highlight w:val="white"/>
        </w:rPr>
        <w:t>2021;5:275</w:t>
      </w:r>
      <w:proofErr w:type="gramEnd"/>
      <w:r w:rsidRPr="00895BCE">
        <w:rPr>
          <w:rFonts w:eastAsia="Times New Roman" w:cs="Times New Roman"/>
          <w:color w:val="212121"/>
          <w:highlight w:val="white"/>
        </w:rPr>
        <w:t>. Published 2021 Feb 18.</w:t>
      </w:r>
    </w:p>
    <w:p w14:paraId="707DB4C7" w14:textId="77777777"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333333"/>
          <w:highlight w:val="white"/>
        </w:rPr>
        <w:t>Non-communicable Diseases | National Health Portal of India [cited 7 March 2022]. </w:t>
      </w:r>
      <w:r w:rsidRPr="00895BCE">
        <w:rPr>
          <w:rFonts w:eastAsia="Times New Roman" w:cs="Times New Roman"/>
          <w:color w:val="000000"/>
          <w:highlight w:val="white"/>
        </w:rPr>
        <w:t>https://www.nhp.gov.in/healthlyliving/ncd2019</w:t>
      </w:r>
    </w:p>
    <w:p w14:paraId="218D2C02" w14:textId="5E58E568"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212121"/>
          <w:highlight w:val="white"/>
        </w:rPr>
        <w:t xml:space="preserve">Pati S, Swain S, </w:t>
      </w:r>
      <w:proofErr w:type="spellStart"/>
      <w:r w:rsidRPr="00895BCE">
        <w:rPr>
          <w:rFonts w:eastAsia="Times New Roman" w:cs="Times New Roman"/>
          <w:color w:val="212121"/>
          <w:highlight w:val="white"/>
        </w:rPr>
        <w:t>Metsemakers</w:t>
      </w:r>
      <w:proofErr w:type="spellEnd"/>
      <w:r w:rsidRPr="00895BCE">
        <w:rPr>
          <w:rFonts w:eastAsia="Times New Roman" w:cs="Times New Roman"/>
          <w:color w:val="212121"/>
          <w:highlight w:val="white"/>
        </w:rPr>
        <w:t xml:space="preserve"> J, </w:t>
      </w:r>
      <w:proofErr w:type="spellStart"/>
      <w:r w:rsidRPr="00895BCE">
        <w:rPr>
          <w:rFonts w:eastAsia="Times New Roman" w:cs="Times New Roman"/>
          <w:color w:val="212121"/>
          <w:highlight w:val="white"/>
        </w:rPr>
        <w:t>Knottnerus</w:t>
      </w:r>
      <w:proofErr w:type="spellEnd"/>
      <w:r w:rsidRPr="00895BCE">
        <w:rPr>
          <w:rFonts w:eastAsia="Times New Roman" w:cs="Times New Roman"/>
          <w:color w:val="212121"/>
          <w:highlight w:val="white"/>
        </w:rPr>
        <w:t xml:space="preserve"> JA, van den Akker M. Pattern and severity of multimorbidity among patients attending primary care settings in Odisha, India. </w:t>
      </w:r>
      <w:proofErr w:type="spellStart"/>
      <w:r w:rsidRPr="00895BCE">
        <w:rPr>
          <w:rFonts w:eastAsia="Times New Roman" w:cs="Times New Roman"/>
          <w:i/>
          <w:color w:val="212121"/>
          <w:highlight w:val="white"/>
        </w:rPr>
        <w:t>PLoS</w:t>
      </w:r>
      <w:proofErr w:type="spellEnd"/>
      <w:r w:rsidRPr="00895BCE">
        <w:rPr>
          <w:rFonts w:eastAsia="Times New Roman" w:cs="Times New Roman"/>
          <w:i/>
          <w:color w:val="212121"/>
          <w:highlight w:val="white"/>
        </w:rPr>
        <w:t xml:space="preserve"> One</w:t>
      </w:r>
      <w:r w:rsidRPr="00895BCE">
        <w:rPr>
          <w:rFonts w:eastAsia="Times New Roman" w:cs="Times New Roman"/>
          <w:color w:val="212121"/>
          <w:highlight w:val="white"/>
        </w:rPr>
        <w:t>. 2017;12(9</w:t>
      </w:r>
      <w:proofErr w:type="gramStart"/>
      <w:r w:rsidRPr="00895BCE">
        <w:rPr>
          <w:rFonts w:eastAsia="Times New Roman" w:cs="Times New Roman"/>
          <w:color w:val="212121"/>
          <w:highlight w:val="white"/>
        </w:rPr>
        <w:t>):e</w:t>
      </w:r>
      <w:proofErr w:type="gramEnd"/>
      <w:r w:rsidRPr="00895BCE">
        <w:rPr>
          <w:rFonts w:eastAsia="Times New Roman" w:cs="Times New Roman"/>
          <w:color w:val="212121"/>
          <w:highlight w:val="white"/>
        </w:rPr>
        <w:t>0183966. Published 2017 Sep 14.</w:t>
      </w:r>
    </w:p>
    <w:p w14:paraId="3FDE1587" w14:textId="7DDDAD2A"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proofErr w:type="spellStart"/>
      <w:r w:rsidRPr="00895BCE">
        <w:rPr>
          <w:rFonts w:eastAsia="Times New Roman" w:cs="Times New Roman"/>
          <w:color w:val="212121"/>
          <w:highlight w:val="white"/>
        </w:rPr>
        <w:t>Alimohammadian</w:t>
      </w:r>
      <w:proofErr w:type="spellEnd"/>
      <w:r w:rsidRPr="00895BCE">
        <w:rPr>
          <w:rFonts w:eastAsia="Times New Roman" w:cs="Times New Roman"/>
          <w:color w:val="212121"/>
          <w:highlight w:val="white"/>
        </w:rPr>
        <w:t xml:space="preserve"> M, Majidi A, </w:t>
      </w:r>
      <w:proofErr w:type="spellStart"/>
      <w:r w:rsidRPr="00895BCE">
        <w:rPr>
          <w:rFonts w:eastAsia="Times New Roman" w:cs="Times New Roman"/>
          <w:color w:val="212121"/>
          <w:highlight w:val="white"/>
        </w:rPr>
        <w:t>Yaseri</w:t>
      </w:r>
      <w:proofErr w:type="spellEnd"/>
      <w:r w:rsidRPr="00895BCE">
        <w:rPr>
          <w:rFonts w:eastAsia="Times New Roman" w:cs="Times New Roman"/>
          <w:color w:val="212121"/>
          <w:highlight w:val="white"/>
        </w:rPr>
        <w:t xml:space="preserve"> M, et al. Multimorbidity as an important issue among women: results of a gender difference investigation in a large population-based cross-sectional study in West Asia. </w:t>
      </w:r>
      <w:r w:rsidRPr="00895BCE">
        <w:rPr>
          <w:rFonts w:eastAsia="Times New Roman" w:cs="Times New Roman"/>
          <w:i/>
          <w:color w:val="212121"/>
          <w:highlight w:val="white"/>
        </w:rPr>
        <w:t>BMJ Open</w:t>
      </w:r>
      <w:r w:rsidRPr="00895BCE">
        <w:rPr>
          <w:rFonts w:eastAsia="Times New Roman" w:cs="Times New Roman"/>
          <w:color w:val="212121"/>
          <w:highlight w:val="white"/>
        </w:rPr>
        <w:t>. 2017;7(5</w:t>
      </w:r>
      <w:proofErr w:type="gramStart"/>
      <w:r w:rsidRPr="00895BCE">
        <w:rPr>
          <w:rFonts w:eastAsia="Times New Roman" w:cs="Times New Roman"/>
          <w:color w:val="212121"/>
          <w:highlight w:val="white"/>
        </w:rPr>
        <w:t>):e</w:t>
      </w:r>
      <w:proofErr w:type="gramEnd"/>
      <w:r w:rsidRPr="00895BCE">
        <w:rPr>
          <w:rFonts w:eastAsia="Times New Roman" w:cs="Times New Roman"/>
          <w:color w:val="212121"/>
          <w:highlight w:val="white"/>
        </w:rPr>
        <w:t>013548. Published 2017 May 9.</w:t>
      </w:r>
    </w:p>
    <w:p w14:paraId="45ECBCDA" w14:textId="77777777"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333333"/>
          <w:highlight w:val="white"/>
        </w:rPr>
        <w:t xml:space="preserve">World report on ageing and </w:t>
      </w:r>
      <w:proofErr w:type="spellStart"/>
      <w:r w:rsidRPr="00895BCE">
        <w:rPr>
          <w:rFonts w:eastAsia="Times New Roman" w:cs="Times New Roman"/>
          <w:color w:val="333333"/>
          <w:highlight w:val="white"/>
        </w:rPr>
        <w:t>HeAltH</w:t>
      </w:r>
      <w:proofErr w:type="spellEnd"/>
      <w:r w:rsidRPr="00895BCE">
        <w:rPr>
          <w:rFonts w:eastAsia="Times New Roman" w:cs="Times New Roman"/>
          <w:color w:val="333333"/>
          <w:highlight w:val="white"/>
        </w:rPr>
        <w:t>. 2015 [cited 7 March 2022]. </w:t>
      </w:r>
      <w:r w:rsidRPr="00895BCE">
        <w:rPr>
          <w:rFonts w:eastAsia="Times New Roman" w:cs="Times New Roman"/>
          <w:color w:val="000000"/>
          <w:highlight w:val="white"/>
        </w:rPr>
        <w:t>www.who.int</w:t>
      </w:r>
    </w:p>
    <w:p w14:paraId="2615C4BF" w14:textId="77777777"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333333"/>
          <w:highlight w:val="white"/>
        </w:rPr>
        <w:t xml:space="preserve">NPHCE. Longitudinal Ageing Study in India (LASI). Int Inst </w:t>
      </w:r>
      <w:proofErr w:type="spellStart"/>
      <w:r w:rsidRPr="00895BCE">
        <w:rPr>
          <w:rFonts w:eastAsia="Times New Roman" w:cs="Times New Roman"/>
          <w:color w:val="333333"/>
          <w:highlight w:val="white"/>
        </w:rPr>
        <w:t>Popul</w:t>
      </w:r>
      <w:proofErr w:type="spellEnd"/>
      <w:r w:rsidRPr="00895BCE">
        <w:rPr>
          <w:rFonts w:eastAsia="Times New Roman" w:cs="Times New Roman"/>
          <w:color w:val="333333"/>
          <w:highlight w:val="white"/>
        </w:rPr>
        <w:t xml:space="preserve"> Sci. 2020;1–632. Available from: </w:t>
      </w:r>
      <w:r w:rsidRPr="00895BCE">
        <w:rPr>
          <w:rFonts w:eastAsia="Times New Roman" w:cs="Times New Roman"/>
          <w:color w:val="000000"/>
          <w:highlight w:val="white"/>
        </w:rPr>
        <w:t>http://iipsindia.org/research_lasi.htm</w:t>
      </w:r>
    </w:p>
    <w:p w14:paraId="2C29AD27" w14:textId="77777777"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333333"/>
          <w:highlight w:val="white"/>
        </w:rPr>
        <w:t>World Population Prospects - Population Division - United Nations [cited 7 March 2022]. </w:t>
      </w:r>
      <w:r w:rsidRPr="00895BCE">
        <w:rPr>
          <w:rFonts w:eastAsia="Times New Roman" w:cs="Times New Roman"/>
          <w:color w:val="000000"/>
          <w:highlight w:val="white"/>
        </w:rPr>
        <w:t>https://population.un.org/wpp/</w:t>
      </w:r>
    </w:p>
    <w:p w14:paraId="55E47BDF" w14:textId="5479B513"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333333"/>
          <w:highlight w:val="white"/>
        </w:rPr>
        <w:lastRenderedPageBreak/>
        <w:t>Singh, S.K., Chauhan, K. &amp; Puri, P. Chronic non-communicable disease burden among reproductive-age women in India: evidence from recent demographic and health survey. </w:t>
      </w:r>
      <w:r w:rsidRPr="00895BCE">
        <w:rPr>
          <w:rFonts w:eastAsia="Times New Roman" w:cs="Times New Roman"/>
          <w:i/>
          <w:color w:val="333333"/>
          <w:highlight w:val="white"/>
        </w:rPr>
        <w:t>BMC Women's Health</w:t>
      </w:r>
      <w:r w:rsidRPr="00895BCE">
        <w:rPr>
          <w:rFonts w:eastAsia="Times New Roman" w:cs="Times New Roman"/>
          <w:color w:val="333333"/>
          <w:highlight w:val="white"/>
        </w:rPr>
        <w:t> 23, 20 (2023).</w:t>
      </w:r>
    </w:p>
    <w:p w14:paraId="3970F786" w14:textId="221C6543"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proofErr w:type="spellStart"/>
      <w:r w:rsidRPr="00895BCE">
        <w:rPr>
          <w:rFonts w:eastAsia="Times New Roman" w:cs="Times New Roman"/>
          <w:color w:val="212121"/>
          <w:highlight w:val="white"/>
        </w:rPr>
        <w:t>Violan</w:t>
      </w:r>
      <w:proofErr w:type="spellEnd"/>
      <w:r w:rsidRPr="00895BCE">
        <w:rPr>
          <w:rFonts w:eastAsia="Times New Roman" w:cs="Times New Roman"/>
          <w:color w:val="212121"/>
          <w:highlight w:val="white"/>
        </w:rPr>
        <w:t xml:space="preserve"> C, </w:t>
      </w:r>
      <w:proofErr w:type="spellStart"/>
      <w:r w:rsidRPr="00895BCE">
        <w:rPr>
          <w:rFonts w:eastAsia="Times New Roman" w:cs="Times New Roman"/>
          <w:color w:val="212121"/>
          <w:highlight w:val="white"/>
        </w:rPr>
        <w:t>Foguet-Boreu</w:t>
      </w:r>
      <w:proofErr w:type="spellEnd"/>
      <w:r w:rsidRPr="00895BCE">
        <w:rPr>
          <w:rFonts w:eastAsia="Times New Roman" w:cs="Times New Roman"/>
          <w:color w:val="212121"/>
          <w:highlight w:val="white"/>
        </w:rPr>
        <w:t xml:space="preserve"> Q, Flores-Mateo G, et al. Prevalence, determinants and patterns of multimorbidity in primary care: a systematic review of observational studies. </w:t>
      </w:r>
      <w:proofErr w:type="spellStart"/>
      <w:r w:rsidRPr="00895BCE">
        <w:rPr>
          <w:rFonts w:eastAsia="Times New Roman" w:cs="Times New Roman"/>
          <w:i/>
          <w:color w:val="212121"/>
          <w:highlight w:val="white"/>
        </w:rPr>
        <w:t>PLoS</w:t>
      </w:r>
      <w:proofErr w:type="spellEnd"/>
      <w:r w:rsidRPr="00895BCE">
        <w:rPr>
          <w:rFonts w:eastAsia="Times New Roman" w:cs="Times New Roman"/>
          <w:i/>
          <w:color w:val="212121"/>
          <w:highlight w:val="white"/>
        </w:rPr>
        <w:t xml:space="preserve"> One</w:t>
      </w:r>
      <w:r w:rsidRPr="00895BCE">
        <w:rPr>
          <w:rFonts w:eastAsia="Times New Roman" w:cs="Times New Roman"/>
          <w:color w:val="212121"/>
          <w:highlight w:val="white"/>
        </w:rPr>
        <w:t>. 2014;9(7</w:t>
      </w:r>
      <w:proofErr w:type="gramStart"/>
      <w:r w:rsidRPr="00895BCE">
        <w:rPr>
          <w:rFonts w:eastAsia="Times New Roman" w:cs="Times New Roman"/>
          <w:color w:val="212121"/>
          <w:highlight w:val="white"/>
        </w:rPr>
        <w:t>):e</w:t>
      </w:r>
      <w:proofErr w:type="gramEnd"/>
      <w:r w:rsidRPr="00895BCE">
        <w:rPr>
          <w:rFonts w:eastAsia="Times New Roman" w:cs="Times New Roman"/>
          <w:color w:val="212121"/>
          <w:highlight w:val="white"/>
        </w:rPr>
        <w:t>102149. Published 2014 Jul 21.</w:t>
      </w:r>
    </w:p>
    <w:p w14:paraId="3DD49D88" w14:textId="713001DB"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000000"/>
        </w:rPr>
        <w:t xml:space="preserve">Peters R, </w:t>
      </w:r>
      <w:proofErr w:type="spellStart"/>
      <w:r w:rsidRPr="00895BCE">
        <w:rPr>
          <w:rFonts w:eastAsia="Times New Roman" w:cs="Times New Roman"/>
          <w:color w:val="000000"/>
        </w:rPr>
        <w:t>Ee</w:t>
      </w:r>
      <w:proofErr w:type="spellEnd"/>
      <w:r w:rsidRPr="00895BCE">
        <w:rPr>
          <w:rFonts w:eastAsia="Times New Roman" w:cs="Times New Roman"/>
          <w:color w:val="000000"/>
        </w:rPr>
        <w:t xml:space="preserve"> N, Peters J, et al. Common risk factors for major noncommunicable disease, a systematic overview of reviews and commentary: the implied potential for targeted risk reduction. Ther Adv Chronic Dis. </w:t>
      </w:r>
      <w:proofErr w:type="gramStart"/>
      <w:r w:rsidRPr="00895BCE">
        <w:rPr>
          <w:rFonts w:eastAsia="Times New Roman" w:cs="Times New Roman"/>
          <w:color w:val="000000"/>
        </w:rPr>
        <w:t>2019;10:2040622319880392</w:t>
      </w:r>
      <w:proofErr w:type="gramEnd"/>
      <w:r w:rsidRPr="00895BCE">
        <w:rPr>
          <w:rFonts w:eastAsia="Times New Roman" w:cs="Times New Roman"/>
          <w:color w:val="000000"/>
        </w:rPr>
        <w:t>. Published 2019 Oct 15.</w:t>
      </w:r>
    </w:p>
    <w:p w14:paraId="20AC39AF" w14:textId="77777777" w:rsidR="005B4B56" w:rsidRPr="00895BCE" w:rsidRDefault="005B4B56" w:rsidP="005B4B56">
      <w:pPr>
        <w:widowControl/>
        <w:numPr>
          <w:ilvl w:val="0"/>
          <w:numId w:val="48"/>
        </w:numPr>
        <w:pBdr>
          <w:top w:val="nil"/>
          <w:left w:val="nil"/>
          <w:bottom w:val="nil"/>
          <w:right w:val="nil"/>
          <w:between w:val="nil"/>
        </w:pBdr>
        <w:autoSpaceDE/>
        <w:autoSpaceDN/>
        <w:spacing w:line="276" w:lineRule="auto"/>
        <w:jc w:val="both"/>
        <w:rPr>
          <w:rFonts w:eastAsia="Times New Roman" w:cs="Times New Roman"/>
          <w:color w:val="000000"/>
        </w:rPr>
      </w:pPr>
      <w:r w:rsidRPr="00895BCE">
        <w:rPr>
          <w:rFonts w:eastAsia="Times New Roman" w:cs="Times New Roman"/>
          <w:color w:val="000000"/>
        </w:rPr>
        <w:t>Status of Non-Communicable Diseases (NCDs) in India | Ministry of Health and Family Welfare [ cited 8 Feb 2022]. https://pib.gov.in/PressReleaseIframePage.aspx?PRID=1796435</w:t>
      </w:r>
    </w:p>
    <w:p w14:paraId="67ABFC3D" w14:textId="4BF896E3" w:rsidR="005B4B56" w:rsidRDefault="005B4B56" w:rsidP="005B4B56">
      <w:pPr>
        <w:pStyle w:val="BodyText"/>
        <w:spacing w:before="166" w:line="232" w:lineRule="auto"/>
        <w:ind w:right="-1"/>
        <w:jc w:val="both"/>
        <w:rPr>
          <w:rFonts w:cstheme="minorHAnsi"/>
          <w:sz w:val="22"/>
          <w:szCs w:val="22"/>
        </w:rPr>
      </w:pPr>
    </w:p>
    <w:p w14:paraId="1AC15D6E" w14:textId="53B7336E" w:rsidR="005B4B56" w:rsidRDefault="005B4B56" w:rsidP="005B4B56">
      <w:pPr>
        <w:pStyle w:val="BodyText"/>
        <w:spacing w:before="166" w:line="232" w:lineRule="auto"/>
        <w:ind w:right="1395"/>
        <w:jc w:val="both"/>
        <w:rPr>
          <w:rFonts w:cstheme="minorHAnsi"/>
          <w:sz w:val="22"/>
          <w:szCs w:val="22"/>
        </w:rPr>
      </w:pPr>
    </w:p>
    <w:p w14:paraId="30083934" w14:textId="77777777" w:rsidR="00F46B2F" w:rsidRPr="009572D1" w:rsidRDefault="00F46B2F" w:rsidP="00F46B2F">
      <w:pPr>
        <w:rPr>
          <w:rFonts w:asciiTheme="minorHAnsi" w:hAnsiTheme="minorHAnsi" w:cstheme="minorHAnsi"/>
          <w:b/>
          <w:sz w:val="24"/>
        </w:rPr>
        <w:sectPr w:rsidR="00F46B2F" w:rsidRPr="009572D1" w:rsidSect="00CA3B5E">
          <w:type w:val="continuous"/>
          <w:pgSz w:w="11906" w:h="16838"/>
          <w:pgMar w:top="1440" w:right="566" w:bottom="1440" w:left="1276" w:header="708" w:footer="708" w:gutter="0"/>
          <w:cols w:space="708"/>
          <w:docGrid w:linePitch="360"/>
        </w:sectPr>
      </w:pPr>
    </w:p>
    <w:p w14:paraId="3D4A3989" w14:textId="77777777" w:rsidR="009264DC" w:rsidRPr="009264DC" w:rsidRDefault="009264DC" w:rsidP="009264DC">
      <w:pPr>
        <w:spacing w:after="3" w:line="249" w:lineRule="auto"/>
        <w:ind w:left="6"/>
        <w:rPr>
          <w:rFonts w:cs="Calibri"/>
          <w:sz w:val="16"/>
          <w:szCs w:val="16"/>
        </w:rPr>
      </w:pPr>
      <w:r w:rsidRPr="009264DC">
        <w:rPr>
          <w:rFonts w:cs="Calibri"/>
          <w:i/>
          <w:sz w:val="16"/>
          <w:szCs w:val="16"/>
        </w:rPr>
        <w:t>Received:</w:t>
      </w:r>
      <w:r w:rsidRPr="009264DC">
        <w:rPr>
          <w:rFonts w:cs="Calibri"/>
          <w:sz w:val="16"/>
          <w:szCs w:val="16"/>
        </w:rPr>
        <w:t xml:space="preserve"> 11.05.2023</w:t>
      </w:r>
    </w:p>
    <w:p w14:paraId="638E1961" w14:textId="7BECF6F6" w:rsidR="009264DC" w:rsidRPr="009264DC" w:rsidRDefault="009264DC" w:rsidP="009264DC">
      <w:pPr>
        <w:spacing w:after="3" w:line="249" w:lineRule="auto"/>
        <w:ind w:left="6"/>
        <w:rPr>
          <w:rFonts w:cs="Calibri"/>
          <w:sz w:val="16"/>
          <w:szCs w:val="16"/>
        </w:rPr>
      </w:pPr>
      <w:r w:rsidRPr="009264DC">
        <w:rPr>
          <w:rFonts w:cs="Calibri"/>
          <w:i/>
          <w:sz w:val="16"/>
          <w:szCs w:val="16"/>
        </w:rPr>
        <w:t>Revised:</w:t>
      </w:r>
      <w:r w:rsidRPr="009264DC">
        <w:rPr>
          <w:rFonts w:cs="Calibri"/>
          <w:sz w:val="16"/>
          <w:szCs w:val="16"/>
        </w:rPr>
        <w:t xml:space="preserve"> 01.06.2023</w:t>
      </w:r>
    </w:p>
    <w:p w14:paraId="5D708B8F" w14:textId="77777777" w:rsidR="009264DC" w:rsidRPr="009264DC" w:rsidRDefault="009264DC" w:rsidP="009264DC">
      <w:pPr>
        <w:spacing w:after="3" w:line="249" w:lineRule="auto"/>
        <w:ind w:left="6"/>
        <w:rPr>
          <w:rFonts w:cs="Calibri"/>
          <w:sz w:val="16"/>
          <w:szCs w:val="16"/>
        </w:rPr>
      </w:pPr>
      <w:r w:rsidRPr="009264DC">
        <w:rPr>
          <w:rFonts w:cs="Calibri"/>
          <w:i/>
          <w:sz w:val="16"/>
          <w:szCs w:val="16"/>
        </w:rPr>
        <w:t>Accepted:</w:t>
      </w:r>
      <w:r w:rsidRPr="009264DC">
        <w:rPr>
          <w:rFonts w:cs="Calibri"/>
          <w:sz w:val="16"/>
          <w:szCs w:val="16"/>
        </w:rPr>
        <w:t xml:space="preserve"> 14.06.2023</w:t>
      </w:r>
    </w:p>
    <w:p w14:paraId="41A6C750" w14:textId="77777777" w:rsidR="009264DC" w:rsidRPr="009264DC" w:rsidRDefault="009264DC" w:rsidP="009264DC">
      <w:pPr>
        <w:spacing w:after="4" w:line="253" w:lineRule="auto"/>
        <w:ind w:left="9" w:hanging="10"/>
        <w:rPr>
          <w:rFonts w:cs="Calibri"/>
          <w:sz w:val="16"/>
          <w:szCs w:val="16"/>
        </w:rPr>
      </w:pPr>
      <w:r w:rsidRPr="009264DC">
        <w:rPr>
          <w:rFonts w:cs="Calibri"/>
          <w:i/>
          <w:sz w:val="16"/>
          <w:szCs w:val="16"/>
        </w:rPr>
        <w:t>Published:</w:t>
      </w:r>
      <w:r w:rsidRPr="009264DC">
        <w:rPr>
          <w:rFonts w:cs="Calibri"/>
          <w:sz w:val="16"/>
          <w:szCs w:val="16"/>
        </w:rPr>
        <w:t xml:space="preserve"> 15.07.2023</w:t>
      </w:r>
    </w:p>
    <w:p w14:paraId="486AABAB" w14:textId="65229CF9" w:rsidR="00FB0FC4" w:rsidRPr="009264DC" w:rsidRDefault="009264DC" w:rsidP="009264DC">
      <w:pPr>
        <w:rPr>
          <w:rFonts w:ascii="Calibri" w:hAnsi="Calibri" w:cs="Calibri"/>
          <w:bCs/>
          <w:sz w:val="16"/>
          <w:szCs w:val="16"/>
          <w:lang w:val="en-IN"/>
        </w:rPr>
      </w:pPr>
      <w:r w:rsidRPr="009264DC">
        <w:rPr>
          <w:rFonts w:cs="Calibri"/>
          <w:i/>
          <w:sz w:val="16"/>
          <w:szCs w:val="16"/>
        </w:rPr>
        <w:t>Citation:</w:t>
      </w:r>
      <w:r w:rsidRPr="009264DC">
        <w:rPr>
          <w:rFonts w:cs="Calibri"/>
          <w:sz w:val="16"/>
          <w:szCs w:val="16"/>
        </w:rPr>
        <w:t xml:space="preserve"> Dutta DK, Bera G, Chowdhury RR.</w:t>
      </w:r>
      <w:r w:rsidRPr="009264DC">
        <w:rPr>
          <w:sz w:val="16"/>
          <w:szCs w:val="16"/>
        </w:rPr>
        <w:t xml:space="preserve"> </w:t>
      </w:r>
      <w:r w:rsidRPr="009264DC">
        <w:rPr>
          <w:rFonts w:cs="Calibri"/>
          <w:sz w:val="16"/>
          <w:szCs w:val="16"/>
        </w:rPr>
        <w:t xml:space="preserve">Prevalence of non-communicable disease among women in the town of </w:t>
      </w:r>
      <w:proofErr w:type="spellStart"/>
      <w:r w:rsidRPr="009264DC">
        <w:rPr>
          <w:rFonts w:cs="Calibri"/>
          <w:sz w:val="16"/>
          <w:szCs w:val="16"/>
        </w:rPr>
        <w:t>kalyani</w:t>
      </w:r>
      <w:proofErr w:type="spellEnd"/>
      <w:r w:rsidRPr="009264DC">
        <w:rPr>
          <w:sz w:val="16"/>
          <w:szCs w:val="16"/>
        </w:rPr>
        <w:t xml:space="preserve">. J Indian </w:t>
      </w:r>
      <w:proofErr w:type="spellStart"/>
      <w:r w:rsidRPr="009264DC">
        <w:rPr>
          <w:sz w:val="16"/>
          <w:szCs w:val="16"/>
        </w:rPr>
        <w:t>acad</w:t>
      </w:r>
      <w:proofErr w:type="spellEnd"/>
      <w:r w:rsidRPr="009264DC">
        <w:rPr>
          <w:sz w:val="16"/>
          <w:szCs w:val="16"/>
        </w:rPr>
        <w:t xml:space="preserve"> </w:t>
      </w:r>
      <w:proofErr w:type="spellStart"/>
      <w:r w:rsidRPr="009264DC">
        <w:rPr>
          <w:sz w:val="16"/>
          <w:szCs w:val="16"/>
        </w:rPr>
        <w:t>obstet</w:t>
      </w:r>
      <w:proofErr w:type="spellEnd"/>
      <w:r w:rsidRPr="009264DC">
        <w:rPr>
          <w:sz w:val="16"/>
          <w:szCs w:val="16"/>
        </w:rPr>
        <w:t xml:space="preserve"> Gynecol. 2023;5(1):36-41.</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9264DC" w:rsidRPr="009264DC" w14:paraId="4B6D98DC" w14:textId="77777777" w:rsidTr="008F4DBB">
        <w:trPr>
          <w:trHeight w:val="1266"/>
        </w:trPr>
        <w:tc>
          <w:tcPr>
            <w:tcW w:w="4716" w:type="dxa"/>
          </w:tcPr>
          <w:p w14:paraId="389B4E44" w14:textId="42C7305D" w:rsidR="009264DC" w:rsidRPr="009264DC" w:rsidRDefault="009264DC" w:rsidP="009264DC">
            <w:pPr>
              <w:rPr>
                <w:rFonts w:cs="Calibri"/>
                <w:sz w:val="16"/>
                <w:szCs w:val="16"/>
              </w:rPr>
            </w:pPr>
            <w:r w:rsidRPr="009264DC">
              <w:rPr>
                <w:rFonts w:cs="Calibri"/>
                <w:sz w:val="16"/>
                <w:szCs w:val="16"/>
              </w:rPr>
              <w:t xml:space="preserve">1. Consultant, </w:t>
            </w:r>
            <w:r w:rsidR="005109DB" w:rsidRPr="00676A54">
              <w:rPr>
                <w:bCs/>
                <w:sz w:val="16"/>
                <w:szCs w:val="16"/>
              </w:rPr>
              <w:t>OB-GYN,</w:t>
            </w:r>
            <w:r w:rsidR="005109DB">
              <w:rPr>
                <w:bCs/>
                <w:sz w:val="16"/>
                <w:szCs w:val="16"/>
              </w:rPr>
              <w:t xml:space="preserve"> </w:t>
            </w:r>
            <w:r w:rsidRPr="009264DC">
              <w:rPr>
                <w:rFonts w:cs="Calibri"/>
                <w:sz w:val="16"/>
                <w:szCs w:val="16"/>
              </w:rPr>
              <w:t>GICE Hospital, Kalyani.</w:t>
            </w:r>
          </w:p>
          <w:p w14:paraId="39165800" w14:textId="31683B72" w:rsidR="009264DC" w:rsidRPr="005109DB" w:rsidRDefault="009264DC" w:rsidP="009264DC">
            <w:pPr>
              <w:rPr>
                <w:bCs/>
                <w:sz w:val="16"/>
                <w:szCs w:val="16"/>
              </w:rPr>
            </w:pPr>
            <w:r w:rsidRPr="009264DC">
              <w:rPr>
                <w:sz w:val="16"/>
                <w:szCs w:val="16"/>
              </w:rPr>
              <w:t>2. Senior Resident</w:t>
            </w:r>
            <w:r w:rsidR="005109DB">
              <w:rPr>
                <w:sz w:val="16"/>
                <w:szCs w:val="16"/>
              </w:rPr>
              <w:t>,</w:t>
            </w:r>
            <w:r w:rsidR="005109DB" w:rsidRPr="00676A54">
              <w:rPr>
                <w:bCs/>
                <w:sz w:val="16"/>
                <w:szCs w:val="16"/>
              </w:rPr>
              <w:t xml:space="preserve"> OB-GYN,</w:t>
            </w:r>
            <w:r w:rsidR="005109DB">
              <w:rPr>
                <w:bCs/>
                <w:sz w:val="16"/>
                <w:szCs w:val="16"/>
              </w:rPr>
              <w:t xml:space="preserve"> </w:t>
            </w:r>
            <w:r w:rsidR="005109DB" w:rsidRPr="005109DB">
              <w:rPr>
                <w:rFonts w:cs="Calibri"/>
                <w:bCs/>
                <w:sz w:val="16"/>
                <w:szCs w:val="16"/>
              </w:rPr>
              <w:t>COMJNM &amp; Hospital, Kalyani</w:t>
            </w:r>
          </w:p>
          <w:p w14:paraId="293AD4EA" w14:textId="544B3990" w:rsidR="009264DC" w:rsidRPr="009264DC" w:rsidRDefault="009264DC" w:rsidP="009264DC">
            <w:pPr>
              <w:rPr>
                <w:sz w:val="16"/>
                <w:szCs w:val="16"/>
              </w:rPr>
            </w:pPr>
            <w:r w:rsidRPr="009264DC">
              <w:rPr>
                <w:sz w:val="16"/>
                <w:szCs w:val="16"/>
              </w:rPr>
              <w:t>3. Associate professor</w:t>
            </w:r>
            <w:r w:rsidR="005109DB">
              <w:rPr>
                <w:sz w:val="16"/>
                <w:szCs w:val="16"/>
              </w:rPr>
              <w:t>,</w:t>
            </w:r>
            <w:r w:rsidR="005109DB" w:rsidRPr="00676A54">
              <w:rPr>
                <w:bCs/>
                <w:sz w:val="16"/>
                <w:szCs w:val="16"/>
              </w:rPr>
              <w:t xml:space="preserve"> OB-GYN,</w:t>
            </w:r>
            <w:r w:rsidR="005109DB">
              <w:rPr>
                <w:bCs/>
                <w:sz w:val="16"/>
                <w:szCs w:val="16"/>
              </w:rPr>
              <w:t xml:space="preserve"> </w:t>
            </w:r>
            <w:r w:rsidR="005109DB" w:rsidRPr="005109DB">
              <w:rPr>
                <w:rFonts w:cs="Calibri"/>
                <w:bCs/>
                <w:sz w:val="16"/>
                <w:szCs w:val="16"/>
              </w:rPr>
              <w:t>COMJNM &amp; Hospital, Kalyani</w:t>
            </w:r>
          </w:p>
          <w:p w14:paraId="0D9EFF34" w14:textId="77777777" w:rsidR="009264DC" w:rsidRPr="009264DC" w:rsidRDefault="009264DC" w:rsidP="009264DC">
            <w:pPr>
              <w:spacing w:after="4" w:line="253" w:lineRule="auto"/>
              <w:rPr>
                <w:rFonts w:cs="Calibri"/>
                <w:b/>
                <w:sz w:val="16"/>
                <w:szCs w:val="16"/>
              </w:rPr>
            </w:pPr>
          </w:p>
          <w:p w14:paraId="1E30A66E" w14:textId="60B5F259" w:rsidR="008562FE" w:rsidRPr="009264DC" w:rsidRDefault="009264DC" w:rsidP="009264DC">
            <w:pPr>
              <w:rPr>
                <w:rFonts w:asciiTheme="minorHAnsi" w:hAnsiTheme="minorHAnsi" w:cstheme="minorHAnsi"/>
                <w:sz w:val="20"/>
                <w:szCs w:val="20"/>
              </w:rPr>
            </w:pPr>
            <w:r w:rsidRPr="009264DC">
              <w:rPr>
                <w:rFonts w:ascii="Wingdings" w:eastAsia="Wingdings" w:hAnsi="Wingdings" w:cs="Wingdings"/>
                <w:sz w:val="18"/>
                <w:szCs w:val="20"/>
              </w:rPr>
              <w:t xml:space="preserve"> </w:t>
            </w:r>
            <w:r w:rsidRPr="009264DC">
              <w:rPr>
                <w:sz w:val="16"/>
                <w:szCs w:val="16"/>
              </w:rPr>
              <w:t xml:space="preserve">Email: </w:t>
            </w:r>
            <w:r w:rsidRPr="009264DC">
              <w:t xml:space="preserve"> </w:t>
            </w:r>
            <w:r w:rsidRPr="009264DC">
              <w:rPr>
                <w:sz w:val="16"/>
                <w:szCs w:val="16"/>
              </w:rPr>
              <w:t>gairikbera10@gmail.com</w:t>
            </w:r>
          </w:p>
        </w:tc>
      </w:tr>
    </w:tbl>
    <w:p w14:paraId="49E89B0F" w14:textId="4BD060E6" w:rsidR="00AC09B7" w:rsidRPr="008156D3" w:rsidRDefault="00AC09B7" w:rsidP="008156D3">
      <w:pPr>
        <w:spacing w:after="3" w:line="249" w:lineRule="auto"/>
        <w:ind w:left="6"/>
        <w:rPr>
          <w:rFonts w:ascii="Calibri" w:hAnsi="Calibri" w:cs="Calibri"/>
          <w:bCs/>
          <w:sz w:val="18"/>
          <w:szCs w:val="18"/>
        </w:rPr>
        <w:sectPr w:rsidR="00AC09B7" w:rsidRPr="008156D3" w:rsidSect="008156D3">
          <w:type w:val="continuous"/>
          <w:pgSz w:w="11906" w:h="16838"/>
          <w:pgMar w:top="1440" w:right="707" w:bottom="1440" w:left="1440" w:header="567" w:footer="567" w:gutter="0"/>
          <w:cols w:num="2" w:space="306"/>
          <w:docGrid w:linePitch="360"/>
        </w:sectPr>
      </w:pP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bookmarkEnd w:id="30"/>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4E6DECD2" w14:textId="76EC1B04" w:rsidR="00F46B2F" w:rsidRDefault="00F46B2F" w:rsidP="00F46B2F">
      <w:pPr>
        <w:jc w:val="both"/>
        <w:rPr>
          <w:rFonts w:asciiTheme="minorHAnsi" w:hAnsiTheme="minorHAnsi" w:cstheme="minorHAnsi"/>
        </w:rPr>
      </w:pPr>
    </w:p>
    <w:p w14:paraId="5AD562F6" w14:textId="4742509B" w:rsidR="00401A83" w:rsidRDefault="00401A83" w:rsidP="00F46B2F">
      <w:pPr>
        <w:jc w:val="both"/>
        <w:rPr>
          <w:rFonts w:asciiTheme="minorHAnsi" w:hAnsiTheme="minorHAnsi" w:cstheme="minorHAnsi"/>
        </w:rPr>
      </w:pPr>
    </w:p>
    <w:p w14:paraId="561B30F6" w14:textId="6C32215C" w:rsidR="00401A83" w:rsidRDefault="00401A83" w:rsidP="00F46B2F">
      <w:pPr>
        <w:jc w:val="both"/>
        <w:rPr>
          <w:rFonts w:asciiTheme="minorHAnsi" w:hAnsiTheme="minorHAnsi" w:cstheme="minorHAnsi"/>
        </w:rPr>
      </w:pPr>
    </w:p>
    <w:p w14:paraId="5A36B803" w14:textId="34DC76B0" w:rsidR="00401A83" w:rsidRDefault="00401A83" w:rsidP="00F46B2F">
      <w:pPr>
        <w:jc w:val="both"/>
        <w:rPr>
          <w:rFonts w:asciiTheme="minorHAnsi" w:hAnsiTheme="minorHAnsi" w:cstheme="minorHAnsi"/>
        </w:rPr>
      </w:pPr>
    </w:p>
    <w:p w14:paraId="08C21DD9" w14:textId="19FFD47E" w:rsidR="00D72172" w:rsidRDefault="00D72172" w:rsidP="00F46B2F">
      <w:pPr>
        <w:jc w:val="both"/>
        <w:rPr>
          <w:rFonts w:asciiTheme="minorHAnsi" w:hAnsiTheme="minorHAnsi" w:cstheme="minorHAnsi"/>
        </w:rPr>
      </w:pPr>
    </w:p>
    <w:p w14:paraId="0687A444" w14:textId="1CB58AEA" w:rsidR="00D72172" w:rsidRDefault="00D72172" w:rsidP="00F46B2F">
      <w:pPr>
        <w:jc w:val="both"/>
        <w:rPr>
          <w:rFonts w:asciiTheme="minorHAnsi" w:hAnsiTheme="minorHAnsi" w:cstheme="minorHAnsi"/>
        </w:rPr>
      </w:pPr>
    </w:p>
    <w:p w14:paraId="7B9EEE0C" w14:textId="77777777" w:rsidR="00D72172" w:rsidRDefault="00D72172" w:rsidP="00F46B2F">
      <w:pPr>
        <w:jc w:val="both"/>
        <w:rPr>
          <w:rFonts w:asciiTheme="minorHAnsi" w:hAnsiTheme="minorHAnsi" w:cstheme="minorHAnsi"/>
        </w:rPr>
      </w:pPr>
    </w:p>
    <w:p w14:paraId="6D37F7D1" w14:textId="172B0531" w:rsidR="00401A83" w:rsidRDefault="00401A83" w:rsidP="00F46B2F">
      <w:pPr>
        <w:jc w:val="both"/>
        <w:rPr>
          <w:rFonts w:asciiTheme="minorHAnsi" w:hAnsiTheme="minorHAnsi" w:cstheme="minorHAnsi"/>
        </w:rPr>
      </w:pPr>
    </w:p>
    <w:p w14:paraId="6872D8D4" w14:textId="25E3935C" w:rsidR="00401A83" w:rsidRDefault="00401A83" w:rsidP="00F46B2F">
      <w:pPr>
        <w:jc w:val="both"/>
        <w:rPr>
          <w:rFonts w:asciiTheme="minorHAnsi" w:hAnsiTheme="minorHAnsi" w:cstheme="minorHAnsi"/>
        </w:rPr>
      </w:pPr>
    </w:p>
    <w:p w14:paraId="2698EF5D" w14:textId="54238C70" w:rsidR="00571396" w:rsidRDefault="00571396" w:rsidP="00F46B2F">
      <w:pPr>
        <w:jc w:val="both"/>
        <w:rPr>
          <w:rFonts w:asciiTheme="minorHAnsi" w:hAnsiTheme="minorHAnsi" w:cstheme="minorHAnsi"/>
        </w:rPr>
      </w:pPr>
    </w:p>
    <w:p w14:paraId="72CF93BA" w14:textId="77777777" w:rsidR="00571396" w:rsidRDefault="00571396" w:rsidP="00F46B2F">
      <w:pPr>
        <w:jc w:val="both"/>
        <w:rPr>
          <w:rFonts w:asciiTheme="minorHAnsi" w:hAnsiTheme="minorHAnsi" w:cstheme="minorHAnsi"/>
        </w:rPr>
      </w:pPr>
    </w:p>
    <w:p w14:paraId="0FF5E4A7" w14:textId="675197A8" w:rsidR="00401A83" w:rsidRDefault="00401A83" w:rsidP="00F46B2F">
      <w:pPr>
        <w:jc w:val="both"/>
        <w:rPr>
          <w:rFonts w:asciiTheme="minorHAnsi" w:hAnsiTheme="minorHAnsi" w:cstheme="minorHAnsi"/>
        </w:rPr>
      </w:pPr>
    </w:p>
    <w:p w14:paraId="403402B0" w14:textId="2658010A" w:rsidR="00401A83" w:rsidRDefault="00401A83" w:rsidP="00F46B2F">
      <w:pPr>
        <w:jc w:val="both"/>
        <w:rPr>
          <w:rFonts w:asciiTheme="minorHAnsi" w:hAnsiTheme="minorHAnsi" w:cstheme="minorHAnsi"/>
        </w:rPr>
      </w:pPr>
    </w:p>
    <w:p w14:paraId="192CB414" w14:textId="630515C4" w:rsidR="00401A83" w:rsidRDefault="00401A83" w:rsidP="00F46B2F">
      <w:pPr>
        <w:jc w:val="both"/>
        <w:rPr>
          <w:rFonts w:asciiTheme="minorHAnsi" w:hAnsiTheme="minorHAnsi" w:cstheme="minorHAnsi"/>
        </w:rPr>
      </w:pPr>
    </w:p>
    <w:p w14:paraId="5520EA60" w14:textId="0A253AED" w:rsidR="00401A83" w:rsidRDefault="00ED19A0" w:rsidP="00F46B2F">
      <w:pPr>
        <w:jc w:val="both"/>
        <w:rPr>
          <w:rFonts w:asciiTheme="minorHAnsi" w:hAnsiTheme="minorHAnsi" w:cstheme="minorHAnsi"/>
        </w:rPr>
      </w:pPr>
      <w:r w:rsidRPr="00644040">
        <w:rPr>
          <w:b/>
          <w:bCs/>
          <w:i/>
          <w:noProof/>
          <w:sz w:val="28"/>
        </w:rPr>
        <mc:AlternateContent>
          <mc:Choice Requires="wps">
            <w:drawing>
              <wp:anchor distT="45720" distB="45720" distL="114300" distR="114300" simplePos="0" relativeHeight="251819008" behindDoc="0" locked="0" layoutInCell="1" allowOverlap="1" wp14:anchorId="5B59DE5F" wp14:editId="6C6F8028">
                <wp:simplePos x="0" y="0"/>
                <wp:positionH relativeFrom="column">
                  <wp:posOffset>103517</wp:posOffset>
                </wp:positionH>
                <wp:positionV relativeFrom="paragraph">
                  <wp:posOffset>317140</wp:posOffset>
                </wp:positionV>
                <wp:extent cx="6365875" cy="1404620"/>
                <wp:effectExtent l="0" t="0" r="158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0C101F32" w14:textId="77777777" w:rsidR="007D26DC" w:rsidRDefault="007D26DC" w:rsidP="007D26DC">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9DE5F" id="_x0000_s1110" type="#_x0000_t202" style="position:absolute;left:0;text-align:left;margin-left:8.15pt;margin-top:24.95pt;width:501.2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EuzFwIAACg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">
                <v:textbox style="mso-fit-shape-to-text:t">
                  <w:txbxContent>
                    <w:p w14:paraId="0C101F32" w14:textId="77777777" w:rsidR="007D26DC" w:rsidRDefault="007D26DC" w:rsidP="007D26DC">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v:shape>
            </w:pict>
          </mc:Fallback>
        </mc:AlternateContent>
      </w:r>
    </w:p>
    <w:p w14:paraId="77A621E3" w14:textId="5A329B8B" w:rsidR="00217606" w:rsidRDefault="00217606" w:rsidP="00217606">
      <w:pPr>
        <w:tabs>
          <w:tab w:val="right" w:pos="9878"/>
        </w:tabs>
        <w:spacing w:after="93"/>
        <w:ind w:left="-142"/>
      </w:pPr>
      <w:r w:rsidRPr="0090304D">
        <w:rPr>
          <w:b/>
          <w:bCs/>
          <w:i/>
          <w:sz w:val="28"/>
        </w:rPr>
        <w:lastRenderedPageBreak/>
        <w:t>Journal of</w:t>
      </w:r>
      <w:r w:rsidRPr="0090304D">
        <w:rPr>
          <w:b/>
          <w:bCs/>
          <w:i/>
          <w:sz w:val="24"/>
        </w:rPr>
        <w:t xml:space="preserve"> </w:t>
      </w:r>
      <w:r w:rsidRPr="0090304D">
        <w:rPr>
          <w:b/>
          <w:bCs/>
          <w:i/>
          <w:sz w:val="28"/>
        </w:rPr>
        <w:t xml:space="preserve">Indian Academy of Obstetrics and </w:t>
      </w:r>
      <w:proofErr w:type="spellStart"/>
      <w:r w:rsidRPr="0090304D">
        <w:rPr>
          <w:b/>
          <w:bCs/>
          <w:i/>
          <w:sz w:val="28"/>
        </w:rPr>
        <w:t>Gynaecology</w:t>
      </w:r>
      <w:proofErr w:type="spellEnd"/>
      <w:r w:rsidRPr="0090304D">
        <w:rPr>
          <w:sz w:val="24"/>
        </w:rPr>
        <w:tab/>
      </w:r>
      <w:r w:rsidR="00B91C9C">
        <w:rPr>
          <w:sz w:val="24"/>
        </w:rPr>
        <w:t>July 2023</w:t>
      </w:r>
    </w:p>
    <w:p w14:paraId="3B6EFAA0" w14:textId="4F4120D3" w:rsidR="00217606" w:rsidRDefault="00217606" w:rsidP="00217606">
      <w:pPr>
        <w:tabs>
          <w:tab w:val="left" w:pos="8439"/>
        </w:tabs>
        <w:spacing w:line="349" w:lineRule="exact"/>
        <w:ind w:left="120"/>
        <w:rPr>
          <w:sz w:val="24"/>
        </w:rPr>
      </w:pPr>
      <w:r>
        <w:rPr>
          <w:sz w:val="32"/>
        </w:rPr>
        <w:tab/>
      </w:r>
      <w:r w:rsidR="00B91C9C">
        <w:rPr>
          <w:sz w:val="24"/>
        </w:rPr>
        <w:t>Vol. 5, Issue 1</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66202200">
                <wp:simplePos x="0" y="0"/>
                <wp:positionH relativeFrom="margin">
                  <wp:align>left</wp:align>
                </wp:positionH>
                <wp:positionV relativeFrom="paragraph">
                  <wp:posOffset>175260</wp:posOffset>
                </wp:positionV>
                <wp:extent cx="2381250" cy="353695"/>
                <wp:effectExtent l="0" t="0" r="19050"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25EF5EEB" w:rsidR="0006721B" w:rsidRDefault="0006721B" w:rsidP="00217606">
                            <w:pPr>
                              <w:spacing w:before="116"/>
                              <w:rPr>
                                <w:rFonts w:ascii="Times New Roman"/>
                                <w:b/>
                                <w:sz w:val="28"/>
                              </w:rPr>
                            </w:pPr>
                            <w:r>
                              <w:rPr>
                                <w:rFonts w:ascii="Times New Roman"/>
                                <w:b/>
                                <w:color w:val="231F20"/>
                                <w:w w:val="120"/>
                                <w:sz w:val="28"/>
                              </w:rPr>
                              <w:t xml:space="preserve">          </w:t>
                            </w:r>
                            <w:r w:rsidR="003B0548">
                              <w:rPr>
                                <w:rFonts w:ascii="Times New Roman"/>
                                <w:b/>
                                <w:color w:val="231F20"/>
                                <w:w w:val="120"/>
                                <w:sz w:val="28"/>
                              </w:rPr>
                              <w:t>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11" type="#_x0000_t202" style="position:absolute;margin-left:0;margin-top:13.8pt;width:187.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" filled="f" strokecolor="#231f20" strokeweight=".5pt">
                <v:textbox inset="0,0,0,0">
                  <w:txbxContent>
                    <w:p w14:paraId="719F4348" w14:textId="25EF5EEB" w:rsidR="0006721B" w:rsidRDefault="0006721B" w:rsidP="00217606">
                      <w:pPr>
                        <w:spacing w:before="116"/>
                        <w:rPr>
                          <w:rFonts w:ascii="Times New Roman"/>
                          <w:b/>
                          <w:sz w:val="28"/>
                        </w:rPr>
                      </w:pPr>
                      <w:r>
                        <w:rPr>
                          <w:rFonts w:ascii="Times New Roman"/>
                          <w:b/>
                          <w:color w:val="231F20"/>
                          <w:w w:val="120"/>
                          <w:sz w:val="28"/>
                        </w:rPr>
                        <w:t xml:space="preserve">          </w:t>
                      </w:r>
                      <w:r w:rsidR="003B0548">
                        <w:rPr>
                          <w:rFonts w:ascii="Times New Roman"/>
                          <w:b/>
                          <w:color w:val="231F20"/>
                          <w:w w:val="120"/>
                          <w:sz w:val="28"/>
                        </w:rPr>
                        <w:t>Case Report</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66B142B3" w14:textId="11966ED5" w:rsidR="00FE737E" w:rsidRDefault="00B3709D" w:rsidP="00FE737E">
      <w:pPr>
        <w:pStyle w:val="BodyText"/>
        <w:spacing w:before="9"/>
        <w:jc w:val="both"/>
        <w:rPr>
          <w:rFonts w:ascii="Calibri" w:hAnsi="Calibri" w:cs="Calibri"/>
          <w:b/>
          <w:caps/>
          <w:sz w:val="32"/>
          <w:szCs w:val="32"/>
          <w:lang w:val="en-IN"/>
        </w:rPr>
      </w:pPr>
      <w:bookmarkStart w:id="34" w:name="_Hlk96237462"/>
      <w:r w:rsidRPr="00B3709D">
        <w:rPr>
          <w:rFonts w:ascii="Calibri" w:hAnsi="Calibri" w:cs="Calibri"/>
          <w:b/>
          <w:caps/>
          <w:sz w:val="32"/>
          <w:szCs w:val="32"/>
        </w:rPr>
        <w:t>PERIPARTUM CARDIOMYOPATHY IN A CASE OF POST OPERATIVE ECTOPIC PREGNANCY</w:t>
      </w:r>
    </w:p>
    <w:bookmarkEnd w:id="34"/>
    <w:p w14:paraId="3958B75A" w14:textId="77777777" w:rsidR="00FE737E" w:rsidRDefault="00FE737E" w:rsidP="00FE737E">
      <w:pPr>
        <w:pStyle w:val="BodyText"/>
        <w:spacing w:before="9"/>
        <w:rPr>
          <w:rFonts w:ascii="Times New Roman"/>
          <w:b/>
          <w:sz w:val="36"/>
        </w:rPr>
      </w:pPr>
    </w:p>
    <w:p w14:paraId="1B7ED356" w14:textId="31E80368" w:rsidR="00FE737E" w:rsidRPr="00BA7E4F" w:rsidRDefault="00ED19A0" w:rsidP="00FE737E">
      <w:pPr>
        <w:pStyle w:val="BodyText"/>
        <w:spacing w:before="4"/>
        <w:rPr>
          <w:rFonts w:eastAsia="Times New Roman" w:cstheme="minorHAnsi"/>
          <w:b/>
          <w:lang w:val="en-IN"/>
        </w:rPr>
      </w:pPr>
      <w:bookmarkStart w:id="35" w:name="_Hlk152822815"/>
      <w:r>
        <w:rPr>
          <w:b/>
        </w:rPr>
        <w:t xml:space="preserve">Unbe </w:t>
      </w:r>
      <w:r w:rsidR="003B4A4C" w:rsidRPr="003B4A4C">
        <w:rPr>
          <w:b/>
        </w:rPr>
        <w:t>Hany</w:t>
      </w:r>
      <w:r w:rsidR="003B4A4C" w:rsidRPr="003B4A4C">
        <w:rPr>
          <w:b/>
          <w:vertAlign w:val="superscript"/>
        </w:rPr>
        <w:t>1</w:t>
      </w:r>
      <w:r w:rsidR="003B4A4C" w:rsidRPr="003B4A4C">
        <w:rPr>
          <w:rFonts w:ascii="Segoe UI Emoji" w:hAnsi="Segoe UI Emoji" w:cs="Segoe UI Emoji"/>
          <w:sz w:val="18"/>
          <w:szCs w:val="18"/>
          <w:shd w:val="clear" w:color="auto" w:fill="FFFFFF"/>
          <w:vertAlign w:val="superscript"/>
        </w:rPr>
        <w:t>✉</w:t>
      </w:r>
      <w:r w:rsidR="003B4A4C" w:rsidRPr="003B4A4C">
        <w:rPr>
          <w:b/>
        </w:rPr>
        <w:t xml:space="preserve">, </w:t>
      </w:r>
      <w:r>
        <w:rPr>
          <w:b/>
        </w:rPr>
        <w:t xml:space="preserve">Prithu </w:t>
      </w:r>
      <w:r w:rsidR="003B4A4C" w:rsidRPr="003B4A4C">
        <w:rPr>
          <w:b/>
        </w:rPr>
        <w:t>Bandopadhyay</w:t>
      </w:r>
      <w:r w:rsidR="003B4A4C" w:rsidRPr="003B4A4C">
        <w:rPr>
          <w:b/>
          <w:vertAlign w:val="superscript"/>
        </w:rPr>
        <w:t>2</w:t>
      </w:r>
      <w:r w:rsidR="003B4A4C" w:rsidRPr="003B4A4C">
        <w:rPr>
          <w:b/>
        </w:rPr>
        <w:t xml:space="preserve">, </w:t>
      </w:r>
      <w:r>
        <w:rPr>
          <w:b/>
        </w:rPr>
        <w:t xml:space="preserve">Arijit </w:t>
      </w:r>
      <w:r w:rsidR="003B4A4C" w:rsidRPr="003B4A4C">
        <w:rPr>
          <w:b/>
        </w:rPr>
        <w:t>Debnath</w:t>
      </w:r>
      <w:r w:rsidR="00D75462">
        <w:rPr>
          <w:b/>
          <w:vertAlign w:val="superscript"/>
        </w:rPr>
        <w:t>2</w:t>
      </w:r>
      <w:r w:rsidR="003B4A4C" w:rsidRPr="003B4A4C">
        <w:rPr>
          <w:b/>
        </w:rPr>
        <w:t xml:space="preserve">, </w:t>
      </w:r>
      <w:proofErr w:type="spellStart"/>
      <w:r w:rsidR="00D26C84" w:rsidRPr="00D26C84">
        <w:rPr>
          <w:b/>
        </w:rPr>
        <w:t>Suvasmita</w:t>
      </w:r>
      <w:proofErr w:type="spellEnd"/>
      <w:r w:rsidR="00D26C84">
        <w:rPr>
          <w:b/>
        </w:rPr>
        <w:t xml:space="preserve"> </w:t>
      </w:r>
      <w:r w:rsidR="003B4A4C" w:rsidRPr="003B4A4C">
        <w:rPr>
          <w:b/>
        </w:rPr>
        <w:t>Saha</w:t>
      </w:r>
      <w:r w:rsidR="00D75462">
        <w:rPr>
          <w:b/>
          <w:vertAlign w:val="superscript"/>
        </w:rPr>
        <w:t>3</w:t>
      </w:r>
      <w:bookmarkEnd w:id="35"/>
    </w:p>
    <w:p w14:paraId="6B7E4356" w14:textId="350E4323" w:rsidR="00FE737E" w:rsidRDefault="00FE737E" w:rsidP="00FE737E">
      <w:pPr>
        <w:pStyle w:val="Heading6"/>
        <w:rPr>
          <w:rFonts w:ascii="Book Antiqua" w:hAnsi="Book Antiqua" w:cstheme="minorHAnsi"/>
          <w:bCs w:val="0"/>
        </w:rPr>
      </w:pPr>
    </w:p>
    <w:p w14:paraId="562297C4" w14:textId="77777777" w:rsidR="003B0548" w:rsidRDefault="003B0548" w:rsidP="00FE737E">
      <w:pPr>
        <w:pStyle w:val="Heading6"/>
        <w:rPr>
          <w:rFonts w:ascii="Book Antiqua" w:hAnsi="Book Antiqua" w:cstheme="minorHAnsi"/>
          <w:bCs w:val="0"/>
        </w:rPr>
      </w:pPr>
    </w:p>
    <w:p w14:paraId="65EA23D0" w14:textId="189A67A6" w:rsidR="00FE737E" w:rsidRPr="007A3A3B" w:rsidRDefault="00FE737E" w:rsidP="00FE737E">
      <w:pPr>
        <w:pStyle w:val="Heading6"/>
        <w:rPr>
          <w:rFonts w:ascii="Book Antiqua" w:hAnsi="Book Antiqua" w:cstheme="minorHAnsi"/>
          <w:bCs w:val="0"/>
        </w:rPr>
      </w:pPr>
      <w:r w:rsidRPr="007A3A3B">
        <w:rPr>
          <w:rFonts w:ascii="Book Antiqua" w:hAnsi="Book Antiqua" w:cstheme="minorHAnsi"/>
          <w:bCs w:val="0"/>
        </w:rPr>
        <w:t>ABSTRACT</w:t>
      </w:r>
    </w:p>
    <w:p w14:paraId="2A5B658C" w14:textId="77777777" w:rsidR="008F4DBB" w:rsidRPr="008F4DBB" w:rsidRDefault="008F4DBB" w:rsidP="008F4DBB">
      <w:pPr>
        <w:pStyle w:val="BodyText"/>
        <w:spacing w:before="166" w:line="232" w:lineRule="auto"/>
        <w:ind w:left="851" w:right="1395"/>
        <w:jc w:val="both"/>
        <w:rPr>
          <w:sz w:val="22"/>
          <w:szCs w:val="22"/>
          <w:shd w:val="clear" w:color="auto" w:fill="F7F7F8"/>
        </w:rPr>
      </w:pPr>
      <w:r w:rsidRPr="008F4DBB">
        <w:rPr>
          <w:sz w:val="22"/>
          <w:szCs w:val="22"/>
          <w:shd w:val="clear" w:color="auto" w:fill="F7F7F8"/>
        </w:rPr>
        <w:t>Peripartum cardiomyopathy (PPCM) is a rare, poorly understood form of congestive heart failure that can be life-threatening for mothers. It typically occurs in the last month of pregnancy or in the months following delivery, with reduced heart pumping function (ejection fraction &lt;45%). It has an estimated mortality rate of 6-10% in the United States. This case describes a 27-year-old female with a suspected ectopic pregnancy, which was successfully treated with surgery. However, she later developed cardiac symptoms and was diagnosed with PPCM. Treatment involves a multidisciplinary approach, medication, and sometimes bromocriptine. Proper management is crucial to prevent adverse outcomes, including maternal mortality.</w:t>
      </w:r>
    </w:p>
    <w:p w14:paraId="22104012" w14:textId="0F53809B" w:rsidR="00ED19A0" w:rsidRPr="003B4A4C" w:rsidRDefault="008F4DBB" w:rsidP="008F4DBB">
      <w:pPr>
        <w:pStyle w:val="BodyText"/>
        <w:spacing w:before="166" w:line="232" w:lineRule="auto"/>
        <w:ind w:left="851" w:right="1395"/>
        <w:jc w:val="both"/>
        <w:rPr>
          <w:rFonts w:cstheme="minorHAnsi"/>
          <w:sz w:val="22"/>
          <w:szCs w:val="22"/>
        </w:rPr>
      </w:pPr>
      <w:r w:rsidRPr="008F4DBB">
        <w:rPr>
          <w:b/>
          <w:bCs/>
          <w:sz w:val="22"/>
          <w:szCs w:val="22"/>
          <w:shd w:val="clear" w:color="auto" w:fill="F7F7F8"/>
        </w:rPr>
        <w:t>Key Words</w:t>
      </w:r>
      <w:r w:rsidRPr="008F4DBB">
        <w:rPr>
          <w:sz w:val="22"/>
          <w:szCs w:val="22"/>
          <w:shd w:val="clear" w:color="auto" w:fill="F7F7F8"/>
        </w:rPr>
        <w:t>: Peripartum, Cardiomyopathy, Ejection fraction</w:t>
      </w:r>
    </w:p>
    <w:p w14:paraId="430AB5FD" w14:textId="77777777" w:rsidR="00FE737E" w:rsidRPr="009572D1" w:rsidRDefault="00FE737E" w:rsidP="00FE737E">
      <w:pPr>
        <w:rPr>
          <w:rFonts w:asciiTheme="minorHAnsi" w:hAnsiTheme="minorHAnsi" w:cstheme="minorHAnsi"/>
        </w:rPr>
      </w:pPr>
    </w:p>
    <w:p w14:paraId="0CF48CC5" w14:textId="77777777" w:rsidR="00FE737E" w:rsidRPr="009572D1" w:rsidRDefault="00FE737E" w:rsidP="00FE737E">
      <w:pPr>
        <w:rPr>
          <w:rFonts w:asciiTheme="minorHAnsi" w:hAnsiTheme="minorHAnsi" w:cstheme="minorHAnsi"/>
          <w:b/>
          <w:sz w:val="24"/>
        </w:rPr>
        <w:sectPr w:rsidR="00FE737E" w:rsidRPr="009572D1" w:rsidSect="00CA3B5E">
          <w:type w:val="continuous"/>
          <w:pgSz w:w="11906" w:h="16838"/>
          <w:pgMar w:top="1440" w:right="566" w:bottom="1440" w:left="1276" w:header="708" w:footer="708" w:gutter="0"/>
          <w:cols w:space="708"/>
          <w:docGrid w:linePitch="360"/>
        </w:sectPr>
      </w:pPr>
    </w:p>
    <w:p w14:paraId="7162031A" w14:textId="77777777" w:rsidR="000A0819" w:rsidRPr="00FF373D" w:rsidRDefault="000A0819" w:rsidP="000A0819">
      <w:pPr>
        <w:pStyle w:val="p"/>
        <w:shd w:val="clear" w:color="auto" w:fill="FFFFFF"/>
        <w:spacing w:before="400" w:beforeAutospacing="0" w:after="400" w:afterAutospacing="0"/>
        <w:jc w:val="both"/>
        <w:rPr>
          <w:rFonts w:ascii="Book Antiqua" w:hAnsi="Book Antiqua"/>
          <w:b/>
          <w:sz w:val="22"/>
          <w:szCs w:val="22"/>
        </w:rPr>
      </w:pPr>
      <w:r w:rsidRPr="00FF373D">
        <w:rPr>
          <w:rFonts w:ascii="Book Antiqua" w:hAnsi="Book Antiqua"/>
          <w:b/>
          <w:sz w:val="22"/>
          <w:szCs w:val="22"/>
        </w:rPr>
        <w:t>INTRODUCTION</w:t>
      </w:r>
    </w:p>
    <w:p w14:paraId="581DF6E1" w14:textId="781C17EC" w:rsidR="000A0819" w:rsidRPr="00FF373D" w:rsidRDefault="000A0819" w:rsidP="000A0819">
      <w:pPr>
        <w:pStyle w:val="NormalWeb"/>
        <w:shd w:val="clear" w:color="auto" w:fill="FFFFFF"/>
        <w:spacing w:before="0" w:beforeAutospacing="0"/>
        <w:jc w:val="both"/>
        <w:rPr>
          <w:rFonts w:ascii="Book Antiqua" w:hAnsi="Book Antiqua" w:cs="Arial"/>
          <w:sz w:val="22"/>
          <w:szCs w:val="22"/>
        </w:rPr>
      </w:pPr>
      <w:r w:rsidRPr="00FF373D">
        <w:rPr>
          <w:rFonts w:ascii="Book Antiqua" w:hAnsi="Book Antiqua"/>
          <w:sz w:val="22"/>
          <w:szCs w:val="22"/>
          <w:shd w:val="clear" w:color="auto" w:fill="FFFFFF"/>
        </w:rPr>
        <w:t>Peripartum</w:t>
      </w:r>
      <w:r>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 xml:space="preserve">cardiomyopathy is a rare form of congestive heart failure of unknown </w:t>
      </w:r>
      <w:proofErr w:type="spellStart"/>
      <w:r w:rsidRPr="00FF373D">
        <w:rPr>
          <w:rFonts w:ascii="Book Antiqua" w:hAnsi="Book Antiqua"/>
          <w:sz w:val="22"/>
          <w:szCs w:val="22"/>
          <w:shd w:val="clear" w:color="auto" w:fill="FFFFFF"/>
        </w:rPr>
        <w:t>etiology</w:t>
      </w:r>
      <w:proofErr w:type="spellEnd"/>
      <w:r w:rsidRPr="00FF373D">
        <w:rPr>
          <w:rFonts w:ascii="Book Antiqua" w:hAnsi="Book Antiqua"/>
          <w:sz w:val="22"/>
          <w:szCs w:val="22"/>
          <w:shd w:val="clear" w:color="auto" w:fill="FFFFFF"/>
        </w:rPr>
        <w:t xml:space="preserve"> but one of the major causes of maternal death.</w:t>
      </w:r>
      <w:r w:rsidRPr="00FF373D">
        <w:rPr>
          <w:rFonts w:ascii="Book Antiqua" w:hAnsi="Book Antiqua"/>
          <w:sz w:val="22"/>
          <w:szCs w:val="22"/>
        </w:rPr>
        <w:t xml:space="preserve"> The estimated mortality rate associated with peripartum cardiomyopathy in the United States is 6% to 10%</w:t>
      </w:r>
      <w:r w:rsidRPr="00FF373D">
        <w:rPr>
          <w:rFonts w:ascii="Book Antiqua" w:hAnsi="Book Antiqua"/>
          <w:sz w:val="22"/>
          <w:szCs w:val="22"/>
          <w:shd w:val="clear" w:color="auto" w:fill="FFFFFF"/>
        </w:rPr>
        <w:t>.</w:t>
      </w:r>
      <w:r w:rsidRPr="00FF373D">
        <w:rPr>
          <w:rFonts w:ascii="Book Antiqua" w:hAnsi="Book Antiqua"/>
          <w:b/>
          <w:sz w:val="22"/>
          <w:szCs w:val="22"/>
          <w:shd w:val="clear" w:color="auto" w:fill="FFFFFF"/>
          <w:vertAlign w:val="superscript"/>
        </w:rPr>
        <w:t>1</w:t>
      </w:r>
      <w:r w:rsidRPr="00FF373D">
        <w:rPr>
          <w:rFonts w:ascii="Book Antiqua" w:hAnsi="Book Antiqua"/>
          <w:sz w:val="22"/>
          <w:szCs w:val="22"/>
          <w:shd w:val="clear" w:color="auto" w:fill="FFFFFF"/>
        </w:rPr>
        <w:t xml:space="preserve"> AHA criteria for diagnosis peripartum cardiomyopathy - Heart</w:t>
      </w:r>
      <w:r w:rsidRPr="00FF373D">
        <w:rPr>
          <w:rFonts w:ascii="Book Antiqua" w:hAnsi="Book Antiqua"/>
          <w:sz w:val="22"/>
          <w:szCs w:val="22"/>
        </w:rPr>
        <w:t xml:space="preserve"> failure develops in the last month of pregnancy or within months following delivery, heart pumping is reduced, with a left ventricular ejection fraction less than 45% (typically measured by an echocardiogram), no other cause for heart failure can be found.</w:t>
      </w:r>
      <w:r w:rsidRPr="00FF373D">
        <w:rPr>
          <w:rFonts w:ascii="Book Antiqua" w:hAnsi="Book Antiqua"/>
          <w:sz w:val="22"/>
          <w:szCs w:val="22"/>
          <w:shd w:val="clear" w:color="auto" w:fill="FFFFFF"/>
        </w:rPr>
        <w:t xml:space="preserve"> The incidence of peripartum cardiomyopathy</w:t>
      </w:r>
      <w:r>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was 1 case per 1374 live births</w:t>
      </w:r>
      <w:r w:rsidRPr="00FF373D">
        <w:rPr>
          <w:rFonts w:ascii="Book Antiqua" w:hAnsi="Book Antiqua"/>
          <w:b/>
          <w:sz w:val="22"/>
          <w:szCs w:val="22"/>
          <w:shd w:val="clear" w:color="auto" w:fill="FFFFFF"/>
          <w:vertAlign w:val="superscript"/>
        </w:rPr>
        <w:t>2</w:t>
      </w:r>
      <w:r w:rsidRPr="00FF373D">
        <w:rPr>
          <w:rFonts w:ascii="Book Antiqua" w:hAnsi="Book Antiqua"/>
          <w:sz w:val="22"/>
          <w:szCs w:val="22"/>
          <w:shd w:val="clear" w:color="auto" w:fill="FFFFFF"/>
        </w:rPr>
        <w:t xml:space="preserve">. Clinical presentation of peripartum cardiomyopathy resembles DCM with systolic HF including fatigue, </w:t>
      </w:r>
      <w:proofErr w:type="spellStart"/>
      <w:r w:rsidRPr="00FF373D">
        <w:rPr>
          <w:rFonts w:ascii="Book Antiqua" w:hAnsi="Book Antiqua"/>
          <w:sz w:val="22"/>
          <w:szCs w:val="22"/>
          <w:shd w:val="clear" w:color="auto" w:fill="FFFFFF"/>
        </w:rPr>
        <w:t>dyspnea</w:t>
      </w:r>
      <w:proofErr w:type="spellEnd"/>
      <w:r w:rsidRPr="00FF373D">
        <w:rPr>
          <w:rFonts w:ascii="Book Antiqua" w:hAnsi="Book Antiqua"/>
          <w:sz w:val="22"/>
          <w:szCs w:val="22"/>
          <w:shd w:val="clear" w:color="auto" w:fill="FFFFFF"/>
        </w:rPr>
        <w:t xml:space="preserve">, </w:t>
      </w:r>
      <w:proofErr w:type="spellStart"/>
      <w:r w:rsidRPr="00FF373D">
        <w:rPr>
          <w:rFonts w:ascii="Book Antiqua" w:hAnsi="Book Antiqua"/>
          <w:sz w:val="22"/>
          <w:szCs w:val="22"/>
          <w:shd w:val="clear" w:color="auto" w:fill="FFFFFF"/>
        </w:rPr>
        <w:t>orthopnea</w:t>
      </w:r>
      <w:proofErr w:type="spellEnd"/>
      <w:r w:rsidRPr="00FF373D">
        <w:rPr>
          <w:rFonts w:ascii="Book Antiqua" w:hAnsi="Book Antiqua"/>
          <w:sz w:val="22"/>
          <w:szCs w:val="22"/>
          <w:shd w:val="clear" w:color="auto" w:fill="FFFFFF"/>
        </w:rPr>
        <w:t xml:space="preserve">, paroxysmal nocturnal </w:t>
      </w:r>
      <w:proofErr w:type="spellStart"/>
      <w:r w:rsidRPr="00FF373D">
        <w:rPr>
          <w:rFonts w:ascii="Book Antiqua" w:hAnsi="Book Antiqua"/>
          <w:sz w:val="22"/>
          <w:szCs w:val="22"/>
          <w:shd w:val="clear" w:color="auto" w:fill="FFFFFF"/>
        </w:rPr>
        <w:t>dyspnea</w:t>
      </w:r>
      <w:proofErr w:type="spellEnd"/>
      <w:r w:rsidRPr="00FF373D">
        <w:rPr>
          <w:rFonts w:ascii="Book Antiqua" w:hAnsi="Book Antiqua"/>
          <w:sz w:val="22"/>
          <w:szCs w:val="22"/>
          <w:shd w:val="clear" w:color="auto" w:fill="FFFFFF"/>
        </w:rPr>
        <w:t xml:space="preserve">, leg </w:t>
      </w:r>
      <w:proofErr w:type="spellStart"/>
      <w:r w:rsidRPr="00FF373D">
        <w:rPr>
          <w:rFonts w:ascii="Book Antiqua" w:hAnsi="Book Antiqua"/>
          <w:sz w:val="22"/>
          <w:szCs w:val="22"/>
          <w:shd w:val="clear" w:color="auto" w:fill="FFFFFF"/>
        </w:rPr>
        <w:t>edema</w:t>
      </w:r>
      <w:proofErr w:type="spellEnd"/>
      <w:r w:rsidRPr="00FF373D">
        <w:rPr>
          <w:rFonts w:ascii="Book Antiqua" w:hAnsi="Book Antiqua"/>
          <w:sz w:val="22"/>
          <w:szCs w:val="22"/>
          <w:shd w:val="clear" w:color="auto" w:fill="FFFFFF"/>
        </w:rPr>
        <w:t>, neck vein engorgement, pulmonary crackles, hepatic congestion, and third heart sound.</w:t>
      </w:r>
      <w:r w:rsidRPr="00FF373D">
        <w:rPr>
          <w:rFonts w:ascii="Book Antiqua" w:hAnsi="Book Antiqua"/>
          <w:b/>
          <w:sz w:val="22"/>
          <w:szCs w:val="22"/>
          <w:shd w:val="clear" w:color="auto" w:fill="FFFFFF"/>
          <w:vertAlign w:val="superscript"/>
        </w:rPr>
        <w:t>3</w:t>
      </w:r>
    </w:p>
    <w:p w14:paraId="1094E816" w14:textId="77777777"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b/>
          <w:sz w:val="22"/>
          <w:szCs w:val="22"/>
        </w:rPr>
        <w:t>CASE</w:t>
      </w:r>
    </w:p>
    <w:p w14:paraId="3B985F5F" w14:textId="5D0CC758"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 xml:space="preserve">A 27-year-old athlete female, resident achalasia, West Bengal, </w:t>
      </w:r>
      <w:proofErr w:type="spellStart"/>
      <w:r w:rsidRPr="00FF373D">
        <w:rPr>
          <w:rFonts w:ascii="Book Antiqua" w:hAnsi="Book Antiqua"/>
          <w:sz w:val="22"/>
          <w:szCs w:val="22"/>
        </w:rPr>
        <w:t>primi</w:t>
      </w:r>
      <w:proofErr w:type="spellEnd"/>
      <w:r w:rsidRPr="00FF373D">
        <w:rPr>
          <w:rFonts w:ascii="Book Antiqua" w:hAnsi="Book Antiqua"/>
          <w:sz w:val="22"/>
          <w:szCs w:val="22"/>
        </w:rPr>
        <w:t>-gravida, having a non-consanguineous marriage, belonging to middle socio-economic class, presented to emergency department on11</w:t>
      </w:r>
      <w:r w:rsidRPr="00FF373D">
        <w:rPr>
          <w:rFonts w:ascii="Book Antiqua" w:hAnsi="Book Antiqua"/>
          <w:sz w:val="22"/>
          <w:szCs w:val="22"/>
          <w:vertAlign w:val="superscript"/>
        </w:rPr>
        <w:t>th June</w:t>
      </w:r>
      <w:r w:rsidRPr="00FF373D">
        <w:rPr>
          <w:rFonts w:ascii="Book Antiqua" w:hAnsi="Book Antiqua"/>
          <w:sz w:val="22"/>
          <w:szCs w:val="22"/>
        </w:rPr>
        <w:t xml:space="preserve">,2023 with the chief complain flower abdominal pain and per vaginal bleeding for </w:t>
      </w:r>
      <w:r w:rsidRPr="00FF373D">
        <w:rPr>
          <w:rFonts w:ascii="Book Antiqua" w:hAnsi="Book Antiqua"/>
          <w:sz w:val="22"/>
          <w:szCs w:val="22"/>
        </w:rPr>
        <w:lastRenderedPageBreak/>
        <w:t xml:space="preserve">last 2 days after amenorrhea of 6 weeks 5 days. There was no history of abortifacient intake. She attended menarche at 14 years age and used to have regular menstrual cycle at </w:t>
      </w:r>
      <w:proofErr w:type="spellStart"/>
      <w:proofErr w:type="gramStart"/>
      <w:r w:rsidRPr="00FF373D">
        <w:rPr>
          <w:rFonts w:ascii="Book Antiqua" w:hAnsi="Book Antiqua"/>
          <w:sz w:val="22"/>
          <w:szCs w:val="22"/>
        </w:rPr>
        <w:t>a</w:t>
      </w:r>
      <w:proofErr w:type="spellEnd"/>
      <w:proofErr w:type="gramEnd"/>
      <w:r w:rsidRPr="00FF373D">
        <w:rPr>
          <w:rFonts w:ascii="Book Antiqua" w:hAnsi="Book Antiqua"/>
          <w:sz w:val="22"/>
          <w:szCs w:val="22"/>
        </w:rPr>
        <w:t xml:space="preserve"> interval of 30 days for 5-6 days with moderate flow.</w:t>
      </w:r>
    </w:p>
    <w:p w14:paraId="5F8F8F02" w14:textId="4B73D222"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Her last menstrual period (LMP) was on 26</w:t>
      </w:r>
      <w:r w:rsidRPr="00FF373D">
        <w:rPr>
          <w:rFonts w:ascii="Book Antiqua" w:hAnsi="Book Antiqua"/>
          <w:sz w:val="22"/>
          <w:szCs w:val="22"/>
          <w:vertAlign w:val="superscript"/>
        </w:rPr>
        <w:t>th</w:t>
      </w:r>
      <w:r w:rsidRPr="00FF373D">
        <w:rPr>
          <w:rFonts w:ascii="Book Antiqua" w:hAnsi="Book Antiqua"/>
          <w:sz w:val="22"/>
          <w:szCs w:val="22"/>
        </w:rPr>
        <w:t xml:space="preserve"> April, 2023 and expected date of delivery was on 2</w:t>
      </w:r>
      <w:r w:rsidRPr="00FF373D">
        <w:rPr>
          <w:rFonts w:ascii="Book Antiqua" w:hAnsi="Book Antiqua"/>
          <w:sz w:val="22"/>
          <w:szCs w:val="22"/>
          <w:vertAlign w:val="superscript"/>
        </w:rPr>
        <w:t>nd</w:t>
      </w:r>
      <w:r w:rsidRPr="00FF373D">
        <w:rPr>
          <w:rFonts w:ascii="Book Antiqua" w:hAnsi="Book Antiqua"/>
          <w:sz w:val="22"/>
          <w:szCs w:val="22"/>
        </w:rPr>
        <w:t>February, 2024. Her estimated gestational age by LMP was 6 weeks 5 days. There was no Ultrasound report available. No history of contraception in her last 2 y</w:t>
      </w:r>
      <w:r>
        <w:rPr>
          <w:rFonts w:ascii="Book Antiqua" w:hAnsi="Book Antiqua"/>
          <w:sz w:val="22"/>
          <w:szCs w:val="22"/>
        </w:rPr>
        <w:t>ea</w:t>
      </w:r>
      <w:r w:rsidRPr="00FF373D">
        <w:rPr>
          <w:rFonts w:ascii="Book Antiqua" w:hAnsi="Book Antiqua"/>
          <w:sz w:val="22"/>
          <w:szCs w:val="22"/>
        </w:rPr>
        <w:t xml:space="preserve">rs of marriage. </w:t>
      </w:r>
    </w:p>
    <w:p w14:paraId="216E3537" w14:textId="77777777"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There was no significant medical history of cardiac diseases, respiratory diseases, tuberculosis, diabetes mellitus, hypertension, thyroid disorders in patient or in her Family.</w:t>
      </w:r>
    </w:p>
    <w:p w14:paraId="1BFC51A1" w14:textId="34C9D5EE"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She did not give any history of surgery performed previously. There was no history of blood transfusion or drug allergies.</w:t>
      </w:r>
    </w:p>
    <w:p w14:paraId="39D44E60" w14:textId="77777777"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b/>
          <w:sz w:val="22"/>
          <w:szCs w:val="22"/>
        </w:rPr>
        <w:t>GENERAL EXAMINATION</w:t>
      </w:r>
    </w:p>
    <w:p w14:paraId="20CF9E41" w14:textId="02D4CA2B"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Patient was examined on admission after obtaining proper informed consent. She was conscious, alert, cooperative, cold and clammy extremities, moderately built and nourished. She had severe pallor but no icterus/ edema/ clubbing / cyanosis. She was afebrile with axillary temperature 97F, Pulse rate 110 bpm, regular, high volume, no radio-radial or radio- femoral delay. Blood pressure 90/60 mmHg in supine position.</w:t>
      </w:r>
    </w:p>
    <w:p w14:paraId="57F6F43C" w14:textId="77777777" w:rsidR="000A0819" w:rsidRPr="00FF373D" w:rsidRDefault="000A0819" w:rsidP="000A0819">
      <w:pPr>
        <w:pStyle w:val="p"/>
        <w:shd w:val="clear" w:color="auto" w:fill="FFFFFF"/>
        <w:spacing w:before="400" w:after="400"/>
        <w:jc w:val="both"/>
        <w:rPr>
          <w:rFonts w:ascii="Book Antiqua" w:hAnsi="Book Antiqua"/>
          <w:b/>
          <w:sz w:val="22"/>
          <w:szCs w:val="22"/>
        </w:rPr>
      </w:pPr>
      <w:r w:rsidRPr="00FF373D">
        <w:rPr>
          <w:rFonts w:ascii="Book Antiqua" w:hAnsi="Book Antiqua"/>
          <w:b/>
          <w:sz w:val="22"/>
          <w:szCs w:val="22"/>
        </w:rPr>
        <w:t>SYSTEMIC EXAMINATION</w:t>
      </w:r>
    </w:p>
    <w:p w14:paraId="38048CB8" w14:textId="77777777"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No abnormalities detected in Respiratory, Cardiovascular or central nervous system on admission.</w:t>
      </w:r>
    </w:p>
    <w:p w14:paraId="21975067" w14:textId="77777777" w:rsidR="000A0819" w:rsidRPr="00FF373D" w:rsidRDefault="000A0819" w:rsidP="000A0819">
      <w:pPr>
        <w:pStyle w:val="p"/>
        <w:shd w:val="clear" w:color="auto" w:fill="FFFFFF"/>
        <w:spacing w:before="400" w:after="400"/>
        <w:jc w:val="both"/>
        <w:rPr>
          <w:rFonts w:ascii="Book Antiqua" w:hAnsi="Book Antiqua"/>
          <w:b/>
          <w:sz w:val="22"/>
          <w:szCs w:val="22"/>
        </w:rPr>
      </w:pPr>
      <w:r w:rsidRPr="00FF373D">
        <w:rPr>
          <w:rFonts w:ascii="Book Antiqua" w:hAnsi="Book Antiqua"/>
          <w:b/>
          <w:sz w:val="22"/>
          <w:szCs w:val="22"/>
        </w:rPr>
        <w:t>OBSTETRICAL EXAMINATION</w:t>
      </w:r>
    </w:p>
    <w:p w14:paraId="44F445ED" w14:textId="30E52CAD"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 xml:space="preserve"> Abdominal examination revealed guarding rigidity along with diffuse tenderness over hypogastric region. Fresh blood was found in peritoneal cavity by paracentesis, which does not get clotted even after 10 min.</w:t>
      </w:r>
    </w:p>
    <w:p w14:paraId="6A2B6C03" w14:textId="77777777"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 xml:space="preserve">On per vaginal examination, uterus was found to be of 6-8 weeks size approximately, ante-verted, cervical motion tenderness noted, cervical </w:t>
      </w:r>
      <w:proofErr w:type="spellStart"/>
      <w:r w:rsidRPr="00FF373D">
        <w:rPr>
          <w:rFonts w:ascii="Book Antiqua" w:hAnsi="Book Antiqua"/>
          <w:sz w:val="22"/>
          <w:szCs w:val="22"/>
        </w:rPr>
        <w:t>Os</w:t>
      </w:r>
      <w:proofErr w:type="spellEnd"/>
      <w:r w:rsidRPr="00FF373D">
        <w:rPr>
          <w:rFonts w:ascii="Book Antiqua" w:hAnsi="Book Antiqua"/>
          <w:sz w:val="22"/>
          <w:szCs w:val="22"/>
        </w:rPr>
        <w:t xml:space="preserve"> closed, mild bleeding was found to be present.</w:t>
      </w:r>
    </w:p>
    <w:p w14:paraId="1EDBA3E8" w14:textId="77777777" w:rsidR="000A0819" w:rsidRPr="00FF373D" w:rsidRDefault="000A0819" w:rsidP="000A0819">
      <w:pPr>
        <w:pStyle w:val="p"/>
        <w:shd w:val="clear" w:color="auto" w:fill="FFFFFF"/>
        <w:spacing w:before="400" w:after="400"/>
        <w:jc w:val="both"/>
        <w:rPr>
          <w:rFonts w:ascii="Book Antiqua" w:hAnsi="Book Antiqua"/>
          <w:sz w:val="22"/>
          <w:szCs w:val="22"/>
        </w:rPr>
      </w:pPr>
      <w:r w:rsidRPr="00FF373D">
        <w:rPr>
          <w:rFonts w:ascii="Book Antiqua" w:hAnsi="Book Antiqua"/>
          <w:sz w:val="22"/>
          <w:szCs w:val="22"/>
        </w:rPr>
        <w:t xml:space="preserve">In ER urine pregnancy test was done which was found to be positive. </w:t>
      </w:r>
    </w:p>
    <w:p w14:paraId="6B2BB593" w14:textId="77777777"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So, she was suspected as rupture ectopic pregnancy and planned for exploratory laparotomy.</w:t>
      </w:r>
    </w:p>
    <w:p w14:paraId="06E1AE62" w14:textId="77777777" w:rsidR="000A0819" w:rsidRPr="00FF373D" w:rsidRDefault="000A0819" w:rsidP="000A0819">
      <w:pPr>
        <w:pStyle w:val="p"/>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Exploratory laparotomy followed by left salpingectomy</w:t>
      </w:r>
      <w:r>
        <w:rPr>
          <w:rFonts w:ascii="Book Antiqua" w:hAnsi="Book Antiqua"/>
          <w:sz w:val="22"/>
          <w:szCs w:val="22"/>
        </w:rPr>
        <w:t xml:space="preserve"> </w:t>
      </w:r>
      <w:r w:rsidRPr="00FF373D">
        <w:rPr>
          <w:rFonts w:ascii="Book Antiqua" w:hAnsi="Book Antiqua"/>
          <w:sz w:val="22"/>
          <w:szCs w:val="22"/>
        </w:rPr>
        <w:t>successfully done after identifying left sided tubal rupture ectopic pregnancy and about 1- 1.5 L of blood was suctioned from peritoneal cavity. She was then transferred to the Intensive Care Unit. The patient received two units of red blood cells. The post transfusion hemoglobin level was 11 g/dL.</w:t>
      </w:r>
    </w:p>
    <w:p w14:paraId="1AEBA152" w14:textId="48491A60" w:rsidR="000A0819" w:rsidRPr="00FF373D" w:rsidRDefault="000A0819" w:rsidP="000A0819">
      <w:pPr>
        <w:pStyle w:val="NormalWeb"/>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 xml:space="preserve">Post operative period was initially favourable, then, after 11 hours, the patient developed shortness of breath. Physical examination showed tachypnoea (33/min) and tachycardia(106/min), blood pressure </w:t>
      </w:r>
      <w:r w:rsidRPr="00FF373D">
        <w:rPr>
          <w:rFonts w:ascii="Book Antiqua" w:hAnsi="Book Antiqua"/>
          <w:sz w:val="22"/>
          <w:szCs w:val="22"/>
        </w:rPr>
        <w:lastRenderedPageBreak/>
        <w:t xml:space="preserve">82/50 </w:t>
      </w:r>
      <w:proofErr w:type="spellStart"/>
      <w:r w:rsidRPr="00FF373D">
        <w:rPr>
          <w:rFonts w:ascii="Book Antiqua" w:hAnsi="Book Antiqua"/>
          <w:sz w:val="22"/>
          <w:szCs w:val="22"/>
        </w:rPr>
        <w:t>mmhg</w:t>
      </w:r>
      <w:proofErr w:type="spellEnd"/>
      <w:r w:rsidRPr="00FF373D">
        <w:rPr>
          <w:rFonts w:ascii="Book Antiqua" w:hAnsi="Book Antiqua"/>
          <w:sz w:val="22"/>
          <w:szCs w:val="22"/>
        </w:rPr>
        <w:t>, Cardiac auscultation was normal but pulmonary auscultation revealed bilaterally crackles. Her Trop T was negative.  Moist oxygen and nebulization given; inotropic support was initiated.</w:t>
      </w:r>
    </w:p>
    <w:p w14:paraId="5C9897B6" w14:textId="77777777" w:rsidR="000A0819" w:rsidRPr="00FF373D" w:rsidRDefault="000A0819" w:rsidP="000A0819">
      <w:pPr>
        <w:pStyle w:val="NormalWeb"/>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The ECG revealed sinus tachycardia. Transthoracic echocardiography (TTE) revealed left ventricular (LV) systolic dysfunction with regional wall motion abnormality, mid global hypokinesia and mild concentric left ventricular hypertrophy. Ejection fraction of the LV was 46%.</w:t>
      </w:r>
    </w:p>
    <w:p w14:paraId="6501018C" w14:textId="77777777" w:rsidR="000A0819" w:rsidRPr="00FF373D" w:rsidRDefault="000A0819" w:rsidP="000A0819">
      <w:pPr>
        <w:pStyle w:val="NormalWeb"/>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 xml:space="preserve">Proper intensive monitoring and diuretics (Torsemide and Spironolactone tablets) was given once daily after consulting with medicine specialist. After stabilization patient was referred to cardiologist for further follow up. </w:t>
      </w:r>
    </w:p>
    <w:p w14:paraId="72A54F4B" w14:textId="77777777" w:rsidR="000A0819" w:rsidRPr="00FF373D" w:rsidRDefault="000A0819" w:rsidP="000A0819">
      <w:pPr>
        <w:pStyle w:val="NormalWeb"/>
        <w:shd w:val="clear" w:color="auto" w:fill="FFFFFF"/>
        <w:spacing w:before="400" w:beforeAutospacing="0" w:after="400" w:afterAutospacing="0"/>
        <w:jc w:val="both"/>
        <w:rPr>
          <w:rFonts w:ascii="Book Antiqua" w:hAnsi="Book Antiqua"/>
          <w:b/>
          <w:sz w:val="22"/>
          <w:szCs w:val="22"/>
        </w:rPr>
      </w:pPr>
      <w:r w:rsidRPr="00FF373D">
        <w:rPr>
          <w:rFonts w:ascii="Book Antiqua" w:hAnsi="Book Antiqua"/>
          <w:b/>
          <w:sz w:val="22"/>
          <w:szCs w:val="22"/>
        </w:rPr>
        <w:t>DISCUSSION</w:t>
      </w:r>
    </w:p>
    <w:p w14:paraId="4ADFDE9D" w14:textId="26F424BD" w:rsidR="000A0819" w:rsidRPr="00FF373D" w:rsidRDefault="000A0819" w:rsidP="000A0819">
      <w:pPr>
        <w:pStyle w:val="NormalWeb"/>
        <w:shd w:val="clear" w:color="auto" w:fill="FFFFFF"/>
        <w:spacing w:before="400" w:beforeAutospacing="0" w:after="400" w:afterAutospacing="0"/>
        <w:jc w:val="both"/>
        <w:rPr>
          <w:rFonts w:ascii="Book Antiqua" w:hAnsi="Book Antiqua"/>
          <w:sz w:val="22"/>
          <w:szCs w:val="22"/>
          <w:shd w:val="clear" w:color="auto" w:fill="FFFFFF"/>
          <w:vertAlign w:val="superscript"/>
        </w:rPr>
      </w:pPr>
      <w:r w:rsidRPr="00FF373D">
        <w:rPr>
          <w:rFonts w:ascii="Book Antiqua" w:hAnsi="Book Antiqua"/>
          <w:sz w:val="22"/>
          <w:szCs w:val="22"/>
          <w:shd w:val="clear" w:color="auto" w:fill="FFFFFF"/>
        </w:rPr>
        <w:t>Peripartum</w:t>
      </w:r>
      <w:r>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 xml:space="preserve">cardiomyopathy is uncommon, but serious medical condition. The </w:t>
      </w:r>
      <w:r w:rsidR="00512578" w:rsidRPr="00FF373D">
        <w:rPr>
          <w:rFonts w:ascii="Book Antiqua" w:hAnsi="Book Antiqua"/>
          <w:sz w:val="22"/>
          <w:szCs w:val="22"/>
          <w:shd w:val="clear" w:color="auto" w:fill="FFFFFF"/>
        </w:rPr>
        <w:t>ethology</w:t>
      </w:r>
      <w:r w:rsidRPr="00FF373D">
        <w:rPr>
          <w:rFonts w:ascii="Book Antiqua" w:hAnsi="Book Antiqua"/>
          <w:sz w:val="22"/>
          <w:szCs w:val="22"/>
          <w:shd w:val="clear" w:color="auto" w:fill="FFFFFF"/>
        </w:rPr>
        <w:t xml:space="preserve"> is not fully understood, but both genetic susceptibility and hormonal influences play major role. For assessment of decreased cardiac systolic function an elevated NT-pro-BNP level, an echocardiogram is </w:t>
      </w:r>
      <w:r w:rsidR="00512578" w:rsidRPr="00FF373D">
        <w:rPr>
          <w:rFonts w:ascii="Book Antiqua" w:hAnsi="Book Antiqua"/>
          <w:sz w:val="22"/>
          <w:szCs w:val="22"/>
          <w:shd w:val="clear" w:color="auto" w:fill="FFFFFF"/>
        </w:rPr>
        <w:t>essential with</w:t>
      </w:r>
      <w:r w:rsidRPr="00FF373D">
        <w:rPr>
          <w:rFonts w:ascii="Book Antiqua" w:hAnsi="Book Antiqua"/>
          <w:sz w:val="22"/>
          <w:szCs w:val="22"/>
          <w:shd w:val="clear" w:color="auto" w:fill="FFFFFF"/>
        </w:rPr>
        <w:t xml:space="preserve"> clinical symptoms. Multidisciplinary collaboration with a cardio-obstetrics team is necessary for prompt treatment and to prevent adverse outcome</w:t>
      </w:r>
      <w:r w:rsidRPr="00FF373D">
        <w:rPr>
          <w:rFonts w:ascii="Book Antiqua" w:hAnsi="Book Antiqua"/>
          <w:b/>
          <w:sz w:val="22"/>
          <w:szCs w:val="22"/>
          <w:shd w:val="clear" w:color="auto" w:fill="FFFFFF"/>
          <w:vertAlign w:val="superscript"/>
        </w:rPr>
        <w:t>4</w:t>
      </w:r>
      <w:r w:rsidRPr="00FF373D">
        <w:rPr>
          <w:rFonts w:ascii="Book Antiqua" w:hAnsi="Book Antiqua"/>
          <w:sz w:val="22"/>
          <w:szCs w:val="22"/>
          <w:shd w:val="clear" w:color="auto" w:fill="FFFFFF"/>
        </w:rPr>
        <w:t>. Management of peripartum</w:t>
      </w:r>
      <w:r>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cardiomyocyte</w:t>
      </w:r>
      <w:r>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path</w:t>
      </w:r>
      <w:r>
        <w:rPr>
          <w:rFonts w:ascii="Book Antiqua" w:hAnsi="Book Antiqua"/>
          <w:sz w:val="22"/>
          <w:szCs w:val="22"/>
          <w:shd w:val="clear" w:color="auto" w:fill="FFFFFF"/>
        </w:rPr>
        <w:t xml:space="preserve"> include </w:t>
      </w:r>
      <w:r w:rsidRPr="00FF373D">
        <w:rPr>
          <w:rFonts w:ascii="Book Antiqua" w:hAnsi="Book Antiqua"/>
          <w:sz w:val="22"/>
          <w:szCs w:val="22"/>
          <w:shd w:val="clear" w:color="auto" w:fill="FFFFFF"/>
        </w:rPr>
        <w:t>e a low sodium diet, fluid restriction, bed rest along with medication for heart failure which is the mainstay of treatment. Bromocriptine, a dopamine D2 agonist, can be used as an adjunctive treatment which has controversial benefits. The addition of bromocriptine to standard HF treatment is associated with significantly higher survival and higher LVEF improvement.</w:t>
      </w:r>
      <w:r w:rsidRPr="00FF373D">
        <w:rPr>
          <w:rFonts w:ascii="Book Antiqua" w:hAnsi="Book Antiqua"/>
          <w:b/>
          <w:sz w:val="22"/>
          <w:szCs w:val="22"/>
          <w:shd w:val="clear" w:color="auto" w:fill="FFFFFF"/>
          <w:vertAlign w:val="superscript"/>
        </w:rPr>
        <w:t>5</w:t>
      </w:r>
      <w:r w:rsidR="009B548F">
        <w:rPr>
          <w:rFonts w:ascii="Book Antiqua" w:hAnsi="Book Antiqua"/>
          <w:b/>
          <w:sz w:val="22"/>
          <w:szCs w:val="22"/>
          <w:shd w:val="clear" w:color="auto" w:fill="FFFFFF"/>
          <w:vertAlign w:val="superscript"/>
        </w:rPr>
        <w:t xml:space="preserve"> </w:t>
      </w:r>
      <w:r w:rsidRPr="00FF373D">
        <w:rPr>
          <w:rFonts w:ascii="Book Antiqua" w:hAnsi="Book Antiqua"/>
          <w:sz w:val="22"/>
          <w:szCs w:val="22"/>
          <w:shd w:val="clear" w:color="auto" w:fill="FFFFFF"/>
        </w:rPr>
        <w:t>Variable outcomes of peripartum</w:t>
      </w:r>
      <w:r w:rsidR="00512578">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cardiomyopathy</w:t>
      </w:r>
      <w:r w:rsidR="00512578">
        <w:rPr>
          <w:rFonts w:ascii="Book Antiqua" w:hAnsi="Book Antiqua"/>
          <w:sz w:val="22"/>
          <w:szCs w:val="22"/>
          <w:shd w:val="clear" w:color="auto" w:fill="FFFFFF"/>
        </w:rPr>
        <w:t xml:space="preserve"> </w:t>
      </w:r>
      <w:r w:rsidRPr="00FF373D">
        <w:rPr>
          <w:rFonts w:ascii="Book Antiqua" w:hAnsi="Book Antiqua"/>
          <w:sz w:val="22"/>
          <w:szCs w:val="22"/>
          <w:shd w:val="clear" w:color="auto" w:fill="FFFFFF"/>
        </w:rPr>
        <w:t>include complete recovery, persistent heart failure, arrhythmias, thromboembolic events, and even death. Also risk of relapse and death in subsequent pregnancy, if there is incomplete myocardial recovery.</w:t>
      </w:r>
      <w:r w:rsidRPr="00FF373D">
        <w:rPr>
          <w:rFonts w:ascii="Book Antiqua" w:hAnsi="Book Antiqua"/>
          <w:b/>
          <w:sz w:val="22"/>
          <w:szCs w:val="22"/>
          <w:shd w:val="clear" w:color="auto" w:fill="FFFFFF"/>
          <w:vertAlign w:val="superscript"/>
        </w:rPr>
        <w:t>6</w:t>
      </w:r>
    </w:p>
    <w:p w14:paraId="096C1C4F" w14:textId="77777777" w:rsidR="000A0819" w:rsidRPr="00FF373D" w:rsidRDefault="000A0819" w:rsidP="000A0819">
      <w:pPr>
        <w:pStyle w:val="NormalWeb"/>
        <w:shd w:val="clear" w:color="auto" w:fill="FFFFFF"/>
        <w:spacing w:before="400" w:beforeAutospacing="0" w:after="400" w:afterAutospacing="0"/>
        <w:jc w:val="both"/>
        <w:rPr>
          <w:rFonts w:ascii="Book Antiqua" w:hAnsi="Book Antiqua"/>
          <w:b/>
          <w:sz w:val="22"/>
          <w:szCs w:val="22"/>
        </w:rPr>
      </w:pPr>
      <w:r w:rsidRPr="00FF373D">
        <w:rPr>
          <w:rFonts w:ascii="Book Antiqua" w:hAnsi="Book Antiqua"/>
          <w:b/>
          <w:sz w:val="22"/>
          <w:szCs w:val="22"/>
        </w:rPr>
        <w:t>CONCLUSION</w:t>
      </w:r>
    </w:p>
    <w:p w14:paraId="1386AC10" w14:textId="69231B34" w:rsidR="000A0819" w:rsidRPr="00FF373D" w:rsidRDefault="00512578" w:rsidP="000A0819">
      <w:pPr>
        <w:pStyle w:val="NormalWeb"/>
        <w:shd w:val="clear" w:color="auto" w:fill="FFFFFF"/>
        <w:spacing w:before="400" w:beforeAutospacing="0" w:after="400" w:afterAutospacing="0"/>
        <w:jc w:val="both"/>
        <w:rPr>
          <w:rFonts w:ascii="Book Antiqua" w:hAnsi="Book Antiqua"/>
          <w:sz w:val="22"/>
          <w:szCs w:val="22"/>
        </w:rPr>
      </w:pPr>
      <w:r w:rsidRPr="00FF373D">
        <w:rPr>
          <w:rFonts w:ascii="Book Antiqua" w:hAnsi="Book Antiqua"/>
          <w:sz w:val="22"/>
          <w:szCs w:val="22"/>
        </w:rPr>
        <w:t>Peripartum cardiomyopathy</w:t>
      </w:r>
      <w:r w:rsidR="000A0819" w:rsidRPr="00FF373D">
        <w:rPr>
          <w:rFonts w:ascii="Book Antiqua" w:hAnsi="Book Antiqua"/>
          <w:sz w:val="22"/>
          <w:szCs w:val="22"/>
        </w:rPr>
        <w:t xml:space="preserve"> following 1</w:t>
      </w:r>
      <w:r w:rsidR="000A0819" w:rsidRPr="00FF373D">
        <w:rPr>
          <w:rFonts w:ascii="Book Antiqua" w:hAnsi="Book Antiqua"/>
          <w:sz w:val="22"/>
          <w:szCs w:val="22"/>
          <w:vertAlign w:val="superscript"/>
        </w:rPr>
        <w:t>st</w:t>
      </w:r>
      <w:r w:rsidR="000A0819" w:rsidRPr="00FF373D">
        <w:rPr>
          <w:rFonts w:ascii="Book Antiqua" w:hAnsi="Book Antiqua"/>
          <w:sz w:val="22"/>
          <w:szCs w:val="22"/>
        </w:rPr>
        <w:t xml:space="preserve"> trimester pregnancy loss is rare but potentially life-threatening disease. Clinical diagnosis can be confirmed by echo-cardiography. Early diagnosis, prompt and specific treatment, cardiac consultation is need. If it is not diagnosed and managed properly on time, can lead to maternal mortality and morbidity.</w:t>
      </w:r>
    </w:p>
    <w:p w14:paraId="4489F7F7" w14:textId="77777777" w:rsidR="000A0819" w:rsidRPr="00FF373D" w:rsidRDefault="000A0819" w:rsidP="000A0819">
      <w:pPr>
        <w:pStyle w:val="NormalWeb"/>
        <w:shd w:val="clear" w:color="auto" w:fill="FFFFFF"/>
        <w:spacing w:before="400" w:beforeAutospacing="0" w:after="400" w:afterAutospacing="0"/>
        <w:jc w:val="both"/>
        <w:rPr>
          <w:rFonts w:ascii="Book Antiqua" w:hAnsi="Book Antiqua"/>
          <w:b/>
          <w:sz w:val="22"/>
          <w:szCs w:val="22"/>
        </w:rPr>
      </w:pPr>
      <w:r w:rsidRPr="00FF373D">
        <w:rPr>
          <w:rFonts w:ascii="Book Antiqua" w:hAnsi="Book Antiqua"/>
          <w:b/>
          <w:sz w:val="22"/>
          <w:szCs w:val="22"/>
        </w:rPr>
        <w:t>REFERENCES</w:t>
      </w:r>
    </w:p>
    <w:p w14:paraId="3C70D1A1" w14:textId="5FB4C26C" w:rsidR="000A0819" w:rsidRPr="00350601" w:rsidRDefault="00350601" w:rsidP="00350601">
      <w:pPr>
        <w:pStyle w:val="NormalWeb"/>
        <w:shd w:val="clear" w:color="auto" w:fill="FFFFFF"/>
        <w:spacing w:before="400" w:beforeAutospacing="0" w:after="400" w:afterAutospacing="0"/>
        <w:ind w:left="1080"/>
        <w:jc w:val="both"/>
        <w:rPr>
          <w:rFonts w:ascii="Book Antiqua" w:hAnsi="Book Antiqua"/>
          <w:sz w:val="22"/>
          <w:szCs w:val="22"/>
        </w:rPr>
      </w:pPr>
      <w:r w:rsidRPr="00350601">
        <w:rPr>
          <w:rFonts w:ascii="Book Antiqua" w:hAnsi="Book Antiqua"/>
          <w:sz w:val="22"/>
          <w:szCs w:val="22"/>
          <w:shd w:val="clear" w:color="auto" w:fill="FFFFFF"/>
        </w:rPr>
        <w:t xml:space="preserve">1.  </w:t>
      </w:r>
      <w:r w:rsidR="000A0819" w:rsidRPr="00350601">
        <w:rPr>
          <w:rFonts w:ascii="Book Antiqua" w:hAnsi="Book Antiqua"/>
          <w:sz w:val="22"/>
          <w:szCs w:val="22"/>
          <w:shd w:val="clear" w:color="auto" w:fill="FFFFFF"/>
        </w:rPr>
        <w:t xml:space="preserve">Felker GM, Jaeger CJ, </w:t>
      </w:r>
      <w:proofErr w:type="spellStart"/>
      <w:r w:rsidR="000A0819" w:rsidRPr="00350601">
        <w:rPr>
          <w:rFonts w:ascii="Book Antiqua" w:hAnsi="Book Antiqua"/>
          <w:sz w:val="22"/>
          <w:szCs w:val="22"/>
          <w:shd w:val="clear" w:color="auto" w:fill="FFFFFF"/>
        </w:rPr>
        <w:t>Klodas</w:t>
      </w:r>
      <w:proofErr w:type="spellEnd"/>
      <w:r w:rsidR="000A0819" w:rsidRPr="00350601">
        <w:rPr>
          <w:rFonts w:ascii="Book Antiqua" w:hAnsi="Book Antiqua"/>
          <w:sz w:val="22"/>
          <w:szCs w:val="22"/>
          <w:shd w:val="clear" w:color="auto" w:fill="FFFFFF"/>
        </w:rPr>
        <w:t xml:space="preserve"> E, Thiemann DR, Hare JM, </w:t>
      </w:r>
      <w:proofErr w:type="spellStart"/>
      <w:r w:rsidR="000A0819" w:rsidRPr="00350601">
        <w:rPr>
          <w:rFonts w:ascii="Book Antiqua" w:hAnsi="Book Antiqua"/>
          <w:sz w:val="22"/>
          <w:szCs w:val="22"/>
          <w:shd w:val="clear" w:color="auto" w:fill="FFFFFF"/>
        </w:rPr>
        <w:t>Hruban</w:t>
      </w:r>
      <w:proofErr w:type="spellEnd"/>
      <w:r w:rsidR="000A0819" w:rsidRPr="00350601">
        <w:rPr>
          <w:rFonts w:ascii="Book Antiqua" w:hAnsi="Book Antiqua"/>
          <w:sz w:val="22"/>
          <w:szCs w:val="22"/>
          <w:shd w:val="clear" w:color="auto" w:fill="FFFFFF"/>
        </w:rPr>
        <w:t xml:space="preserve"> RH, et al. Myocarditis and long-term survival in </w:t>
      </w:r>
      <w:r w:rsidR="00512578" w:rsidRPr="00350601">
        <w:rPr>
          <w:rFonts w:ascii="Book Antiqua" w:hAnsi="Book Antiqua"/>
          <w:sz w:val="22"/>
          <w:szCs w:val="22"/>
          <w:shd w:val="clear" w:color="auto" w:fill="FFFFFF"/>
        </w:rPr>
        <w:t>peripartum cardiomyopathy</w:t>
      </w:r>
      <w:r w:rsidR="000A0819" w:rsidRPr="00350601">
        <w:rPr>
          <w:rFonts w:ascii="Book Antiqua" w:hAnsi="Book Antiqua"/>
          <w:sz w:val="22"/>
          <w:szCs w:val="22"/>
          <w:shd w:val="clear" w:color="auto" w:fill="FFFFFF"/>
        </w:rPr>
        <w:t>. Am Heart J 2000;140(5):785–91.</w:t>
      </w:r>
      <w:r w:rsidRPr="00350601">
        <w:rPr>
          <w:rFonts w:ascii="Book Antiqua" w:hAnsi="Book Antiqua"/>
          <w:sz w:val="22"/>
          <w:szCs w:val="22"/>
          <w:shd w:val="clear" w:color="auto" w:fill="FFFFFF"/>
        </w:rPr>
        <w:br/>
        <w:t xml:space="preserve">2. </w:t>
      </w:r>
      <w:r w:rsidR="000A0819" w:rsidRPr="00350601">
        <w:rPr>
          <w:rFonts w:ascii="Book Antiqua" w:hAnsi="Book Antiqua"/>
          <w:sz w:val="22"/>
          <w:szCs w:val="22"/>
          <w:shd w:val="clear" w:color="auto" w:fill="FFFFFF"/>
        </w:rPr>
        <w:t xml:space="preserve">Pandit V, Shetty S, Kumar A, Sagir A. Incidence and outcome of </w:t>
      </w:r>
      <w:r w:rsidR="00512578" w:rsidRPr="00350601">
        <w:rPr>
          <w:rFonts w:ascii="Book Antiqua" w:hAnsi="Book Antiqua"/>
          <w:sz w:val="22"/>
          <w:szCs w:val="22"/>
          <w:shd w:val="clear" w:color="auto" w:fill="FFFFFF"/>
        </w:rPr>
        <w:t>peripartum cardiomyopathy</w:t>
      </w:r>
      <w:r w:rsidR="000A0819" w:rsidRPr="00350601">
        <w:rPr>
          <w:rFonts w:ascii="Book Antiqua" w:hAnsi="Book Antiqua"/>
          <w:sz w:val="22"/>
          <w:szCs w:val="22"/>
          <w:shd w:val="clear" w:color="auto" w:fill="FFFFFF"/>
        </w:rPr>
        <w:t xml:space="preserve"> from a tertiary hospital in South India. Trop</w:t>
      </w:r>
      <w:r w:rsidR="00512578" w:rsidRPr="00350601">
        <w:rPr>
          <w:rFonts w:ascii="Book Antiqua" w:hAnsi="Book Antiqua"/>
          <w:sz w:val="22"/>
          <w:szCs w:val="22"/>
          <w:shd w:val="clear" w:color="auto" w:fill="FFFFFF"/>
        </w:rPr>
        <w:t xml:space="preserve"> </w:t>
      </w:r>
      <w:proofErr w:type="spellStart"/>
      <w:r w:rsidR="000A0819" w:rsidRPr="00350601">
        <w:rPr>
          <w:rFonts w:ascii="Book Antiqua" w:hAnsi="Book Antiqua"/>
          <w:sz w:val="22"/>
          <w:szCs w:val="22"/>
          <w:shd w:val="clear" w:color="auto" w:fill="FFFFFF"/>
        </w:rPr>
        <w:t>Doct</w:t>
      </w:r>
      <w:proofErr w:type="spellEnd"/>
      <w:r w:rsidR="000A0819" w:rsidRPr="00350601">
        <w:rPr>
          <w:rFonts w:ascii="Book Antiqua" w:hAnsi="Book Antiqua"/>
          <w:sz w:val="22"/>
          <w:szCs w:val="22"/>
          <w:shd w:val="clear" w:color="auto" w:fill="FFFFFF"/>
        </w:rPr>
        <w:t>. 2009;39(3):168-9</w:t>
      </w:r>
      <w:r w:rsidR="009B548F" w:rsidRPr="00350601">
        <w:rPr>
          <w:rFonts w:ascii="Book Antiqua" w:hAnsi="Book Antiqua"/>
          <w:sz w:val="22"/>
          <w:szCs w:val="22"/>
          <w:shd w:val="clear" w:color="auto" w:fill="FFFFFF"/>
        </w:rPr>
        <w:t>.</w:t>
      </w:r>
      <w:r w:rsidRPr="00350601">
        <w:rPr>
          <w:rFonts w:ascii="Book Antiqua" w:hAnsi="Book Antiqua"/>
          <w:sz w:val="22"/>
          <w:szCs w:val="22"/>
          <w:shd w:val="clear" w:color="auto" w:fill="FFFFFF"/>
        </w:rPr>
        <w:br/>
        <w:t xml:space="preserve">3. </w:t>
      </w:r>
      <w:r w:rsidR="000A0819" w:rsidRPr="00350601">
        <w:rPr>
          <w:rFonts w:ascii="Book Antiqua" w:hAnsi="Book Antiqua"/>
          <w:sz w:val="22"/>
          <w:szCs w:val="22"/>
          <w:shd w:val="clear" w:color="auto" w:fill="FFFFFF"/>
        </w:rPr>
        <w:t xml:space="preserve">Sliwa K, Hilfiker-Kleiner D, Petrie MC, et al. Current state of knowledge on aetiology, diagnosis, management, and therapy of </w:t>
      </w:r>
      <w:r w:rsidR="00512578" w:rsidRPr="00350601">
        <w:rPr>
          <w:rFonts w:ascii="Book Antiqua" w:hAnsi="Book Antiqua"/>
          <w:sz w:val="22"/>
          <w:szCs w:val="22"/>
          <w:shd w:val="clear" w:color="auto" w:fill="FFFFFF"/>
        </w:rPr>
        <w:t>peripartum cardiomyopathy</w:t>
      </w:r>
      <w:r w:rsidR="000A0819" w:rsidRPr="00350601">
        <w:rPr>
          <w:rFonts w:ascii="Book Antiqua" w:hAnsi="Book Antiqua"/>
          <w:sz w:val="22"/>
          <w:szCs w:val="22"/>
          <w:shd w:val="clear" w:color="auto" w:fill="FFFFFF"/>
        </w:rPr>
        <w:t xml:space="preserve">: a position statement from the Heart Failure Association of the European Society of Cardiology Working Group on </w:t>
      </w:r>
      <w:r w:rsidR="00512578" w:rsidRPr="00350601">
        <w:rPr>
          <w:rFonts w:ascii="Book Antiqua" w:hAnsi="Book Antiqua"/>
          <w:sz w:val="22"/>
          <w:szCs w:val="22"/>
          <w:shd w:val="clear" w:color="auto" w:fill="FFFFFF"/>
        </w:rPr>
        <w:t>peripartum cardiomyopathy</w:t>
      </w:r>
      <w:r w:rsidR="000A0819" w:rsidRPr="00350601">
        <w:rPr>
          <w:rFonts w:ascii="Book Antiqua" w:hAnsi="Book Antiqua"/>
          <w:sz w:val="22"/>
          <w:szCs w:val="22"/>
          <w:shd w:val="clear" w:color="auto" w:fill="FFFFFF"/>
        </w:rPr>
        <w:t>. </w:t>
      </w:r>
      <w:r w:rsidR="000A0819" w:rsidRPr="00350601">
        <w:rPr>
          <w:rStyle w:val="ref-journal"/>
          <w:rFonts w:ascii="Book Antiqua" w:hAnsi="Book Antiqua"/>
          <w:sz w:val="22"/>
          <w:szCs w:val="22"/>
          <w:shd w:val="clear" w:color="auto" w:fill="FFFFFF"/>
        </w:rPr>
        <w:t>Eur J Heart Fail</w:t>
      </w:r>
      <w:r w:rsidR="000A0819" w:rsidRPr="00350601">
        <w:rPr>
          <w:rStyle w:val="ref-journal"/>
          <w:rFonts w:ascii="Book Antiqua" w:hAnsi="Book Antiqua"/>
          <w:i/>
          <w:iCs/>
          <w:sz w:val="22"/>
          <w:szCs w:val="22"/>
          <w:shd w:val="clear" w:color="auto" w:fill="FFFFFF"/>
        </w:rPr>
        <w:t>. </w:t>
      </w:r>
      <w:proofErr w:type="gramStart"/>
      <w:r w:rsidR="000A0819" w:rsidRPr="00350601">
        <w:rPr>
          <w:rFonts w:ascii="Book Antiqua" w:hAnsi="Book Antiqua"/>
          <w:sz w:val="22"/>
          <w:szCs w:val="22"/>
          <w:shd w:val="clear" w:color="auto" w:fill="FFFFFF"/>
        </w:rPr>
        <w:t>2010;</w:t>
      </w:r>
      <w:r w:rsidR="000A0819" w:rsidRPr="00350601">
        <w:rPr>
          <w:rStyle w:val="ref-vol"/>
          <w:rFonts w:ascii="Book Antiqua" w:hAnsi="Book Antiqua"/>
          <w:sz w:val="22"/>
          <w:szCs w:val="22"/>
          <w:shd w:val="clear" w:color="auto" w:fill="FFFFFF"/>
        </w:rPr>
        <w:t>12</w:t>
      </w:r>
      <w:r w:rsidR="000A0819" w:rsidRPr="00350601">
        <w:rPr>
          <w:rFonts w:ascii="Book Antiqua" w:hAnsi="Book Antiqua"/>
          <w:sz w:val="22"/>
          <w:szCs w:val="22"/>
          <w:shd w:val="clear" w:color="auto" w:fill="FFFFFF"/>
        </w:rPr>
        <w:t>:767</w:t>
      </w:r>
      <w:proofErr w:type="gramEnd"/>
      <w:r w:rsidR="000A0819" w:rsidRPr="00350601">
        <w:rPr>
          <w:rFonts w:ascii="Book Antiqua" w:hAnsi="Book Antiqua"/>
          <w:sz w:val="22"/>
          <w:szCs w:val="22"/>
          <w:shd w:val="clear" w:color="auto" w:fill="FFFFFF"/>
        </w:rPr>
        <w:t>–778.</w:t>
      </w:r>
    </w:p>
    <w:p w14:paraId="4F26DFC2" w14:textId="77777777" w:rsidR="000A0819" w:rsidRPr="00FF373D" w:rsidRDefault="000A0819" w:rsidP="000A0819">
      <w:pPr>
        <w:pStyle w:val="ListParagraph"/>
        <w:jc w:val="both"/>
        <w:rPr>
          <w:rFonts w:ascii="Book Antiqua" w:hAnsi="Book Antiqua" w:cs="Times New Roman"/>
        </w:rPr>
      </w:pPr>
    </w:p>
    <w:p w14:paraId="3244D5B7" w14:textId="31F4F6CC" w:rsidR="00350601" w:rsidRDefault="00350601" w:rsidP="00350601">
      <w:pPr>
        <w:pStyle w:val="ListParagraph"/>
        <w:shd w:val="clear" w:color="auto" w:fill="FFFFFF"/>
        <w:spacing w:before="400" w:after="400" w:line="240" w:lineRule="auto"/>
        <w:ind w:left="1080"/>
        <w:jc w:val="both"/>
        <w:rPr>
          <w:rFonts w:ascii="Book Antiqua" w:hAnsi="Book Antiqua" w:cs="Arial"/>
          <w:shd w:val="clear" w:color="auto" w:fill="FFFFFF"/>
        </w:rPr>
      </w:pPr>
      <w:r>
        <w:rPr>
          <w:rFonts w:ascii="Book Antiqua" w:hAnsi="Book Antiqua" w:cs="Arial"/>
          <w:shd w:val="clear" w:color="auto" w:fill="FFFFFF"/>
        </w:rPr>
        <w:lastRenderedPageBreak/>
        <w:t xml:space="preserve">4. </w:t>
      </w:r>
      <w:r w:rsidR="000A0819" w:rsidRPr="00FF373D">
        <w:rPr>
          <w:rFonts w:ascii="Book Antiqua" w:hAnsi="Book Antiqua" w:cs="Arial"/>
          <w:shd w:val="clear" w:color="auto" w:fill="FFFFFF"/>
        </w:rPr>
        <w:t xml:space="preserve">Carlson S, Schultz J, Ramu B, Davis MB. </w:t>
      </w:r>
      <w:r w:rsidR="00512578" w:rsidRPr="00FF373D">
        <w:rPr>
          <w:rFonts w:ascii="Book Antiqua" w:hAnsi="Book Antiqua" w:cs="Arial"/>
          <w:shd w:val="clear" w:color="auto" w:fill="FFFFFF"/>
        </w:rPr>
        <w:t>Peripartum Cardiomyopathy</w:t>
      </w:r>
      <w:r w:rsidR="000A0819" w:rsidRPr="00FF373D">
        <w:rPr>
          <w:rFonts w:ascii="Book Antiqua" w:hAnsi="Book Antiqua" w:cs="Arial"/>
          <w:shd w:val="clear" w:color="auto" w:fill="FFFFFF"/>
        </w:rPr>
        <w:t xml:space="preserve">: Risks Diagnosis and Management. J </w:t>
      </w:r>
      <w:proofErr w:type="spellStart"/>
      <w:r w:rsidR="000A0819" w:rsidRPr="00FF373D">
        <w:rPr>
          <w:rFonts w:ascii="Book Antiqua" w:hAnsi="Book Antiqua" w:cs="Arial"/>
          <w:shd w:val="clear" w:color="auto" w:fill="FFFFFF"/>
        </w:rPr>
        <w:t>Multidiscip</w:t>
      </w:r>
      <w:proofErr w:type="spellEnd"/>
      <w:r w:rsidR="00512578">
        <w:rPr>
          <w:rFonts w:ascii="Book Antiqua" w:hAnsi="Book Antiqua" w:cs="Arial"/>
          <w:shd w:val="clear" w:color="auto" w:fill="FFFFFF"/>
        </w:rPr>
        <w:t xml:space="preserve"> </w:t>
      </w:r>
      <w:proofErr w:type="spellStart"/>
      <w:r w:rsidR="000A0819" w:rsidRPr="00FF373D">
        <w:rPr>
          <w:rFonts w:ascii="Book Antiqua" w:hAnsi="Book Antiqua" w:cs="Arial"/>
          <w:shd w:val="clear" w:color="auto" w:fill="FFFFFF"/>
        </w:rPr>
        <w:t>Healthc</w:t>
      </w:r>
      <w:proofErr w:type="spellEnd"/>
      <w:r w:rsidR="000A0819" w:rsidRPr="00FF373D">
        <w:rPr>
          <w:rFonts w:ascii="Book Antiqua" w:hAnsi="Book Antiqua" w:cs="Arial"/>
          <w:shd w:val="clear" w:color="auto" w:fill="FFFFFF"/>
        </w:rPr>
        <w:t xml:space="preserve">. </w:t>
      </w:r>
      <w:proofErr w:type="gramStart"/>
      <w:r w:rsidR="000A0819" w:rsidRPr="00FF373D">
        <w:rPr>
          <w:rFonts w:ascii="Book Antiqua" w:hAnsi="Book Antiqua" w:cs="Arial"/>
          <w:shd w:val="clear" w:color="auto" w:fill="FFFFFF"/>
        </w:rPr>
        <w:t>2023;16:1249</w:t>
      </w:r>
      <w:proofErr w:type="gramEnd"/>
      <w:r w:rsidR="000A0819" w:rsidRPr="00FF373D">
        <w:rPr>
          <w:rFonts w:ascii="Book Antiqua" w:hAnsi="Book Antiqua" w:cs="Arial"/>
          <w:shd w:val="clear" w:color="auto" w:fill="FFFFFF"/>
        </w:rPr>
        <w:t>-1258</w:t>
      </w:r>
      <w:r w:rsidR="00E45B0C">
        <w:rPr>
          <w:rFonts w:ascii="Book Antiqua" w:hAnsi="Book Antiqua" w:cs="Arial"/>
          <w:shd w:val="clear" w:color="auto" w:fill="FFFFFF"/>
        </w:rPr>
        <w:t>.</w:t>
      </w:r>
    </w:p>
    <w:p w14:paraId="62C40AF6" w14:textId="185EB43E" w:rsidR="00350601" w:rsidRDefault="00350601" w:rsidP="00350601">
      <w:pPr>
        <w:pStyle w:val="ListParagraph"/>
        <w:shd w:val="clear" w:color="auto" w:fill="FFFFFF"/>
        <w:spacing w:before="400" w:after="400" w:line="240" w:lineRule="auto"/>
        <w:ind w:left="1080"/>
        <w:jc w:val="both"/>
        <w:rPr>
          <w:rFonts w:ascii="Book Antiqua" w:hAnsi="Book Antiqua" w:cs="Segoe UI"/>
          <w:shd w:val="clear" w:color="auto" w:fill="FFFFFF"/>
        </w:rPr>
      </w:pPr>
      <w:r>
        <w:rPr>
          <w:rFonts w:ascii="Book Antiqua" w:hAnsi="Book Antiqua" w:cs="Arial"/>
          <w:shd w:val="clear" w:color="auto" w:fill="FFFFFF"/>
        </w:rPr>
        <w:t xml:space="preserve">5. </w:t>
      </w:r>
      <w:proofErr w:type="spellStart"/>
      <w:r w:rsidR="000A0819" w:rsidRPr="00FF373D">
        <w:rPr>
          <w:rFonts w:ascii="Book Antiqua" w:hAnsi="Book Antiqua" w:cs="Segoe UI"/>
          <w:shd w:val="clear" w:color="auto" w:fill="FFFFFF"/>
        </w:rPr>
        <w:t>Trongtorsak</w:t>
      </w:r>
      <w:proofErr w:type="spellEnd"/>
      <w:r w:rsidR="000A0819" w:rsidRPr="00FF373D">
        <w:rPr>
          <w:rFonts w:ascii="Book Antiqua" w:hAnsi="Book Antiqua" w:cs="Segoe UI"/>
          <w:shd w:val="clear" w:color="auto" w:fill="FFFFFF"/>
        </w:rPr>
        <w:t xml:space="preserve"> A, </w:t>
      </w:r>
      <w:proofErr w:type="spellStart"/>
      <w:r w:rsidR="000A0819" w:rsidRPr="00FF373D">
        <w:rPr>
          <w:rFonts w:ascii="Book Antiqua" w:hAnsi="Book Antiqua" w:cs="Segoe UI"/>
          <w:shd w:val="clear" w:color="auto" w:fill="FFFFFF"/>
        </w:rPr>
        <w:t>Kittipibul</w:t>
      </w:r>
      <w:proofErr w:type="spellEnd"/>
      <w:r w:rsidR="000A0819" w:rsidRPr="00FF373D">
        <w:rPr>
          <w:rFonts w:ascii="Book Antiqua" w:hAnsi="Book Antiqua" w:cs="Segoe UI"/>
          <w:shd w:val="clear" w:color="auto" w:fill="FFFFFF"/>
        </w:rPr>
        <w:t xml:space="preserve"> V, Mahabir S, Ibrahim M, Saint Croix GR, Hernandez GA, Chaparro S. Effects of bromocriptine in </w:t>
      </w:r>
      <w:r w:rsidR="00512578" w:rsidRPr="00FF373D">
        <w:rPr>
          <w:rFonts w:ascii="Book Antiqua" w:hAnsi="Book Antiqua" w:cs="Segoe UI"/>
          <w:shd w:val="clear" w:color="auto" w:fill="FFFFFF"/>
        </w:rPr>
        <w:t>peripartum cardiomyopathy</w:t>
      </w:r>
      <w:r w:rsidR="000A0819" w:rsidRPr="00FF373D">
        <w:rPr>
          <w:rFonts w:ascii="Book Antiqua" w:hAnsi="Book Antiqua" w:cs="Segoe UI"/>
          <w:shd w:val="clear" w:color="auto" w:fill="FFFFFF"/>
        </w:rPr>
        <w:t>: a systematic review and meta-analysis. Heart Fail Rev. 2022;27(2):533-543.</w:t>
      </w:r>
    </w:p>
    <w:p w14:paraId="411A46FD" w14:textId="6940B632" w:rsidR="00512578" w:rsidRPr="00FF373D" w:rsidRDefault="00350601" w:rsidP="00350601">
      <w:pPr>
        <w:pStyle w:val="ListParagraph"/>
        <w:shd w:val="clear" w:color="auto" w:fill="FFFFFF"/>
        <w:spacing w:before="400" w:after="400" w:line="240" w:lineRule="auto"/>
        <w:ind w:left="1080"/>
        <w:jc w:val="both"/>
        <w:rPr>
          <w:rFonts w:ascii="Book Antiqua" w:hAnsi="Book Antiqua" w:cs="Times New Roman"/>
        </w:rPr>
      </w:pPr>
      <w:r>
        <w:rPr>
          <w:rFonts w:ascii="Book Antiqua" w:hAnsi="Book Antiqua" w:cs="Segoe UI"/>
          <w:shd w:val="clear" w:color="auto" w:fill="FFFFFF"/>
        </w:rPr>
        <w:t xml:space="preserve">6. </w:t>
      </w:r>
      <w:r w:rsidR="00512578" w:rsidRPr="00FF373D">
        <w:rPr>
          <w:rFonts w:ascii="Book Antiqua" w:hAnsi="Book Antiqua" w:cs="Segoe UI"/>
          <w:shd w:val="clear" w:color="auto" w:fill="FFFFFF"/>
        </w:rPr>
        <w:t xml:space="preserve">Davis MB, Arany Z, McNamara DM, Goland S, Elkayam U. Peripartum Cardiomyopathy: JACC State-of-the-Art Review. J Am </w:t>
      </w:r>
      <w:proofErr w:type="spellStart"/>
      <w:r w:rsidR="00512578" w:rsidRPr="00FF373D">
        <w:rPr>
          <w:rFonts w:ascii="Book Antiqua" w:hAnsi="Book Antiqua" w:cs="Segoe UI"/>
          <w:shd w:val="clear" w:color="auto" w:fill="FFFFFF"/>
        </w:rPr>
        <w:t>CollCardiol</w:t>
      </w:r>
      <w:proofErr w:type="spellEnd"/>
      <w:r w:rsidR="00512578" w:rsidRPr="00FF373D">
        <w:rPr>
          <w:rFonts w:ascii="Book Antiqua" w:hAnsi="Book Antiqua" w:cs="Segoe UI"/>
          <w:shd w:val="clear" w:color="auto" w:fill="FFFFFF"/>
        </w:rPr>
        <w:t>. 2020;75(2):207-221.</w:t>
      </w:r>
    </w:p>
    <w:p w14:paraId="3D34FE15" w14:textId="77777777" w:rsidR="000A0819" w:rsidRPr="00FF373D" w:rsidRDefault="000A0819" w:rsidP="000A0819">
      <w:pPr>
        <w:pStyle w:val="ListParagraph"/>
        <w:jc w:val="both"/>
        <w:rPr>
          <w:rFonts w:ascii="Book Antiqua" w:hAnsi="Book Antiqua" w:cs="Times New Roman"/>
        </w:rPr>
      </w:pPr>
    </w:p>
    <w:p w14:paraId="2E14A89F" w14:textId="70BA8A21" w:rsidR="000A0819" w:rsidRDefault="00462D72" w:rsidP="000A0819">
      <w:pPr>
        <w:spacing w:line="360" w:lineRule="auto"/>
        <w:rPr>
          <w:rFonts w:cs="Times New Roman"/>
          <w:b/>
        </w:rPr>
      </w:pPr>
      <w:r w:rsidRPr="00512578">
        <w:rPr>
          <w:rFonts w:asciiTheme="minorHAnsi" w:hAnsiTheme="minorHAnsi" w:cstheme="minorHAnsi"/>
          <w:b/>
          <w:noProof/>
          <w:color w:val="C00000"/>
          <w:sz w:val="16"/>
          <w:szCs w:val="16"/>
        </w:rPr>
        <mc:AlternateContent>
          <mc:Choice Requires="wps">
            <w:drawing>
              <wp:anchor distT="45720" distB="45720" distL="114300" distR="114300" simplePos="0" relativeHeight="251780096" behindDoc="0" locked="0" layoutInCell="1" allowOverlap="1" wp14:anchorId="0CAB633F" wp14:editId="3A1996FF">
                <wp:simplePos x="0" y="0"/>
                <wp:positionH relativeFrom="column">
                  <wp:posOffset>3286760</wp:posOffset>
                </wp:positionH>
                <wp:positionV relativeFrom="paragraph">
                  <wp:posOffset>285115</wp:posOffset>
                </wp:positionV>
                <wp:extent cx="2992755" cy="1404620"/>
                <wp:effectExtent l="0" t="0" r="1714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04620"/>
                        </a:xfrm>
                        <a:prstGeom prst="rect">
                          <a:avLst/>
                        </a:prstGeom>
                        <a:solidFill>
                          <a:srgbClr val="FFFFFF"/>
                        </a:solidFill>
                        <a:ln w="9525">
                          <a:solidFill>
                            <a:srgbClr val="000000"/>
                          </a:solidFill>
                          <a:miter lim="800000"/>
                          <a:headEnd/>
                          <a:tailEnd/>
                        </a:ln>
                      </wps:spPr>
                      <wps:txbx>
                        <w:txbxContent>
                          <w:p w14:paraId="21853C09" w14:textId="5031EED9"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Post </w:t>
                            </w:r>
                            <w:r w:rsidR="00970A56">
                              <w:rPr>
                                <w:rFonts w:cs="Calibri"/>
                                <w:bCs/>
                                <w:sz w:val="16"/>
                                <w:szCs w:val="16"/>
                              </w:rPr>
                              <w:t>G</w:t>
                            </w:r>
                            <w:r w:rsidRPr="009B548F">
                              <w:rPr>
                                <w:rFonts w:cs="Calibri"/>
                                <w:bCs/>
                                <w:sz w:val="16"/>
                                <w:szCs w:val="16"/>
                              </w:rPr>
                              <w:t xml:space="preserve">raduate </w:t>
                            </w:r>
                            <w:r w:rsidR="00970A56">
                              <w:rPr>
                                <w:rFonts w:cs="Calibri"/>
                                <w:bCs/>
                                <w:sz w:val="16"/>
                                <w:szCs w:val="16"/>
                              </w:rPr>
                              <w:t>T</w:t>
                            </w:r>
                            <w:r w:rsidRPr="009B548F">
                              <w:rPr>
                                <w:rFonts w:cs="Calibri"/>
                                <w:bCs/>
                                <w:sz w:val="16"/>
                                <w:szCs w:val="16"/>
                              </w:rPr>
                              <w:t>rainee</w:t>
                            </w:r>
                            <w:r w:rsidR="009B548F">
                              <w:rPr>
                                <w:rFonts w:cs="Calibri"/>
                                <w:bCs/>
                                <w:sz w:val="16"/>
                                <w:szCs w:val="16"/>
                              </w:rPr>
                              <w:t xml:space="preserve">, </w:t>
                            </w:r>
                            <w:r w:rsidR="009B548F" w:rsidRPr="00676A54">
                              <w:rPr>
                                <w:bCs/>
                                <w:sz w:val="16"/>
                                <w:szCs w:val="16"/>
                              </w:rPr>
                              <w:t>OB-GYN,</w:t>
                            </w:r>
                            <w:r w:rsidR="009B548F" w:rsidRPr="009B548F">
                              <w:rPr>
                                <w:rFonts w:cs="Calibri"/>
                                <w:bCs/>
                                <w:sz w:val="16"/>
                                <w:szCs w:val="16"/>
                              </w:rPr>
                              <w:t xml:space="preserve"> COMJNM &amp; Hospital, Kalyani</w:t>
                            </w:r>
                          </w:p>
                          <w:p w14:paraId="0F5CE4AA" w14:textId="0F132609"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Assistant </w:t>
                            </w:r>
                            <w:r w:rsidR="00E8163A">
                              <w:rPr>
                                <w:rFonts w:cs="Calibri"/>
                                <w:bCs/>
                                <w:sz w:val="16"/>
                                <w:szCs w:val="16"/>
                              </w:rPr>
                              <w:t>P</w:t>
                            </w:r>
                            <w:r w:rsidRPr="009B548F">
                              <w:rPr>
                                <w:rFonts w:cs="Calibri"/>
                                <w:bCs/>
                                <w:sz w:val="16"/>
                                <w:szCs w:val="16"/>
                              </w:rPr>
                              <w:t>rofessor</w:t>
                            </w:r>
                            <w:r w:rsidR="009B548F">
                              <w:rPr>
                                <w:rFonts w:cs="Calibri"/>
                                <w:bCs/>
                                <w:sz w:val="16"/>
                                <w:szCs w:val="16"/>
                              </w:rPr>
                              <w:t xml:space="preserve">, </w:t>
                            </w:r>
                            <w:r w:rsidR="009B548F" w:rsidRPr="00676A54">
                              <w:rPr>
                                <w:bCs/>
                                <w:sz w:val="16"/>
                                <w:szCs w:val="16"/>
                              </w:rPr>
                              <w:t>OB-GYN,</w:t>
                            </w:r>
                            <w:r w:rsidR="009B548F" w:rsidRPr="009B548F">
                              <w:rPr>
                                <w:rFonts w:cs="Calibri"/>
                                <w:bCs/>
                                <w:sz w:val="16"/>
                                <w:szCs w:val="16"/>
                              </w:rPr>
                              <w:t xml:space="preserve"> COMJNM &amp; Hospital, Kalyani</w:t>
                            </w:r>
                          </w:p>
                          <w:p w14:paraId="60FC8274" w14:textId="3E2B8485"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Resident </w:t>
                            </w:r>
                            <w:r w:rsidR="00E8163A">
                              <w:rPr>
                                <w:rFonts w:cs="Calibri"/>
                                <w:bCs/>
                                <w:sz w:val="16"/>
                                <w:szCs w:val="16"/>
                              </w:rPr>
                              <w:t>M</w:t>
                            </w:r>
                            <w:r w:rsidRPr="009B548F">
                              <w:rPr>
                                <w:rFonts w:cs="Calibri"/>
                                <w:bCs/>
                                <w:sz w:val="16"/>
                                <w:szCs w:val="16"/>
                              </w:rPr>
                              <w:t xml:space="preserve">edical </w:t>
                            </w:r>
                            <w:r w:rsidR="00E8163A">
                              <w:rPr>
                                <w:rFonts w:cs="Calibri"/>
                                <w:bCs/>
                                <w:sz w:val="16"/>
                                <w:szCs w:val="16"/>
                              </w:rPr>
                              <w:t>O</w:t>
                            </w:r>
                            <w:r w:rsidRPr="009B548F">
                              <w:rPr>
                                <w:rFonts w:cs="Calibri"/>
                                <w:bCs/>
                                <w:sz w:val="16"/>
                                <w:szCs w:val="16"/>
                              </w:rPr>
                              <w:t>fficer</w:t>
                            </w:r>
                            <w:r w:rsidR="00E8163A">
                              <w:rPr>
                                <w:rFonts w:cs="Calibri"/>
                                <w:bCs/>
                                <w:sz w:val="16"/>
                                <w:szCs w:val="16"/>
                              </w:rPr>
                              <w:t xml:space="preserve"> cum</w:t>
                            </w:r>
                            <w:r w:rsidR="009B548F">
                              <w:rPr>
                                <w:rFonts w:cs="Calibri"/>
                                <w:bCs/>
                                <w:sz w:val="16"/>
                                <w:szCs w:val="16"/>
                              </w:rPr>
                              <w:t xml:space="preserve"> </w:t>
                            </w:r>
                            <w:r w:rsidR="00E8163A">
                              <w:rPr>
                                <w:rFonts w:cs="Calibri"/>
                                <w:bCs/>
                                <w:sz w:val="16"/>
                                <w:szCs w:val="16"/>
                              </w:rPr>
                              <w:t xml:space="preserve">Clinical Tutor </w:t>
                            </w:r>
                            <w:r w:rsidR="009B548F" w:rsidRPr="00676A54">
                              <w:rPr>
                                <w:bCs/>
                                <w:sz w:val="16"/>
                                <w:szCs w:val="16"/>
                              </w:rPr>
                              <w:t>OB-GYN,</w:t>
                            </w:r>
                            <w:r w:rsidR="009B548F" w:rsidRPr="009B548F">
                              <w:rPr>
                                <w:rFonts w:cs="Calibri"/>
                                <w:bCs/>
                                <w:sz w:val="16"/>
                                <w:szCs w:val="16"/>
                              </w:rPr>
                              <w:t xml:space="preserve"> COMJNM &amp; Hospital, Kalyani</w:t>
                            </w:r>
                          </w:p>
                          <w:p w14:paraId="039BDF4E" w14:textId="4A33C71C" w:rsidR="00462D72" w:rsidRPr="00462D72" w:rsidRDefault="00462D72" w:rsidP="00462D72">
                            <w:pPr>
                              <w:spacing w:after="4" w:line="253" w:lineRule="auto"/>
                              <w:rPr>
                                <w:rFonts w:cs="Calibri"/>
                                <w:b/>
                                <w:sz w:val="16"/>
                                <w:szCs w:val="16"/>
                              </w:rPr>
                            </w:pPr>
                            <w:r w:rsidRPr="009B548F">
                              <w:rPr>
                                <w:rFonts w:cs="Calibri"/>
                                <w:bCs/>
                                <w:sz w:val="16"/>
                                <w:szCs w:val="16"/>
                              </w:rPr>
                              <w:t xml:space="preserve"> </w:t>
                            </w:r>
                          </w:p>
                          <w:p w14:paraId="5C20B821" w14:textId="0DD26FF5" w:rsidR="0099129A" w:rsidRPr="00462D72" w:rsidRDefault="00462D72" w:rsidP="00462D72">
                            <w:pPr>
                              <w:rPr>
                                <w:sz w:val="16"/>
                                <w:szCs w:val="16"/>
                              </w:rPr>
                            </w:pPr>
                            <w:r w:rsidRPr="00462D72">
                              <w:rPr>
                                <w:rFonts w:ascii="Wingdings" w:eastAsia="Wingdings" w:hAnsi="Wingdings" w:cs="Wingdings"/>
                                <w:sz w:val="18"/>
                                <w:szCs w:val="20"/>
                              </w:rPr>
                              <w:t xml:space="preserve"> </w:t>
                            </w:r>
                            <w:r w:rsidRPr="00462D72">
                              <w:rPr>
                                <w:sz w:val="16"/>
                                <w:szCs w:val="16"/>
                              </w:rPr>
                              <w:t>Mail: hanycnmc20@gmail.com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B633F" id="_x0000_s1112" type="#_x0000_t202" style="position:absolute;margin-left:258.8pt;margin-top:22.45pt;width:235.6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">
                <v:textbox style="mso-fit-shape-to-text:t">
                  <w:txbxContent>
                    <w:p w14:paraId="21853C09" w14:textId="5031EED9"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Post </w:t>
                      </w:r>
                      <w:r w:rsidR="00970A56">
                        <w:rPr>
                          <w:rFonts w:cs="Calibri"/>
                          <w:bCs/>
                          <w:sz w:val="16"/>
                          <w:szCs w:val="16"/>
                        </w:rPr>
                        <w:t>G</w:t>
                      </w:r>
                      <w:r w:rsidRPr="009B548F">
                        <w:rPr>
                          <w:rFonts w:cs="Calibri"/>
                          <w:bCs/>
                          <w:sz w:val="16"/>
                          <w:szCs w:val="16"/>
                        </w:rPr>
                        <w:t xml:space="preserve">raduate </w:t>
                      </w:r>
                      <w:r w:rsidR="00970A56">
                        <w:rPr>
                          <w:rFonts w:cs="Calibri"/>
                          <w:bCs/>
                          <w:sz w:val="16"/>
                          <w:szCs w:val="16"/>
                        </w:rPr>
                        <w:t>T</w:t>
                      </w:r>
                      <w:r w:rsidRPr="009B548F">
                        <w:rPr>
                          <w:rFonts w:cs="Calibri"/>
                          <w:bCs/>
                          <w:sz w:val="16"/>
                          <w:szCs w:val="16"/>
                        </w:rPr>
                        <w:t>rainee</w:t>
                      </w:r>
                      <w:r w:rsidR="009B548F">
                        <w:rPr>
                          <w:rFonts w:cs="Calibri"/>
                          <w:bCs/>
                          <w:sz w:val="16"/>
                          <w:szCs w:val="16"/>
                        </w:rPr>
                        <w:t xml:space="preserve">, </w:t>
                      </w:r>
                      <w:r w:rsidR="009B548F" w:rsidRPr="00676A54">
                        <w:rPr>
                          <w:bCs/>
                          <w:sz w:val="16"/>
                          <w:szCs w:val="16"/>
                        </w:rPr>
                        <w:t>OB-GYN,</w:t>
                      </w:r>
                      <w:r w:rsidR="009B548F" w:rsidRPr="009B548F">
                        <w:rPr>
                          <w:rFonts w:cs="Calibri"/>
                          <w:bCs/>
                          <w:sz w:val="16"/>
                          <w:szCs w:val="16"/>
                        </w:rPr>
                        <w:t xml:space="preserve"> COMJNM &amp; Hospital, Kalyani</w:t>
                      </w:r>
                    </w:p>
                    <w:p w14:paraId="0F5CE4AA" w14:textId="0F132609"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Assistant </w:t>
                      </w:r>
                      <w:r w:rsidR="00E8163A">
                        <w:rPr>
                          <w:rFonts w:cs="Calibri"/>
                          <w:bCs/>
                          <w:sz w:val="16"/>
                          <w:szCs w:val="16"/>
                        </w:rPr>
                        <w:t>P</w:t>
                      </w:r>
                      <w:r w:rsidRPr="009B548F">
                        <w:rPr>
                          <w:rFonts w:cs="Calibri"/>
                          <w:bCs/>
                          <w:sz w:val="16"/>
                          <w:szCs w:val="16"/>
                        </w:rPr>
                        <w:t>rofessor</w:t>
                      </w:r>
                      <w:r w:rsidR="009B548F">
                        <w:rPr>
                          <w:rFonts w:cs="Calibri"/>
                          <w:bCs/>
                          <w:sz w:val="16"/>
                          <w:szCs w:val="16"/>
                        </w:rPr>
                        <w:t xml:space="preserve">, </w:t>
                      </w:r>
                      <w:r w:rsidR="009B548F" w:rsidRPr="00676A54">
                        <w:rPr>
                          <w:bCs/>
                          <w:sz w:val="16"/>
                          <w:szCs w:val="16"/>
                        </w:rPr>
                        <w:t>OB-GYN,</w:t>
                      </w:r>
                      <w:r w:rsidR="009B548F" w:rsidRPr="009B548F">
                        <w:rPr>
                          <w:rFonts w:cs="Calibri"/>
                          <w:bCs/>
                          <w:sz w:val="16"/>
                          <w:szCs w:val="16"/>
                        </w:rPr>
                        <w:t xml:space="preserve"> COMJNM &amp; Hospital, Kalyani</w:t>
                      </w:r>
                    </w:p>
                    <w:p w14:paraId="60FC8274" w14:textId="3E2B8485" w:rsidR="00462D72" w:rsidRPr="009B548F" w:rsidRDefault="00462D72" w:rsidP="00462D72">
                      <w:pPr>
                        <w:pStyle w:val="ListParagraph"/>
                        <w:numPr>
                          <w:ilvl w:val="0"/>
                          <w:numId w:val="50"/>
                        </w:numPr>
                        <w:spacing w:after="4" w:line="253" w:lineRule="auto"/>
                        <w:rPr>
                          <w:rFonts w:cs="Calibri"/>
                          <w:bCs/>
                          <w:sz w:val="16"/>
                          <w:szCs w:val="16"/>
                        </w:rPr>
                      </w:pPr>
                      <w:r w:rsidRPr="009B548F">
                        <w:rPr>
                          <w:rFonts w:cs="Calibri"/>
                          <w:bCs/>
                          <w:sz w:val="16"/>
                          <w:szCs w:val="16"/>
                        </w:rPr>
                        <w:t xml:space="preserve">Resident </w:t>
                      </w:r>
                      <w:r w:rsidR="00E8163A">
                        <w:rPr>
                          <w:rFonts w:cs="Calibri"/>
                          <w:bCs/>
                          <w:sz w:val="16"/>
                          <w:szCs w:val="16"/>
                        </w:rPr>
                        <w:t>M</w:t>
                      </w:r>
                      <w:r w:rsidRPr="009B548F">
                        <w:rPr>
                          <w:rFonts w:cs="Calibri"/>
                          <w:bCs/>
                          <w:sz w:val="16"/>
                          <w:szCs w:val="16"/>
                        </w:rPr>
                        <w:t xml:space="preserve">edical </w:t>
                      </w:r>
                      <w:r w:rsidR="00E8163A">
                        <w:rPr>
                          <w:rFonts w:cs="Calibri"/>
                          <w:bCs/>
                          <w:sz w:val="16"/>
                          <w:szCs w:val="16"/>
                        </w:rPr>
                        <w:t>O</w:t>
                      </w:r>
                      <w:r w:rsidRPr="009B548F">
                        <w:rPr>
                          <w:rFonts w:cs="Calibri"/>
                          <w:bCs/>
                          <w:sz w:val="16"/>
                          <w:szCs w:val="16"/>
                        </w:rPr>
                        <w:t>fficer</w:t>
                      </w:r>
                      <w:r w:rsidR="00E8163A">
                        <w:rPr>
                          <w:rFonts w:cs="Calibri"/>
                          <w:bCs/>
                          <w:sz w:val="16"/>
                          <w:szCs w:val="16"/>
                        </w:rPr>
                        <w:t xml:space="preserve"> cum</w:t>
                      </w:r>
                      <w:r w:rsidR="009B548F">
                        <w:rPr>
                          <w:rFonts w:cs="Calibri"/>
                          <w:bCs/>
                          <w:sz w:val="16"/>
                          <w:szCs w:val="16"/>
                        </w:rPr>
                        <w:t xml:space="preserve"> </w:t>
                      </w:r>
                      <w:r w:rsidR="00E8163A">
                        <w:rPr>
                          <w:rFonts w:cs="Calibri"/>
                          <w:bCs/>
                          <w:sz w:val="16"/>
                          <w:szCs w:val="16"/>
                        </w:rPr>
                        <w:t xml:space="preserve">Clinical Tutor </w:t>
                      </w:r>
                      <w:r w:rsidR="009B548F" w:rsidRPr="00676A54">
                        <w:rPr>
                          <w:bCs/>
                          <w:sz w:val="16"/>
                          <w:szCs w:val="16"/>
                        </w:rPr>
                        <w:t>OB-GYN,</w:t>
                      </w:r>
                      <w:r w:rsidR="009B548F" w:rsidRPr="009B548F">
                        <w:rPr>
                          <w:rFonts w:cs="Calibri"/>
                          <w:bCs/>
                          <w:sz w:val="16"/>
                          <w:szCs w:val="16"/>
                        </w:rPr>
                        <w:t xml:space="preserve"> COMJNM &amp; Hospital, Kalyani</w:t>
                      </w:r>
                    </w:p>
                    <w:p w14:paraId="039BDF4E" w14:textId="4A33C71C" w:rsidR="00462D72" w:rsidRPr="00462D72" w:rsidRDefault="00462D72" w:rsidP="00462D72">
                      <w:pPr>
                        <w:spacing w:after="4" w:line="253" w:lineRule="auto"/>
                        <w:rPr>
                          <w:rFonts w:cs="Calibri"/>
                          <w:b/>
                          <w:sz w:val="16"/>
                          <w:szCs w:val="16"/>
                        </w:rPr>
                      </w:pPr>
                      <w:r w:rsidRPr="009B548F">
                        <w:rPr>
                          <w:rFonts w:cs="Calibri"/>
                          <w:bCs/>
                          <w:sz w:val="16"/>
                          <w:szCs w:val="16"/>
                        </w:rPr>
                        <w:t xml:space="preserve"> </w:t>
                      </w:r>
                    </w:p>
                    <w:p w14:paraId="5C20B821" w14:textId="0DD26FF5" w:rsidR="0099129A" w:rsidRPr="00462D72" w:rsidRDefault="00462D72" w:rsidP="00462D72">
                      <w:pPr>
                        <w:rPr>
                          <w:sz w:val="16"/>
                          <w:szCs w:val="16"/>
                        </w:rPr>
                      </w:pPr>
                      <w:r w:rsidRPr="00462D72">
                        <w:rPr>
                          <w:rFonts w:ascii="Wingdings" w:eastAsia="Wingdings" w:hAnsi="Wingdings" w:cs="Wingdings"/>
                          <w:sz w:val="18"/>
                          <w:szCs w:val="20"/>
                        </w:rPr>
                        <w:t xml:space="preserve"> </w:t>
                      </w:r>
                      <w:r w:rsidRPr="00462D72">
                        <w:rPr>
                          <w:sz w:val="16"/>
                          <w:szCs w:val="16"/>
                        </w:rPr>
                        <w:t>Mail: hanycnmc20@gmail.com</w:t>
                      </w:r>
                    </w:p>
                  </w:txbxContent>
                </v:textbox>
                <w10:wrap type="square"/>
              </v:shape>
            </w:pict>
          </mc:Fallback>
        </mc:AlternateContent>
      </w:r>
    </w:p>
    <w:p w14:paraId="40D76485" w14:textId="77777777" w:rsidR="00073D0E" w:rsidRDefault="00073D0E" w:rsidP="00073D0E">
      <w:pPr>
        <w:spacing w:line="360" w:lineRule="auto"/>
        <w:ind w:left="-142"/>
        <w:jc w:val="both"/>
        <w:rPr>
          <w:rFonts w:cs="Times New Roman"/>
          <w:b/>
        </w:rPr>
        <w:sectPr w:rsidR="00073D0E" w:rsidSect="00CA3B5E">
          <w:footerReference w:type="even" r:id="rId76"/>
          <w:footerReference w:type="default" r:id="rId77"/>
          <w:type w:val="continuous"/>
          <w:pgSz w:w="11906" w:h="16838"/>
          <w:pgMar w:top="1440" w:right="566" w:bottom="1440" w:left="1276" w:header="708" w:footer="708" w:gutter="0"/>
          <w:cols w:space="708"/>
          <w:docGrid w:linePitch="360"/>
        </w:sectPr>
      </w:pPr>
    </w:p>
    <w:p w14:paraId="4285FBB7" w14:textId="6F4896BF" w:rsidR="00462D72" w:rsidRPr="00462D72" w:rsidRDefault="00D65C1D" w:rsidP="00462D72">
      <w:pPr>
        <w:pStyle w:val="BodyText"/>
        <w:rPr>
          <w:sz w:val="16"/>
          <w:szCs w:val="16"/>
        </w:rPr>
      </w:pPr>
      <w:r>
        <w:rPr>
          <w:b/>
          <w:bCs/>
          <w:iCs/>
        </w:rPr>
        <w:br/>
      </w:r>
      <w:r w:rsidR="00462D72" w:rsidRPr="00462D72">
        <w:rPr>
          <w:i/>
          <w:sz w:val="16"/>
          <w:szCs w:val="16"/>
        </w:rPr>
        <w:t>Received:</w:t>
      </w:r>
      <w:r w:rsidR="00462D72" w:rsidRPr="00462D72">
        <w:rPr>
          <w:sz w:val="16"/>
          <w:szCs w:val="16"/>
        </w:rPr>
        <w:t xml:space="preserve"> 23.05.2023</w:t>
      </w:r>
    </w:p>
    <w:p w14:paraId="291676E5" w14:textId="79B9062B" w:rsidR="00462D72" w:rsidRPr="00462D72" w:rsidRDefault="00462D72" w:rsidP="00462D72">
      <w:pPr>
        <w:pStyle w:val="BodyText"/>
        <w:rPr>
          <w:i/>
          <w:sz w:val="16"/>
          <w:szCs w:val="16"/>
        </w:rPr>
      </w:pPr>
      <w:r w:rsidRPr="00462D72">
        <w:rPr>
          <w:i/>
          <w:sz w:val="16"/>
          <w:szCs w:val="16"/>
        </w:rPr>
        <w:t>Revised: 30.05.23</w:t>
      </w:r>
    </w:p>
    <w:p w14:paraId="5DDBF9BE" w14:textId="77777777" w:rsidR="00462D72" w:rsidRPr="00462D72" w:rsidRDefault="00462D72" w:rsidP="00462D72">
      <w:pPr>
        <w:pStyle w:val="BodyText"/>
        <w:rPr>
          <w:sz w:val="16"/>
          <w:szCs w:val="16"/>
        </w:rPr>
      </w:pPr>
      <w:r w:rsidRPr="00462D72">
        <w:rPr>
          <w:i/>
          <w:sz w:val="16"/>
          <w:szCs w:val="16"/>
        </w:rPr>
        <w:t>Accepted:</w:t>
      </w:r>
      <w:r w:rsidRPr="00462D72">
        <w:rPr>
          <w:sz w:val="16"/>
          <w:szCs w:val="16"/>
        </w:rPr>
        <w:t xml:space="preserve"> 14.06.2023</w:t>
      </w:r>
    </w:p>
    <w:p w14:paraId="5B08E3F6" w14:textId="77777777" w:rsidR="00462D72" w:rsidRPr="00462D72" w:rsidRDefault="00462D72" w:rsidP="00462D72">
      <w:pPr>
        <w:pStyle w:val="BodyText"/>
        <w:rPr>
          <w:sz w:val="16"/>
          <w:szCs w:val="16"/>
        </w:rPr>
      </w:pPr>
      <w:r w:rsidRPr="00462D72">
        <w:rPr>
          <w:i/>
          <w:sz w:val="16"/>
          <w:szCs w:val="16"/>
        </w:rPr>
        <w:t>Published:</w:t>
      </w:r>
      <w:r w:rsidRPr="00462D72">
        <w:rPr>
          <w:sz w:val="16"/>
          <w:szCs w:val="16"/>
        </w:rPr>
        <w:t xml:space="preserve"> 15.07.2023</w:t>
      </w:r>
    </w:p>
    <w:p w14:paraId="4B572EA3" w14:textId="2E1771A6" w:rsidR="00295D39" w:rsidRPr="00462D72" w:rsidRDefault="00462D72" w:rsidP="00462D72">
      <w:pPr>
        <w:pStyle w:val="BodyText"/>
        <w:rPr>
          <w:rFonts w:asciiTheme="minorHAnsi" w:hAnsiTheme="minorHAnsi" w:cstheme="minorHAnsi"/>
          <w:bCs/>
          <w:sz w:val="16"/>
          <w:szCs w:val="16"/>
        </w:rPr>
      </w:pPr>
      <w:r w:rsidRPr="00462D72">
        <w:rPr>
          <w:i/>
          <w:sz w:val="16"/>
          <w:szCs w:val="16"/>
        </w:rPr>
        <w:t>Citation:</w:t>
      </w:r>
      <w:r w:rsidRPr="00462D72">
        <w:rPr>
          <w:sz w:val="16"/>
          <w:szCs w:val="16"/>
        </w:rPr>
        <w:t xml:space="preserve"> Hany U, Bandopadhyay P, Debnath A, </w:t>
      </w:r>
      <w:proofErr w:type="spellStart"/>
      <w:r w:rsidRPr="00462D72">
        <w:rPr>
          <w:sz w:val="16"/>
          <w:szCs w:val="16"/>
        </w:rPr>
        <w:t>Saha</w:t>
      </w:r>
      <w:proofErr w:type="spellEnd"/>
      <w:r w:rsidRPr="00462D72">
        <w:rPr>
          <w:sz w:val="16"/>
          <w:szCs w:val="16"/>
        </w:rPr>
        <w:t xml:space="preserve"> S. Peripartum cardiomyopathy in a case of post operative ectopic pregnancy. J Indian </w:t>
      </w:r>
      <w:proofErr w:type="spellStart"/>
      <w:r w:rsidR="002E5800">
        <w:rPr>
          <w:sz w:val="16"/>
          <w:szCs w:val="16"/>
        </w:rPr>
        <w:t>A</w:t>
      </w:r>
      <w:r w:rsidRPr="00462D72">
        <w:rPr>
          <w:sz w:val="16"/>
          <w:szCs w:val="16"/>
        </w:rPr>
        <w:t>cad</w:t>
      </w:r>
      <w:proofErr w:type="spellEnd"/>
      <w:r w:rsidRPr="00462D72">
        <w:rPr>
          <w:sz w:val="16"/>
          <w:szCs w:val="16"/>
        </w:rPr>
        <w:t xml:space="preserve"> </w:t>
      </w:r>
      <w:proofErr w:type="spellStart"/>
      <w:r w:rsidR="002E5800">
        <w:rPr>
          <w:sz w:val="16"/>
          <w:szCs w:val="16"/>
        </w:rPr>
        <w:t>O</w:t>
      </w:r>
      <w:r w:rsidRPr="00462D72">
        <w:rPr>
          <w:sz w:val="16"/>
          <w:szCs w:val="16"/>
        </w:rPr>
        <w:t>bstet</w:t>
      </w:r>
      <w:proofErr w:type="spellEnd"/>
      <w:r w:rsidRPr="00462D72">
        <w:rPr>
          <w:sz w:val="16"/>
          <w:szCs w:val="16"/>
        </w:rPr>
        <w:t xml:space="preserve"> Gynecol. 2023;5(1):42-45.</w:t>
      </w:r>
    </w:p>
    <w:p w14:paraId="529B818B" w14:textId="3A33CFE0" w:rsidR="000D2497" w:rsidRPr="00512578" w:rsidRDefault="000D2497" w:rsidP="000D2497">
      <w:pPr>
        <w:spacing w:after="4" w:line="254" w:lineRule="auto"/>
        <w:rPr>
          <w:rFonts w:asciiTheme="minorHAnsi" w:hAnsiTheme="minorHAnsi" w:cstheme="minorHAnsi"/>
          <w:b/>
          <w:color w:val="C00000"/>
          <w:sz w:val="16"/>
          <w:szCs w:val="16"/>
        </w:rPr>
      </w:pPr>
    </w:p>
    <w:p w14:paraId="1874D8CC" w14:textId="77777777" w:rsidR="000D2497" w:rsidRPr="00512578" w:rsidRDefault="000D2497" w:rsidP="000D2497">
      <w:pPr>
        <w:spacing w:after="4" w:line="254" w:lineRule="auto"/>
        <w:rPr>
          <w:rFonts w:asciiTheme="minorHAnsi" w:hAnsiTheme="minorHAnsi" w:cstheme="minorHAnsi"/>
          <w:b/>
          <w:color w:val="C00000"/>
          <w:sz w:val="16"/>
          <w:szCs w:val="16"/>
        </w:rPr>
      </w:pPr>
    </w:p>
    <w:p w14:paraId="4E6C8003" w14:textId="77777777" w:rsidR="00295D39" w:rsidRPr="00512578" w:rsidRDefault="00295D39" w:rsidP="00295D39">
      <w:pPr>
        <w:tabs>
          <w:tab w:val="right" w:pos="9878"/>
        </w:tabs>
        <w:spacing w:after="93"/>
        <w:ind w:left="-142"/>
        <w:jc w:val="both"/>
        <w:rPr>
          <w:i/>
          <w:color w:val="C00000"/>
        </w:rPr>
      </w:pPr>
    </w:p>
    <w:p w14:paraId="22381530" w14:textId="18593CFA" w:rsidR="000D2497" w:rsidRPr="00512578" w:rsidRDefault="000D2497" w:rsidP="00295D39">
      <w:pPr>
        <w:tabs>
          <w:tab w:val="right" w:pos="9878"/>
        </w:tabs>
        <w:spacing w:after="93"/>
        <w:ind w:left="-142"/>
        <w:jc w:val="both"/>
        <w:rPr>
          <w:i/>
          <w:color w:val="C00000"/>
        </w:rPr>
        <w:sectPr w:rsidR="000D2497" w:rsidRPr="00512578" w:rsidSect="00073D0E">
          <w:type w:val="continuous"/>
          <w:pgSz w:w="11906" w:h="16838"/>
          <w:pgMar w:top="1440" w:right="566" w:bottom="1440" w:left="1276" w:header="708" w:footer="708" w:gutter="0"/>
          <w:cols w:num="2" w:space="708"/>
          <w:docGrid w:linePitch="360"/>
        </w:sectPr>
      </w:pPr>
    </w:p>
    <w:p w14:paraId="19B92CB7" w14:textId="5F991DEE" w:rsidR="0071339D" w:rsidRDefault="0071339D" w:rsidP="00B51028">
      <w:pPr>
        <w:tabs>
          <w:tab w:val="right" w:pos="9878"/>
        </w:tabs>
        <w:spacing w:after="93"/>
        <w:ind w:left="-142"/>
        <w:rPr>
          <w:iCs/>
          <w:sz w:val="28"/>
        </w:rPr>
      </w:pPr>
    </w:p>
    <w:p w14:paraId="101E2D13" w14:textId="70B3DDCF" w:rsidR="00512578" w:rsidRDefault="00512578" w:rsidP="00B51028">
      <w:pPr>
        <w:tabs>
          <w:tab w:val="right" w:pos="9878"/>
        </w:tabs>
        <w:spacing w:after="93"/>
        <w:ind w:left="-142"/>
        <w:rPr>
          <w:iCs/>
          <w:sz w:val="28"/>
        </w:rPr>
      </w:pPr>
    </w:p>
    <w:p w14:paraId="3F5138F9" w14:textId="2A037C27" w:rsidR="00512578" w:rsidRDefault="00512578" w:rsidP="00B51028">
      <w:pPr>
        <w:tabs>
          <w:tab w:val="right" w:pos="9878"/>
        </w:tabs>
        <w:spacing w:after="93"/>
        <w:ind w:left="-142"/>
        <w:rPr>
          <w:iCs/>
          <w:sz w:val="28"/>
        </w:rPr>
      </w:pPr>
    </w:p>
    <w:p w14:paraId="62BEB9E2" w14:textId="49EE0B83" w:rsidR="00512578" w:rsidRDefault="00512578" w:rsidP="00B51028">
      <w:pPr>
        <w:tabs>
          <w:tab w:val="right" w:pos="9878"/>
        </w:tabs>
        <w:spacing w:after="93"/>
        <w:ind w:left="-142"/>
        <w:rPr>
          <w:iCs/>
          <w:sz w:val="28"/>
        </w:rPr>
      </w:pPr>
    </w:p>
    <w:p w14:paraId="4C3C7675" w14:textId="4699467D" w:rsidR="00512578" w:rsidRDefault="00512578" w:rsidP="00B51028">
      <w:pPr>
        <w:tabs>
          <w:tab w:val="right" w:pos="9878"/>
        </w:tabs>
        <w:spacing w:after="93"/>
        <w:ind w:left="-142"/>
        <w:rPr>
          <w:iCs/>
          <w:sz w:val="28"/>
        </w:rPr>
      </w:pPr>
    </w:p>
    <w:p w14:paraId="0131F70A" w14:textId="74DEF500" w:rsidR="00512578" w:rsidRDefault="00512578" w:rsidP="00B51028">
      <w:pPr>
        <w:tabs>
          <w:tab w:val="right" w:pos="9878"/>
        </w:tabs>
        <w:spacing w:after="93"/>
        <w:ind w:left="-142"/>
        <w:rPr>
          <w:iCs/>
          <w:sz w:val="28"/>
        </w:rPr>
      </w:pPr>
    </w:p>
    <w:p w14:paraId="2869EDF3" w14:textId="02DA4658" w:rsidR="00512578" w:rsidRDefault="00512578" w:rsidP="00B51028">
      <w:pPr>
        <w:tabs>
          <w:tab w:val="right" w:pos="9878"/>
        </w:tabs>
        <w:spacing w:after="93"/>
        <w:ind w:left="-142"/>
        <w:rPr>
          <w:iCs/>
          <w:sz w:val="28"/>
        </w:rPr>
      </w:pPr>
    </w:p>
    <w:p w14:paraId="0AC940E4" w14:textId="65CB10AB" w:rsidR="00512578" w:rsidRDefault="00512578" w:rsidP="00B51028">
      <w:pPr>
        <w:tabs>
          <w:tab w:val="right" w:pos="9878"/>
        </w:tabs>
        <w:spacing w:after="93"/>
        <w:ind w:left="-142"/>
        <w:rPr>
          <w:iCs/>
          <w:sz w:val="28"/>
        </w:rPr>
      </w:pPr>
    </w:p>
    <w:p w14:paraId="3A4B568A" w14:textId="7743C24C" w:rsidR="00512578" w:rsidRDefault="00512578" w:rsidP="00B51028">
      <w:pPr>
        <w:tabs>
          <w:tab w:val="right" w:pos="9878"/>
        </w:tabs>
        <w:spacing w:after="93"/>
        <w:ind w:left="-142"/>
        <w:rPr>
          <w:iCs/>
          <w:sz w:val="28"/>
        </w:rPr>
      </w:pPr>
    </w:p>
    <w:p w14:paraId="7D81D976" w14:textId="3B60942F" w:rsidR="00512578" w:rsidRDefault="00512578" w:rsidP="00B51028">
      <w:pPr>
        <w:tabs>
          <w:tab w:val="right" w:pos="9878"/>
        </w:tabs>
        <w:spacing w:after="93"/>
        <w:ind w:left="-142"/>
        <w:rPr>
          <w:iCs/>
          <w:sz w:val="28"/>
        </w:rPr>
      </w:pPr>
    </w:p>
    <w:p w14:paraId="3B673364" w14:textId="77777777" w:rsidR="0088667E" w:rsidRDefault="0088667E" w:rsidP="00B51028">
      <w:pPr>
        <w:tabs>
          <w:tab w:val="right" w:pos="9878"/>
        </w:tabs>
        <w:spacing w:after="93"/>
        <w:ind w:left="-142"/>
        <w:rPr>
          <w:iCs/>
          <w:sz w:val="28"/>
        </w:rPr>
      </w:pPr>
    </w:p>
    <w:p w14:paraId="53CD2779" w14:textId="00702EBE" w:rsidR="00512578" w:rsidRDefault="00512578" w:rsidP="00B51028">
      <w:pPr>
        <w:tabs>
          <w:tab w:val="right" w:pos="9878"/>
        </w:tabs>
        <w:spacing w:after="93"/>
        <w:ind w:left="-142"/>
        <w:rPr>
          <w:iCs/>
          <w:sz w:val="28"/>
        </w:rPr>
      </w:pPr>
    </w:p>
    <w:p w14:paraId="6ABDE412" w14:textId="11E37776" w:rsidR="00512578" w:rsidRDefault="00512578" w:rsidP="00B51028">
      <w:pPr>
        <w:tabs>
          <w:tab w:val="right" w:pos="9878"/>
        </w:tabs>
        <w:spacing w:after="93"/>
        <w:ind w:left="-142"/>
        <w:rPr>
          <w:iCs/>
          <w:sz w:val="28"/>
        </w:rPr>
      </w:pPr>
    </w:p>
    <w:p w14:paraId="5E6A9E8A" w14:textId="3B510892" w:rsidR="00512578" w:rsidRDefault="00512578" w:rsidP="00B51028">
      <w:pPr>
        <w:tabs>
          <w:tab w:val="right" w:pos="9878"/>
        </w:tabs>
        <w:spacing w:after="93"/>
        <w:ind w:left="-142"/>
        <w:rPr>
          <w:iCs/>
          <w:sz w:val="28"/>
        </w:rPr>
      </w:pPr>
    </w:p>
    <w:p w14:paraId="2EC2AD38" w14:textId="7D7C118F" w:rsidR="00512578" w:rsidRDefault="00512578" w:rsidP="00B51028">
      <w:pPr>
        <w:tabs>
          <w:tab w:val="right" w:pos="9878"/>
        </w:tabs>
        <w:spacing w:after="93"/>
        <w:ind w:left="-142"/>
        <w:rPr>
          <w:iCs/>
          <w:sz w:val="28"/>
        </w:rPr>
      </w:pPr>
    </w:p>
    <w:p w14:paraId="1BBAA173" w14:textId="61D06E0D" w:rsidR="00512578" w:rsidRDefault="00512578" w:rsidP="00B51028">
      <w:pPr>
        <w:tabs>
          <w:tab w:val="right" w:pos="9878"/>
        </w:tabs>
        <w:spacing w:after="93"/>
        <w:ind w:left="-142"/>
        <w:rPr>
          <w:iCs/>
          <w:sz w:val="28"/>
        </w:rPr>
      </w:pPr>
    </w:p>
    <w:p w14:paraId="141AC82F" w14:textId="627E7648" w:rsidR="00512578" w:rsidRDefault="00512578" w:rsidP="00B51028">
      <w:pPr>
        <w:tabs>
          <w:tab w:val="right" w:pos="9878"/>
        </w:tabs>
        <w:spacing w:after="93"/>
        <w:ind w:left="-142"/>
        <w:rPr>
          <w:iCs/>
          <w:sz w:val="28"/>
        </w:rPr>
      </w:pPr>
    </w:p>
    <w:p w14:paraId="288CA5BD" w14:textId="36BF079F" w:rsidR="00512578" w:rsidRDefault="00512578" w:rsidP="00B51028">
      <w:pPr>
        <w:tabs>
          <w:tab w:val="right" w:pos="9878"/>
        </w:tabs>
        <w:spacing w:after="93"/>
        <w:ind w:left="-142"/>
        <w:rPr>
          <w:iCs/>
          <w:sz w:val="28"/>
        </w:rPr>
      </w:pPr>
    </w:p>
    <w:p w14:paraId="59942EEF" w14:textId="77777777" w:rsidR="00512578" w:rsidRPr="00BB703D" w:rsidRDefault="00512578" w:rsidP="00B51028">
      <w:pPr>
        <w:tabs>
          <w:tab w:val="right" w:pos="9878"/>
        </w:tabs>
        <w:spacing w:after="93"/>
        <w:ind w:left="-142"/>
        <w:rPr>
          <w:iCs/>
          <w:sz w:val="28"/>
        </w:rPr>
      </w:pPr>
    </w:p>
    <w:p w14:paraId="295CBBF8" w14:textId="65A3EA8A" w:rsidR="008155B3" w:rsidRDefault="008155B3" w:rsidP="003D718B">
      <w:pPr>
        <w:jc w:val="both"/>
        <w:rPr>
          <w:rFonts w:eastAsia="Times New Roman" w:cstheme="minorHAnsi"/>
          <w:color w:val="222222"/>
          <w:lang w:eastAsia="en-IN"/>
        </w:rPr>
      </w:pPr>
    </w:p>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07BB5CB4" w14:textId="473902DC" w:rsidR="005E3DFE" w:rsidRDefault="005E3DFE" w:rsidP="0023601B">
      <w:pPr>
        <w:tabs>
          <w:tab w:val="right" w:pos="9878"/>
        </w:tabs>
        <w:spacing w:after="93"/>
        <w:ind w:left="-142"/>
        <w:rPr>
          <w:b/>
          <w:bCs/>
          <w:i/>
          <w:sz w:val="28"/>
        </w:rPr>
      </w:pPr>
      <w:bookmarkStart w:id="36" w:name="_Hlk44067553"/>
    </w:p>
    <w:p w14:paraId="712F7C2C" w14:textId="45BBA469" w:rsidR="0024083B" w:rsidRDefault="0024083B" w:rsidP="0023601B">
      <w:pPr>
        <w:tabs>
          <w:tab w:val="right" w:pos="9878"/>
        </w:tabs>
        <w:spacing w:after="93"/>
        <w:ind w:left="-142"/>
        <w:rPr>
          <w:b/>
          <w:bCs/>
          <w:i/>
          <w:sz w:val="28"/>
        </w:rPr>
      </w:pPr>
    </w:p>
    <w:p w14:paraId="4A9F36DF" w14:textId="460FD066" w:rsidR="0024083B" w:rsidRDefault="0024083B" w:rsidP="0023601B">
      <w:pPr>
        <w:tabs>
          <w:tab w:val="right" w:pos="9878"/>
        </w:tabs>
        <w:spacing w:after="93"/>
        <w:ind w:left="-142"/>
        <w:rPr>
          <w:b/>
          <w:bCs/>
          <w:i/>
          <w:sz w:val="28"/>
        </w:rPr>
      </w:pPr>
    </w:p>
    <w:p w14:paraId="67BAACE6" w14:textId="7F87D735" w:rsidR="0024083B" w:rsidRDefault="0024083B" w:rsidP="0023601B">
      <w:pPr>
        <w:tabs>
          <w:tab w:val="right" w:pos="9878"/>
        </w:tabs>
        <w:spacing w:after="93"/>
        <w:ind w:left="-142"/>
        <w:rPr>
          <w:b/>
          <w:bCs/>
          <w:i/>
          <w:sz w:val="28"/>
        </w:rPr>
      </w:pPr>
    </w:p>
    <w:p w14:paraId="1957FC6D" w14:textId="77777777" w:rsidR="0024083B" w:rsidRDefault="0024083B" w:rsidP="0023601B">
      <w:pPr>
        <w:tabs>
          <w:tab w:val="right" w:pos="9878"/>
        </w:tabs>
        <w:spacing w:after="93"/>
        <w:ind w:left="-142"/>
        <w:rPr>
          <w:b/>
          <w:bCs/>
          <w:i/>
          <w:sz w:val="28"/>
        </w:rPr>
      </w:pPr>
    </w:p>
    <w:p w14:paraId="67B39EC6" w14:textId="77777777" w:rsidR="005E3DFE" w:rsidRDefault="005E3DFE" w:rsidP="0023601B">
      <w:pPr>
        <w:tabs>
          <w:tab w:val="right" w:pos="9878"/>
        </w:tabs>
        <w:spacing w:after="93"/>
        <w:ind w:left="-142"/>
        <w:rPr>
          <w:b/>
          <w:bCs/>
          <w:i/>
          <w:sz w:val="28"/>
        </w:rPr>
      </w:pPr>
    </w:p>
    <w:p w14:paraId="37ADC0B3" w14:textId="0730967D" w:rsidR="005E3DFE" w:rsidRDefault="0069010F" w:rsidP="0023601B">
      <w:pPr>
        <w:tabs>
          <w:tab w:val="right" w:pos="9878"/>
        </w:tabs>
        <w:spacing w:after="93"/>
        <w:ind w:left="-142"/>
        <w:rPr>
          <w:b/>
          <w:bCs/>
          <w:i/>
          <w:sz w:val="28"/>
        </w:rPr>
      </w:pPr>
      <w:r w:rsidRPr="00644040">
        <w:rPr>
          <w:b/>
          <w:bCs/>
          <w:i/>
          <w:noProof/>
          <w:sz w:val="28"/>
        </w:rPr>
        <mc:AlternateContent>
          <mc:Choice Requires="wps">
            <w:drawing>
              <wp:anchor distT="45720" distB="45720" distL="114300" distR="114300" simplePos="0" relativeHeight="251821056" behindDoc="0" locked="0" layoutInCell="1" allowOverlap="1" wp14:anchorId="60BC51D0" wp14:editId="18E571EA">
                <wp:simplePos x="0" y="0"/>
                <wp:positionH relativeFrom="column">
                  <wp:posOffset>-85641</wp:posOffset>
                </wp:positionH>
                <wp:positionV relativeFrom="paragraph">
                  <wp:posOffset>501734</wp:posOffset>
                </wp:positionV>
                <wp:extent cx="6365875" cy="1404620"/>
                <wp:effectExtent l="0" t="0" r="158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34114635" w14:textId="77777777" w:rsidR="00775CAA" w:rsidRDefault="00775CAA" w:rsidP="00775CAA">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C51D0" id="_x0000_s1113" type="#_x0000_t202" style="position:absolute;left:0;text-align:left;margin-left:-6.75pt;margin-top:39.5pt;width:501.2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">
                <v:textbox style="mso-fit-shape-to-text:t">
                  <w:txbxContent>
                    <w:p w14:paraId="34114635" w14:textId="77777777" w:rsidR="00775CAA" w:rsidRDefault="00775CAA" w:rsidP="00775CAA">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v:shape>
            </w:pict>
          </mc:Fallback>
        </mc:AlternateContent>
      </w:r>
    </w:p>
    <w:p w14:paraId="4206BD81" w14:textId="77777777" w:rsidR="00C36441" w:rsidRDefault="00C36441" w:rsidP="00C36441">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t>July 2023</w:t>
      </w:r>
    </w:p>
    <w:p w14:paraId="17A0C57F" w14:textId="77777777" w:rsidR="00C36441" w:rsidRDefault="00C36441" w:rsidP="00C36441">
      <w:pPr>
        <w:tabs>
          <w:tab w:val="left" w:pos="8439"/>
        </w:tabs>
        <w:spacing w:line="349" w:lineRule="exact"/>
        <w:ind w:left="120"/>
        <w:jc w:val="right"/>
        <w:rPr>
          <w:sz w:val="24"/>
        </w:rPr>
      </w:pPr>
      <w:r>
        <w:rPr>
          <w:sz w:val="24"/>
        </w:rPr>
        <w:t>Vol. 5, Issue 1</w:t>
      </w:r>
    </w:p>
    <w:p w14:paraId="767131F2" w14:textId="77777777" w:rsidR="00F65DF4" w:rsidRDefault="00F65DF4" w:rsidP="00F65DF4">
      <w:pPr>
        <w:pStyle w:val="BodyText"/>
      </w:pPr>
    </w:p>
    <w:p w14:paraId="6F9616BC" w14:textId="77777777" w:rsidR="00F65DF4" w:rsidRDefault="00F65DF4" w:rsidP="00F65DF4">
      <w:pPr>
        <w:pStyle w:val="BodyText"/>
        <w:spacing w:before="3"/>
        <w:rPr>
          <w:sz w:val="18"/>
        </w:rPr>
      </w:pPr>
      <w:r>
        <w:rPr>
          <w:noProof/>
        </w:rPr>
        <mc:AlternateContent>
          <mc:Choice Requires="wps">
            <w:drawing>
              <wp:anchor distT="0" distB="0" distL="0" distR="0" simplePos="0" relativeHeight="251805696" behindDoc="1" locked="0" layoutInCell="1" allowOverlap="1" wp14:anchorId="078A748D" wp14:editId="65A5EC09">
                <wp:simplePos x="0" y="0"/>
                <wp:positionH relativeFrom="margin">
                  <wp:align>left</wp:align>
                </wp:positionH>
                <wp:positionV relativeFrom="paragraph">
                  <wp:posOffset>175260</wp:posOffset>
                </wp:positionV>
                <wp:extent cx="2381250" cy="353695"/>
                <wp:effectExtent l="0" t="0" r="19050" b="2730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BB26E7B" w14:textId="77777777" w:rsidR="00F65DF4" w:rsidRDefault="00F65DF4" w:rsidP="00F65DF4">
                            <w:pPr>
                              <w:spacing w:before="116"/>
                              <w:rPr>
                                <w:rFonts w:ascii="Times New Roman"/>
                                <w:b/>
                                <w:sz w:val="28"/>
                              </w:rPr>
                            </w:pPr>
                            <w:r>
                              <w:rPr>
                                <w:rFonts w:ascii="Times New Roman"/>
                                <w:b/>
                                <w:color w:val="231F20"/>
                                <w:w w:val="120"/>
                                <w:sz w:val="28"/>
                              </w:rPr>
                              <w:t xml:space="preserve">          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748D" id="Text Box 3" o:spid="_x0000_s1114" type="#_x0000_t202" style="position:absolute;margin-left:0;margin-top:13.8pt;width:187.5pt;height:27.85pt;z-index:-251510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" filled="f" strokecolor="#231f20" strokeweight=".5pt">
                <v:textbox inset="0,0,0,0">
                  <w:txbxContent>
                    <w:p w14:paraId="3BB26E7B" w14:textId="77777777" w:rsidR="00F65DF4" w:rsidRDefault="00F65DF4" w:rsidP="00F65DF4">
                      <w:pPr>
                        <w:spacing w:before="116"/>
                        <w:rPr>
                          <w:rFonts w:ascii="Times New Roman"/>
                          <w:b/>
                          <w:sz w:val="28"/>
                        </w:rPr>
                      </w:pPr>
                      <w:r>
                        <w:rPr>
                          <w:rFonts w:ascii="Times New Roman"/>
                          <w:b/>
                          <w:color w:val="231F20"/>
                          <w:w w:val="120"/>
                          <w:sz w:val="28"/>
                        </w:rPr>
                        <w:t xml:space="preserve">          Case Report</w:t>
                      </w:r>
                    </w:p>
                  </w:txbxContent>
                </v:textbox>
                <w10:wrap type="topAndBottom" anchorx="margin"/>
              </v:shape>
            </w:pict>
          </mc:Fallback>
        </mc:AlternateContent>
      </w:r>
    </w:p>
    <w:p w14:paraId="6BF31405" w14:textId="77777777" w:rsidR="00F65DF4" w:rsidRDefault="00F65DF4" w:rsidP="00F65DF4">
      <w:pPr>
        <w:pStyle w:val="BodyText"/>
        <w:spacing w:before="9"/>
        <w:rPr>
          <w:rFonts w:ascii="Calibri" w:hAnsi="Calibri" w:cs="Calibri"/>
          <w:b/>
          <w:sz w:val="32"/>
          <w:szCs w:val="32"/>
        </w:rPr>
      </w:pPr>
    </w:p>
    <w:p w14:paraId="6753E90B" w14:textId="41AFC059" w:rsidR="00F65DF4" w:rsidRDefault="005434B4" w:rsidP="00F65DF4">
      <w:pPr>
        <w:pStyle w:val="BodyText"/>
        <w:spacing w:before="9"/>
        <w:jc w:val="both"/>
        <w:rPr>
          <w:rFonts w:ascii="Calibri" w:hAnsi="Calibri" w:cs="Calibri"/>
          <w:b/>
          <w:caps/>
          <w:sz w:val="32"/>
          <w:szCs w:val="32"/>
          <w:lang w:val="en-IN"/>
        </w:rPr>
      </w:pPr>
      <w:bookmarkStart w:id="37" w:name="_Hlk151376598"/>
      <w:r w:rsidRPr="005434B4">
        <w:rPr>
          <w:rFonts w:ascii="Calibri" w:hAnsi="Calibri" w:cs="Calibri"/>
          <w:b/>
          <w:caps/>
          <w:sz w:val="32"/>
          <w:szCs w:val="32"/>
        </w:rPr>
        <w:t>A Mistaken Case of Hydatidiform Mole</w:t>
      </w:r>
      <w:bookmarkEnd w:id="37"/>
    </w:p>
    <w:p w14:paraId="19203420" w14:textId="77777777" w:rsidR="00F65DF4" w:rsidRDefault="00F65DF4" w:rsidP="00F65DF4">
      <w:pPr>
        <w:pStyle w:val="BodyText"/>
        <w:spacing w:before="9"/>
        <w:rPr>
          <w:rFonts w:ascii="Times New Roman"/>
          <w:b/>
          <w:sz w:val="36"/>
        </w:rPr>
      </w:pPr>
    </w:p>
    <w:p w14:paraId="037C5D09" w14:textId="446ABDCD" w:rsidR="00F65DF4" w:rsidRPr="00BA7E4F" w:rsidRDefault="00E7316A" w:rsidP="00F65DF4">
      <w:pPr>
        <w:pStyle w:val="BodyText"/>
        <w:spacing w:before="4"/>
        <w:rPr>
          <w:rFonts w:eastAsia="Times New Roman" w:cstheme="minorHAnsi"/>
          <w:b/>
          <w:lang w:val="en-IN"/>
        </w:rPr>
      </w:pPr>
      <w:r w:rsidRPr="00E7316A">
        <w:rPr>
          <w:b/>
        </w:rPr>
        <w:t>Nilakshi Phukan Kumar</w:t>
      </w:r>
      <w:r w:rsidR="007E131A" w:rsidRPr="007E131A">
        <w:rPr>
          <w:b/>
          <w:vertAlign w:val="superscript"/>
        </w:rPr>
        <w:t>1</w:t>
      </w:r>
      <w:r w:rsidR="00BE2940" w:rsidRPr="00BE2940">
        <w:rPr>
          <w:rFonts w:ascii="Segoe UI Emoji" w:hAnsi="Segoe UI Emoji" w:cs="Segoe UI Emoji"/>
          <w:b/>
          <w:vertAlign w:val="superscript"/>
        </w:rPr>
        <w:t>✉</w:t>
      </w:r>
      <w:r w:rsidR="005434B4" w:rsidRPr="005434B4">
        <w:rPr>
          <w:b/>
        </w:rPr>
        <w:t xml:space="preserve">, </w:t>
      </w:r>
      <w:r w:rsidRPr="00E7316A">
        <w:rPr>
          <w:b/>
        </w:rPr>
        <w:t>Subhendu Buzarbaruah</w:t>
      </w:r>
      <w:r w:rsidR="007E131A" w:rsidRPr="007E131A">
        <w:rPr>
          <w:b/>
          <w:vertAlign w:val="superscript"/>
        </w:rPr>
        <w:t>1</w:t>
      </w:r>
    </w:p>
    <w:p w14:paraId="5509D897" w14:textId="77777777" w:rsidR="00F65DF4" w:rsidRDefault="00F65DF4" w:rsidP="00F65DF4">
      <w:pPr>
        <w:pStyle w:val="Heading6"/>
        <w:rPr>
          <w:rFonts w:ascii="Book Antiqua" w:hAnsi="Book Antiqua" w:cstheme="minorHAnsi"/>
          <w:bCs w:val="0"/>
        </w:rPr>
      </w:pPr>
    </w:p>
    <w:p w14:paraId="75C70D24" w14:textId="77777777" w:rsidR="00F65DF4" w:rsidRDefault="00F65DF4" w:rsidP="00F65DF4">
      <w:pPr>
        <w:pStyle w:val="Heading6"/>
        <w:rPr>
          <w:rFonts w:ascii="Book Antiqua" w:hAnsi="Book Antiqua" w:cstheme="minorHAnsi"/>
          <w:bCs w:val="0"/>
        </w:rPr>
      </w:pPr>
    </w:p>
    <w:p w14:paraId="3CA19613" w14:textId="77777777" w:rsidR="00EF6FBC" w:rsidRDefault="00EF6FBC" w:rsidP="00E62480">
      <w:pPr>
        <w:pStyle w:val="Heading6"/>
        <w:rPr>
          <w:rFonts w:ascii="Book Antiqua" w:hAnsi="Book Antiqua" w:cstheme="minorHAnsi"/>
          <w:bCs w:val="0"/>
        </w:rPr>
      </w:pPr>
    </w:p>
    <w:p w14:paraId="0B6D6F5E" w14:textId="67582C1F" w:rsidR="00E62480" w:rsidRPr="007A3A3B" w:rsidRDefault="00E62480" w:rsidP="00E62480">
      <w:pPr>
        <w:pStyle w:val="Heading6"/>
        <w:rPr>
          <w:rFonts w:ascii="Book Antiqua" w:hAnsi="Book Antiqua" w:cstheme="minorHAnsi"/>
          <w:bCs w:val="0"/>
        </w:rPr>
      </w:pPr>
      <w:r w:rsidRPr="007A3A3B">
        <w:rPr>
          <w:rFonts w:ascii="Book Antiqua" w:hAnsi="Book Antiqua" w:cstheme="minorHAnsi"/>
          <w:bCs w:val="0"/>
        </w:rPr>
        <w:t>ABSTRACT</w:t>
      </w:r>
    </w:p>
    <w:p w14:paraId="1C0EE338" w14:textId="1F3C4CBA" w:rsidR="00E62480" w:rsidRPr="00EF6FBC" w:rsidRDefault="00EF6FBC" w:rsidP="00E62480">
      <w:pPr>
        <w:pStyle w:val="BodyText"/>
        <w:spacing w:before="166" w:line="232" w:lineRule="auto"/>
        <w:ind w:left="851" w:right="1395"/>
        <w:jc w:val="both"/>
        <w:rPr>
          <w:sz w:val="22"/>
          <w:szCs w:val="22"/>
          <w:shd w:val="clear" w:color="auto" w:fill="F7F7F8"/>
        </w:rPr>
      </w:pPr>
      <w:r w:rsidRPr="00EF6FBC">
        <w:rPr>
          <w:sz w:val="22"/>
          <w:szCs w:val="22"/>
          <w:shd w:val="clear" w:color="auto" w:fill="F7F7F8"/>
        </w:rPr>
        <w:t xml:space="preserve">This is a case of recurrent hydatidiform mole in </w:t>
      </w:r>
      <w:r w:rsidRPr="00EF6FBC">
        <w:rPr>
          <w:sz w:val="22"/>
          <w:szCs w:val="22"/>
          <w:shd w:val="clear" w:color="auto" w:fill="F7F7F8"/>
        </w:rPr>
        <w:t>30-year-old women</w:t>
      </w:r>
      <w:r w:rsidRPr="00EF6FBC">
        <w:rPr>
          <w:sz w:val="22"/>
          <w:szCs w:val="22"/>
          <w:shd w:val="clear" w:color="auto" w:fill="F7F7F8"/>
        </w:rPr>
        <w:t xml:space="preserve">. Initially diagnosed with a molar pregnancy in September 2020, underwent D&amp;E and received methotrexate treatment, resulting in a decline of beta </w:t>
      </w:r>
      <w:proofErr w:type="spellStart"/>
      <w:r w:rsidRPr="00EF6FBC">
        <w:rPr>
          <w:sz w:val="22"/>
          <w:szCs w:val="22"/>
          <w:shd w:val="clear" w:color="auto" w:fill="F7F7F8"/>
        </w:rPr>
        <w:t>hCG</w:t>
      </w:r>
      <w:proofErr w:type="spellEnd"/>
      <w:r w:rsidRPr="00EF6FBC">
        <w:rPr>
          <w:sz w:val="22"/>
          <w:szCs w:val="22"/>
          <w:shd w:val="clear" w:color="auto" w:fill="F7F7F8"/>
        </w:rPr>
        <w:t xml:space="preserve"> levels to 0.8mIU/ml by December 2020. Subsequent ultrasound in March 2021 indicated a hydatidiform mole like picture despite of low beta </w:t>
      </w:r>
      <w:proofErr w:type="spellStart"/>
      <w:r w:rsidRPr="00EF6FBC">
        <w:rPr>
          <w:sz w:val="22"/>
          <w:szCs w:val="22"/>
          <w:shd w:val="clear" w:color="auto" w:fill="F7F7F8"/>
        </w:rPr>
        <w:t>hCG</w:t>
      </w:r>
      <w:proofErr w:type="spellEnd"/>
      <w:r w:rsidRPr="00EF6FBC">
        <w:rPr>
          <w:sz w:val="22"/>
          <w:szCs w:val="22"/>
          <w:shd w:val="clear" w:color="auto" w:fill="F7F7F8"/>
        </w:rPr>
        <w:t xml:space="preserve"> (&lt;2.0mIU/ml). An MRI suggested similar findings without myometrial invasion, without enlarged lymph nodes or ascites. Histopathology of D&amp;E sample showed endometrial hyperplasia rather than hydatidiform mole. Upon detailed history review, it was found the patient had been self-administering mifepristone at 25mg/day for over five months post the initial procedure. Literature search links extended high dose mifepristone usage to an unopposed estrogen environment, causes endometrial hyperplasia, alerting us to monitor prolonged mifepristone use meticulously.</w:t>
      </w:r>
    </w:p>
    <w:p w14:paraId="56E1CD83" w14:textId="022F921F" w:rsidR="00E62480" w:rsidRDefault="00E62480" w:rsidP="00E62480">
      <w:pPr>
        <w:pStyle w:val="BodyText"/>
        <w:spacing w:before="166" w:line="232" w:lineRule="auto"/>
        <w:ind w:left="851" w:right="1395"/>
        <w:jc w:val="both"/>
        <w:rPr>
          <w:sz w:val="22"/>
          <w:szCs w:val="22"/>
          <w:shd w:val="clear" w:color="auto" w:fill="F7F7F8"/>
        </w:rPr>
      </w:pPr>
      <w:r w:rsidRPr="008408D1">
        <w:rPr>
          <w:b/>
          <w:bCs/>
          <w:sz w:val="22"/>
          <w:szCs w:val="22"/>
          <w:shd w:val="clear" w:color="auto" w:fill="F7F7F8"/>
        </w:rPr>
        <w:t>Key words</w:t>
      </w:r>
      <w:r w:rsidRPr="008408D1">
        <w:rPr>
          <w:sz w:val="22"/>
          <w:szCs w:val="22"/>
          <w:shd w:val="clear" w:color="auto" w:fill="F7F7F8"/>
        </w:rPr>
        <w:t>: Hydatidiform mole, Molar pregnancy, prolonged mifepristone</w:t>
      </w:r>
    </w:p>
    <w:p w14:paraId="6E565802" w14:textId="6EE8B959" w:rsidR="00F65DF4" w:rsidRPr="00FF373D" w:rsidRDefault="00F65DF4" w:rsidP="00F65DF4">
      <w:pPr>
        <w:pStyle w:val="p"/>
        <w:shd w:val="clear" w:color="auto" w:fill="FFFFFF"/>
        <w:spacing w:before="400" w:beforeAutospacing="0" w:after="400" w:afterAutospacing="0"/>
        <w:jc w:val="both"/>
        <w:rPr>
          <w:rFonts w:ascii="Book Antiqua" w:hAnsi="Book Antiqua"/>
          <w:b/>
          <w:sz w:val="22"/>
          <w:szCs w:val="22"/>
        </w:rPr>
      </w:pPr>
      <w:r w:rsidRPr="00FF373D">
        <w:rPr>
          <w:rFonts w:ascii="Book Antiqua" w:hAnsi="Book Antiqua"/>
          <w:b/>
          <w:sz w:val="22"/>
          <w:szCs w:val="22"/>
        </w:rPr>
        <w:t>INTRODUCTION</w:t>
      </w:r>
    </w:p>
    <w:p w14:paraId="5844C45D" w14:textId="0EC8F18D" w:rsidR="006849AB" w:rsidRDefault="006849AB" w:rsidP="006849AB">
      <w:pPr>
        <w:jc w:val="both"/>
      </w:pPr>
      <w:r w:rsidRPr="00A71EE8">
        <w:t>A 30-year-old female patient was referred to down town hospital in March 2021 with a diagnosis of recurrent hydatidiform mole. In January 2019 she had a failed IVF following blastocyst transfer. Subsequently she had a spontaneous pregnancy in September 2020 later diagnosed to be a molar pregnancy with a beta human chorionic gonadotrophin (</w:t>
      </w:r>
      <w:proofErr w:type="spellStart"/>
      <w:r w:rsidRPr="00A71EE8">
        <w:t>hcg</w:t>
      </w:r>
      <w:proofErr w:type="spellEnd"/>
      <w:r w:rsidRPr="00A71EE8">
        <w:t xml:space="preserve">) of about 85,000 </w:t>
      </w:r>
      <w:proofErr w:type="spellStart"/>
      <w:r w:rsidRPr="00A71EE8">
        <w:t>mIU</w:t>
      </w:r>
      <w:proofErr w:type="spellEnd"/>
      <w:r w:rsidRPr="00A71EE8">
        <w:t xml:space="preserve">/ml. A dilatation and evacuation were performed and she received a full course of methotrexate and </w:t>
      </w:r>
      <w:proofErr w:type="spellStart"/>
      <w:r w:rsidRPr="00A71EE8">
        <w:t>folinic</w:t>
      </w:r>
      <w:proofErr w:type="spellEnd"/>
      <w:r w:rsidRPr="00A71EE8">
        <w:t xml:space="preserve"> acid in September 2020. Following this, her beta </w:t>
      </w:r>
      <w:proofErr w:type="spellStart"/>
      <w:r w:rsidRPr="00A71EE8">
        <w:t>hcg</w:t>
      </w:r>
      <w:proofErr w:type="spellEnd"/>
      <w:r w:rsidRPr="00A71EE8">
        <w:t xml:space="preserve"> dropped to 16.8 </w:t>
      </w:r>
      <w:proofErr w:type="spellStart"/>
      <w:r w:rsidRPr="00A71EE8">
        <w:t>mIU</w:t>
      </w:r>
      <w:proofErr w:type="spellEnd"/>
      <w:r w:rsidRPr="00A71EE8">
        <w:t xml:space="preserve">/ml in October 2020. Beta </w:t>
      </w:r>
      <w:proofErr w:type="spellStart"/>
      <w:r w:rsidRPr="00A71EE8">
        <w:t>hgc</w:t>
      </w:r>
      <w:proofErr w:type="spellEnd"/>
      <w:r w:rsidRPr="00A71EE8">
        <w:t xml:space="preserve"> further decreased to 0.8 </w:t>
      </w:r>
      <w:proofErr w:type="spellStart"/>
      <w:r w:rsidRPr="00A71EE8">
        <w:t>mIU</w:t>
      </w:r>
      <w:proofErr w:type="spellEnd"/>
      <w:r w:rsidRPr="00A71EE8">
        <w:t>/ml in December 2020. A histopathology revealed hypersecretory endometrium with extensive decidualization of stroma with focal areas of areas Stella reaction. No chorionic villi were identified. There was no evidence of hydatidiform mole.</w:t>
      </w:r>
    </w:p>
    <w:p w14:paraId="4DE774E1" w14:textId="77777777" w:rsidR="006849AB" w:rsidRPr="00A71EE8" w:rsidRDefault="006849AB" w:rsidP="006849AB">
      <w:pPr>
        <w:jc w:val="both"/>
      </w:pPr>
    </w:p>
    <w:p w14:paraId="612E184C" w14:textId="77777777" w:rsidR="006849AB" w:rsidRPr="00A71EE8" w:rsidRDefault="006849AB" w:rsidP="006849AB">
      <w:pPr>
        <w:jc w:val="both"/>
      </w:pPr>
      <w:r w:rsidRPr="00A71EE8">
        <w:rPr>
          <w:noProof/>
        </w:rPr>
        <w:lastRenderedPageBreak/>
        <w:drawing>
          <wp:inline distT="0" distB="0" distL="0" distR="0" wp14:anchorId="22F61D28" wp14:editId="3FCCA1FB">
            <wp:extent cx="6150610" cy="2078966"/>
            <wp:effectExtent l="0" t="0" r="254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l="6315" t="28994" r="39837" b="36982"/>
                    <a:stretch>
                      <a:fillRect/>
                    </a:stretch>
                  </pic:blipFill>
                  <pic:spPr>
                    <a:xfrm>
                      <a:off x="0" y="0"/>
                      <a:ext cx="6158624" cy="2081675"/>
                    </a:xfrm>
                    <a:prstGeom prst="rect">
                      <a:avLst/>
                    </a:prstGeom>
                    <a:ln/>
                  </pic:spPr>
                </pic:pic>
              </a:graphicData>
            </a:graphic>
          </wp:inline>
        </w:drawing>
      </w:r>
    </w:p>
    <w:p w14:paraId="406706C2" w14:textId="7B36B191" w:rsidR="006849AB" w:rsidRDefault="006849AB" w:rsidP="006849AB">
      <w:pPr>
        <w:jc w:val="both"/>
      </w:pPr>
      <w:r w:rsidRPr="00A71EE8">
        <w:t>Fig 1 &amp; Fig 2: Ultrasonography and MRI reveal features suggestive of hydatidiform mole in March 2021</w:t>
      </w:r>
    </w:p>
    <w:p w14:paraId="7C471284" w14:textId="77777777" w:rsidR="006849AB" w:rsidRPr="00A71EE8" w:rsidRDefault="006849AB" w:rsidP="006849AB">
      <w:pPr>
        <w:jc w:val="both"/>
      </w:pPr>
    </w:p>
    <w:p w14:paraId="4B7B1093" w14:textId="4D9E421F" w:rsidR="006849AB" w:rsidRPr="006849AB" w:rsidRDefault="006849AB" w:rsidP="006849AB">
      <w:pPr>
        <w:jc w:val="both"/>
        <w:rPr>
          <w:b/>
          <w:caps/>
        </w:rPr>
      </w:pPr>
      <w:r w:rsidRPr="006849AB">
        <w:rPr>
          <w:b/>
          <w:caps/>
        </w:rPr>
        <w:t>Diagnosis and Management</w:t>
      </w:r>
    </w:p>
    <w:p w14:paraId="4B37B7E9" w14:textId="77777777" w:rsidR="006849AB" w:rsidRPr="00A71EE8" w:rsidRDefault="006849AB" w:rsidP="006849AB">
      <w:pPr>
        <w:jc w:val="both"/>
      </w:pPr>
      <w:r w:rsidRPr="00A71EE8">
        <w:t xml:space="preserve">The same patient came to down town hospital with a hydatidiform mole like picture shown in ultrasound done in March 2021 with a beta </w:t>
      </w:r>
      <w:proofErr w:type="spellStart"/>
      <w:r w:rsidRPr="00A71EE8">
        <w:t>hcg</w:t>
      </w:r>
      <w:proofErr w:type="spellEnd"/>
      <w:r w:rsidRPr="00A71EE8">
        <w:t xml:space="preserve"> level of &lt;2.0 </w:t>
      </w:r>
      <w:proofErr w:type="spellStart"/>
      <w:r w:rsidRPr="00A71EE8">
        <w:t>mIU</w:t>
      </w:r>
      <w:proofErr w:type="spellEnd"/>
      <w:r w:rsidRPr="00A71EE8">
        <w:t>/ml. An MRI done in March 2021 revealed features suggestive of hydatidiform mole without invasion of inner myometrium, without enlarged lymph nodes or ascites.</w:t>
      </w:r>
    </w:p>
    <w:p w14:paraId="33973DB0" w14:textId="76CD0DB6" w:rsidR="006849AB" w:rsidRPr="00A71EE8" w:rsidRDefault="006849AB" w:rsidP="006849AB">
      <w:pPr>
        <w:jc w:val="both"/>
      </w:pPr>
      <w:r w:rsidRPr="00A71EE8">
        <w:t xml:space="preserve">A dilatation and evacuation were done in April 2021 at our hospital under ultrasound guidance. The endometrial tissue was evacuated but no typical grape like tissues identified. The material retrieved was sent for </w:t>
      </w:r>
      <w:proofErr w:type="spellStart"/>
      <w:r w:rsidRPr="00A71EE8">
        <w:t>hystopathological</w:t>
      </w:r>
      <w:proofErr w:type="spellEnd"/>
      <w:r w:rsidRPr="00A71EE8">
        <w:t xml:space="preserve"> (HPE) examination. The HPE revealed secretory hyperplasia of endometrium with no evidence of hydatidiform mole. Subsequently the patient recovered with no </w:t>
      </w:r>
      <w:r w:rsidR="00D57F17" w:rsidRPr="00A71EE8">
        <w:rPr>
          <w:noProof/>
        </w:rPr>
        <w:drawing>
          <wp:anchor distT="0" distB="0" distL="114300" distR="114300" simplePos="0" relativeHeight="251807744" behindDoc="0" locked="0" layoutInCell="1" hidden="0" allowOverlap="1" wp14:anchorId="0187A64A" wp14:editId="6BFD4DFE">
            <wp:simplePos x="0" y="0"/>
            <wp:positionH relativeFrom="column">
              <wp:posOffset>3070860</wp:posOffset>
            </wp:positionH>
            <wp:positionV relativeFrom="paragraph">
              <wp:posOffset>853440</wp:posOffset>
            </wp:positionV>
            <wp:extent cx="2875280" cy="1767840"/>
            <wp:effectExtent l="0" t="0" r="1270" b="381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9"/>
                    <a:srcRect l="28584" t="34320" r="32528" b="15680"/>
                    <a:stretch>
                      <a:fillRect/>
                    </a:stretch>
                  </pic:blipFill>
                  <pic:spPr>
                    <a:xfrm>
                      <a:off x="0" y="0"/>
                      <a:ext cx="2875280" cy="1767840"/>
                    </a:xfrm>
                    <a:prstGeom prst="rect">
                      <a:avLst/>
                    </a:prstGeom>
                    <a:ln/>
                  </pic:spPr>
                </pic:pic>
              </a:graphicData>
            </a:graphic>
            <wp14:sizeRelV relativeFrom="margin">
              <wp14:pctHeight>0</wp14:pctHeight>
            </wp14:sizeRelV>
          </wp:anchor>
        </w:drawing>
      </w:r>
      <w:r w:rsidR="00D57F17" w:rsidRPr="00A71EE8">
        <w:rPr>
          <w:noProof/>
        </w:rPr>
        <w:drawing>
          <wp:anchor distT="0" distB="0" distL="114300" distR="114300" simplePos="0" relativeHeight="251808768" behindDoc="0" locked="0" layoutInCell="1" hidden="0" allowOverlap="1" wp14:anchorId="2E402DCB" wp14:editId="6E1D735E">
            <wp:simplePos x="0" y="0"/>
            <wp:positionH relativeFrom="column">
              <wp:posOffset>17145</wp:posOffset>
            </wp:positionH>
            <wp:positionV relativeFrom="paragraph">
              <wp:posOffset>862330</wp:posOffset>
            </wp:positionV>
            <wp:extent cx="2924175" cy="1759585"/>
            <wp:effectExtent l="0" t="0" r="9525"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l="63575" t="34615" r="7432" b="28698"/>
                    <a:stretch>
                      <a:fillRect/>
                    </a:stretch>
                  </pic:blipFill>
                  <pic:spPr>
                    <a:xfrm>
                      <a:off x="0" y="0"/>
                      <a:ext cx="2924175" cy="1759585"/>
                    </a:xfrm>
                    <a:prstGeom prst="rect">
                      <a:avLst/>
                    </a:prstGeom>
                    <a:ln/>
                  </pic:spPr>
                </pic:pic>
              </a:graphicData>
            </a:graphic>
            <wp14:sizeRelH relativeFrom="margin">
              <wp14:pctWidth>0</wp14:pctWidth>
            </wp14:sizeRelH>
            <wp14:sizeRelV relativeFrom="margin">
              <wp14:pctHeight>0</wp14:pctHeight>
            </wp14:sizeRelV>
          </wp:anchor>
        </w:drawing>
      </w:r>
      <w:r w:rsidRPr="00A71EE8">
        <w:t>clinical or laboratory findings of hydatidiform mole.</w:t>
      </w:r>
    </w:p>
    <w:p w14:paraId="47C5D613" w14:textId="21E20456" w:rsidR="006849AB" w:rsidRPr="00A71EE8" w:rsidRDefault="006849AB" w:rsidP="006849AB">
      <w:pPr>
        <w:jc w:val="both"/>
      </w:pPr>
    </w:p>
    <w:p w14:paraId="0BB2850D" w14:textId="74CDF8FF" w:rsidR="006849AB" w:rsidRDefault="006849AB" w:rsidP="006849AB">
      <w:pPr>
        <w:jc w:val="both"/>
      </w:pPr>
      <w:r w:rsidRPr="00A71EE8">
        <w:t>Fig 3: HPE revealed secretory endometrium without atypia in April 2021 Fig 4: Ultrasonography showing normal endometrium in May 2021</w:t>
      </w:r>
    </w:p>
    <w:p w14:paraId="1CD6482C" w14:textId="77777777" w:rsidR="006B3712" w:rsidRPr="00A71EE8" w:rsidRDefault="006B3712" w:rsidP="006849AB">
      <w:pPr>
        <w:jc w:val="both"/>
      </w:pPr>
    </w:p>
    <w:p w14:paraId="5AA6F7A6" w14:textId="639B8B6F" w:rsidR="006849AB" w:rsidRPr="006B3712" w:rsidRDefault="006849AB" w:rsidP="006849AB">
      <w:pPr>
        <w:jc w:val="both"/>
        <w:rPr>
          <w:b/>
          <w:caps/>
        </w:rPr>
      </w:pPr>
      <w:r w:rsidRPr="006B3712">
        <w:rPr>
          <w:b/>
          <w:caps/>
        </w:rPr>
        <w:t>Discussion</w:t>
      </w:r>
    </w:p>
    <w:p w14:paraId="61411E27" w14:textId="77777777" w:rsidR="006B3712" w:rsidRPr="00A71EE8" w:rsidRDefault="006B3712" w:rsidP="006849AB">
      <w:pPr>
        <w:jc w:val="both"/>
        <w:rPr>
          <w:b/>
        </w:rPr>
      </w:pPr>
    </w:p>
    <w:p w14:paraId="5277706C" w14:textId="27CE6073" w:rsidR="006849AB" w:rsidRDefault="006849AB" w:rsidP="006849AB">
      <w:pPr>
        <w:jc w:val="both"/>
      </w:pPr>
      <w:r w:rsidRPr="00A71EE8">
        <w:t xml:space="preserve">On obtaining detailed history, it was revealed that the patient was advised mifepristone 25 mg/day following the dilatation and evacuation performed in September 2020 for an unspecified indication. The patient didn't follow-up with the treating </w:t>
      </w:r>
      <w:proofErr w:type="spellStart"/>
      <w:r w:rsidRPr="00A71EE8">
        <w:t>gynaecologist</w:t>
      </w:r>
      <w:proofErr w:type="spellEnd"/>
      <w:r w:rsidRPr="00A71EE8">
        <w:t xml:space="preserve"> and continued taking mifepristone 25 mg/day for a period of more than 5 months. A literature search revealed case reports that showed high doses of the antiprogestogen mifepristone over a prolonged period of time may promote an unopposed </w:t>
      </w:r>
      <w:proofErr w:type="spellStart"/>
      <w:r w:rsidRPr="00A71EE8">
        <w:t>oestrogen</w:t>
      </w:r>
      <w:proofErr w:type="spellEnd"/>
      <w:r w:rsidRPr="00A71EE8">
        <w:t xml:space="preserve"> milieu leading to endometrial hyperplasia.</w:t>
      </w:r>
      <w:r w:rsidRPr="006B3712">
        <w:rPr>
          <w:vertAlign w:val="superscript"/>
        </w:rPr>
        <w:t>1</w:t>
      </w:r>
      <w:r w:rsidRPr="00A71EE8">
        <w:t xml:space="preserve"> </w:t>
      </w:r>
    </w:p>
    <w:p w14:paraId="641DDBC0" w14:textId="77777777" w:rsidR="006B3712" w:rsidRPr="00A71EE8" w:rsidRDefault="006B3712" w:rsidP="006849AB">
      <w:pPr>
        <w:jc w:val="both"/>
      </w:pPr>
    </w:p>
    <w:p w14:paraId="15EB4EEE" w14:textId="77777777" w:rsidR="00EF6FBC" w:rsidRDefault="00EF6FBC" w:rsidP="006849AB">
      <w:pPr>
        <w:jc w:val="both"/>
        <w:rPr>
          <w:b/>
          <w:caps/>
        </w:rPr>
      </w:pPr>
    </w:p>
    <w:p w14:paraId="4B20C643" w14:textId="1E073790" w:rsidR="006849AB" w:rsidRPr="006B3712" w:rsidRDefault="006849AB" w:rsidP="006849AB">
      <w:pPr>
        <w:jc w:val="both"/>
        <w:rPr>
          <w:b/>
          <w:caps/>
        </w:rPr>
      </w:pPr>
      <w:r w:rsidRPr="006B3712">
        <w:rPr>
          <w:b/>
          <w:caps/>
        </w:rPr>
        <w:lastRenderedPageBreak/>
        <w:t>Conclusion</w:t>
      </w:r>
    </w:p>
    <w:p w14:paraId="37294CE9" w14:textId="77777777" w:rsidR="006B3712" w:rsidRPr="00A71EE8" w:rsidRDefault="006B3712" w:rsidP="006849AB">
      <w:pPr>
        <w:jc w:val="both"/>
        <w:rPr>
          <w:b/>
        </w:rPr>
      </w:pPr>
    </w:p>
    <w:p w14:paraId="4362C8D0" w14:textId="46784C07" w:rsidR="006849AB" w:rsidRDefault="006849AB" w:rsidP="006849AB">
      <w:pPr>
        <w:jc w:val="both"/>
      </w:pPr>
      <w:r w:rsidRPr="00A71EE8">
        <w:t xml:space="preserve">Diagnosis of hydatidiform mole should not be based only on ultrasound findings and needs to be correlated with the level of </w:t>
      </w:r>
      <w:proofErr w:type="spellStart"/>
      <w:r w:rsidRPr="00A71EE8">
        <w:t>hcg</w:t>
      </w:r>
      <w:proofErr w:type="spellEnd"/>
      <w:r w:rsidRPr="00A71EE8">
        <w:t xml:space="preserve"> level as well as histopathological findings. Prolonged use of mifepristone should be monitored as an unopposed </w:t>
      </w:r>
      <w:proofErr w:type="spellStart"/>
      <w:r w:rsidRPr="00A71EE8">
        <w:t>oestrogen</w:t>
      </w:r>
      <w:proofErr w:type="spellEnd"/>
      <w:r w:rsidRPr="00A71EE8">
        <w:t xml:space="preserve"> milieu may lead to endometrial hyperplasia. Further studies are required to rule out the role of prolonged use of mifepristone in endometrial hyperplasia.</w:t>
      </w:r>
    </w:p>
    <w:p w14:paraId="10098A07" w14:textId="77777777" w:rsidR="006B3712" w:rsidRPr="00A71EE8" w:rsidRDefault="006B3712" w:rsidP="006849AB">
      <w:pPr>
        <w:jc w:val="both"/>
      </w:pPr>
    </w:p>
    <w:p w14:paraId="3FBEB08D" w14:textId="5900EE15" w:rsidR="006849AB" w:rsidRPr="006B3712" w:rsidRDefault="006849AB" w:rsidP="006849AB">
      <w:pPr>
        <w:jc w:val="both"/>
        <w:rPr>
          <w:b/>
          <w:caps/>
        </w:rPr>
      </w:pPr>
      <w:r w:rsidRPr="006B3712">
        <w:rPr>
          <w:b/>
          <w:caps/>
        </w:rPr>
        <w:t>Reference</w:t>
      </w:r>
    </w:p>
    <w:p w14:paraId="13BA76AB" w14:textId="77777777" w:rsidR="006B3712" w:rsidRPr="00A71EE8" w:rsidRDefault="006B3712" w:rsidP="006849AB">
      <w:pPr>
        <w:jc w:val="both"/>
        <w:rPr>
          <w:b/>
        </w:rPr>
      </w:pPr>
    </w:p>
    <w:p w14:paraId="229E26FF" w14:textId="1B3379E2" w:rsidR="00D57F17" w:rsidRPr="007E131A" w:rsidRDefault="007E131A" w:rsidP="007E131A">
      <w:pPr>
        <w:tabs>
          <w:tab w:val="right" w:pos="9878"/>
        </w:tabs>
        <w:spacing w:after="93"/>
        <w:jc w:val="both"/>
        <w:rPr>
          <w:b/>
          <w:bCs/>
          <w:i/>
          <w:sz w:val="28"/>
        </w:rPr>
        <w:sectPr w:rsidR="00D57F17" w:rsidRPr="007E131A" w:rsidSect="005E239B">
          <w:type w:val="continuous"/>
          <w:pgSz w:w="11906" w:h="16838"/>
          <w:pgMar w:top="1440" w:right="707" w:bottom="1440" w:left="1440" w:header="567" w:footer="567" w:gutter="0"/>
          <w:cols w:space="306"/>
          <w:docGrid w:linePitch="360"/>
        </w:sectPr>
      </w:pPr>
      <w:r>
        <w:rPr>
          <w:rFonts w:eastAsia="Calibri" w:cs="Calibri"/>
          <w:color w:val="000000"/>
        </w:rPr>
        <w:t xml:space="preserve">1. </w:t>
      </w:r>
      <w:r w:rsidR="00895193" w:rsidRPr="00895193">
        <w:rPr>
          <w:rFonts w:eastAsia="Calibri" w:cs="Calibri"/>
          <w:color w:val="000000"/>
        </w:rPr>
        <w:t>Newfield RS, Spitz IM, Isacson C, New MI. Long-term mifepristone (RU486) therapy resulting in massive benign endometrial hyperplasia. Clin Endocrinol (</w:t>
      </w:r>
      <w:proofErr w:type="spellStart"/>
      <w:r w:rsidR="00895193" w:rsidRPr="00895193">
        <w:rPr>
          <w:rFonts w:eastAsia="Calibri" w:cs="Calibri"/>
          <w:color w:val="000000"/>
        </w:rPr>
        <w:t>Oxf</w:t>
      </w:r>
      <w:proofErr w:type="spellEnd"/>
      <w:r w:rsidR="00895193" w:rsidRPr="00895193">
        <w:rPr>
          <w:rFonts w:eastAsia="Calibri" w:cs="Calibri"/>
          <w:color w:val="000000"/>
        </w:rPr>
        <w:t>). 2001;54(3):399-404.</w:t>
      </w:r>
    </w:p>
    <w:p w14:paraId="445071B1" w14:textId="7ECEA83A" w:rsidR="00D57F17" w:rsidRPr="009264DC" w:rsidRDefault="00D57F17" w:rsidP="00D57F17">
      <w:pPr>
        <w:spacing w:after="3" w:line="249" w:lineRule="auto"/>
        <w:ind w:left="6"/>
        <w:rPr>
          <w:rFonts w:cs="Calibri"/>
          <w:sz w:val="16"/>
          <w:szCs w:val="16"/>
        </w:rPr>
      </w:pPr>
      <w:r w:rsidRPr="009264DC">
        <w:rPr>
          <w:rFonts w:cs="Calibri"/>
          <w:i/>
          <w:sz w:val="16"/>
          <w:szCs w:val="16"/>
        </w:rPr>
        <w:t>Received:</w:t>
      </w:r>
      <w:r w:rsidRPr="009264DC">
        <w:rPr>
          <w:rFonts w:cs="Calibri"/>
          <w:sz w:val="16"/>
          <w:szCs w:val="16"/>
        </w:rPr>
        <w:t xml:space="preserve"> </w:t>
      </w:r>
      <w:r w:rsidR="00CD26C4">
        <w:rPr>
          <w:rFonts w:cs="Calibri"/>
          <w:sz w:val="16"/>
          <w:szCs w:val="16"/>
        </w:rPr>
        <w:t>25</w:t>
      </w:r>
      <w:r w:rsidRPr="009264DC">
        <w:rPr>
          <w:rFonts w:cs="Calibri"/>
          <w:sz w:val="16"/>
          <w:szCs w:val="16"/>
        </w:rPr>
        <w:t>.05.2023</w:t>
      </w:r>
    </w:p>
    <w:p w14:paraId="5D267F6C" w14:textId="1B8C4042" w:rsidR="00D57F17" w:rsidRPr="009264DC" w:rsidRDefault="00D57F17" w:rsidP="00D57F17">
      <w:pPr>
        <w:spacing w:after="3" w:line="249" w:lineRule="auto"/>
        <w:ind w:left="6"/>
        <w:rPr>
          <w:rFonts w:cs="Calibri"/>
          <w:sz w:val="16"/>
          <w:szCs w:val="16"/>
        </w:rPr>
      </w:pPr>
      <w:r w:rsidRPr="009264DC">
        <w:rPr>
          <w:rFonts w:cs="Calibri"/>
          <w:i/>
          <w:sz w:val="16"/>
          <w:szCs w:val="16"/>
        </w:rPr>
        <w:t>Revised:</w:t>
      </w:r>
      <w:r w:rsidRPr="009264DC">
        <w:rPr>
          <w:rFonts w:cs="Calibri"/>
          <w:sz w:val="16"/>
          <w:szCs w:val="16"/>
        </w:rPr>
        <w:t xml:space="preserve"> </w:t>
      </w:r>
      <w:r w:rsidR="00CD26C4">
        <w:rPr>
          <w:rFonts w:cs="Calibri"/>
          <w:sz w:val="16"/>
          <w:szCs w:val="16"/>
        </w:rPr>
        <w:t>1</w:t>
      </w:r>
      <w:r w:rsidRPr="009264DC">
        <w:rPr>
          <w:rFonts w:cs="Calibri"/>
          <w:sz w:val="16"/>
          <w:szCs w:val="16"/>
        </w:rPr>
        <w:t>1.06.2023</w:t>
      </w:r>
    </w:p>
    <w:p w14:paraId="28F33032" w14:textId="77777777" w:rsidR="00D57F17" w:rsidRPr="009264DC" w:rsidRDefault="00D57F17" w:rsidP="00D57F17">
      <w:pPr>
        <w:spacing w:after="3" w:line="249" w:lineRule="auto"/>
        <w:ind w:left="6"/>
        <w:rPr>
          <w:rFonts w:cs="Calibri"/>
          <w:sz w:val="16"/>
          <w:szCs w:val="16"/>
        </w:rPr>
      </w:pPr>
      <w:r w:rsidRPr="009264DC">
        <w:rPr>
          <w:rFonts w:cs="Calibri"/>
          <w:i/>
          <w:sz w:val="16"/>
          <w:szCs w:val="16"/>
        </w:rPr>
        <w:t>Accepted:</w:t>
      </w:r>
      <w:r w:rsidRPr="009264DC">
        <w:rPr>
          <w:rFonts w:cs="Calibri"/>
          <w:sz w:val="16"/>
          <w:szCs w:val="16"/>
        </w:rPr>
        <w:t xml:space="preserve"> 14.06.2023</w:t>
      </w:r>
    </w:p>
    <w:p w14:paraId="148CBF77" w14:textId="3E523962" w:rsidR="00D57F17" w:rsidRPr="009264DC" w:rsidRDefault="00D57F17" w:rsidP="00D57F17">
      <w:pPr>
        <w:spacing w:after="4" w:line="253" w:lineRule="auto"/>
        <w:ind w:left="9" w:hanging="10"/>
        <w:rPr>
          <w:rFonts w:cs="Calibri"/>
          <w:sz w:val="16"/>
          <w:szCs w:val="16"/>
        </w:rPr>
      </w:pPr>
      <w:r w:rsidRPr="009264DC">
        <w:rPr>
          <w:rFonts w:cs="Calibri"/>
          <w:i/>
          <w:sz w:val="16"/>
          <w:szCs w:val="16"/>
        </w:rPr>
        <w:t>Published:</w:t>
      </w:r>
      <w:r w:rsidRPr="009264DC">
        <w:rPr>
          <w:rFonts w:cs="Calibri"/>
          <w:sz w:val="16"/>
          <w:szCs w:val="16"/>
        </w:rPr>
        <w:t xml:space="preserve"> </w:t>
      </w:r>
      <w:r w:rsidR="00A6143D">
        <w:rPr>
          <w:rFonts w:cs="Calibri"/>
          <w:sz w:val="16"/>
          <w:szCs w:val="16"/>
        </w:rPr>
        <w:t>15</w:t>
      </w:r>
      <w:r w:rsidRPr="009264DC">
        <w:rPr>
          <w:rFonts w:cs="Calibri"/>
          <w:sz w:val="16"/>
          <w:szCs w:val="16"/>
        </w:rPr>
        <w:t>.07.2023</w:t>
      </w:r>
    </w:p>
    <w:p w14:paraId="7699EEC6" w14:textId="55678EB8" w:rsidR="00D57F17" w:rsidRPr="009264DC" w:rsidRDefault="00D57F17" w:rsidP="00D57F17">
      <w:pPr>
        <w:rPr>
          <w:rFonts w:ascii="Calibri" w:hAnsi="Calibri" w:cs="Calibri"/>
          <w:bCs/>
          <w:sz w:val="16"/>
          <w:szCs w:val="16"/>
          <w:lang w:val="en-IN"/>
        </w:rPr>
      </w:pPr>
      <w:r w:rsidRPr="009264DC">
        <w:rPr>
          <w:rFonts w:cs="Calibri"/>
          <w:i/>
          <w:sz w:val="16"/>
          <w:szCs w:val="16"/>
        </w:rPr>
        <w:t>Citation:</w:t>
      </w:r>
      <w:r w:rsidRPr="009264DC">
        <w:rPr>
          <w:rFonts w:cs="Calibri"/>
          <w:sz w:val="16"/>
          <w:szCs w:val="16"/>
        </w:rPr>
        <w:t xml:space="preserve"> </w:t>
      </w:r>
      <w:r w:rsidR="00CD26C4" w:rsidRPr="00CD26C4">
        <w:rPr>
          <w:rFonts w:cs="Calibri"/>
          <w:sz w:val="16"/>
          <w:szCs w:val="16"/>
        </w:rPr>
        <w:t xml:space="preserve">Kumar NP, </w:t>
      </w:r>
      <w:proofErr w:type="spellStart"/>
      <w:r w:rsidR="00CD26C4" w:rsidRPr="00CD26C4">
        <w:rPr>
          <w:rFonts w:cs="Calibri"/>
          <w:sz w:val="16"/>
          <w:szCs w:val="16"/>
        </w:rPr>
        <w:t>Buzarbaruah</w:t>
      </w:r>
      <w:proofErr w:type="spellEnd"/>
      <w:r w:rsidR="00CD26C4" w:rsidRPr="00CD26C4">
        <w:rPr>
          <w:rFonts w:cs="Calibri"/>
          <w:sz w:val="16"/>
          <w:szCs w:val="16"/>
        </w:rPr>
        <w:t xml:space="preserve"> S. A mistaken case of Hydatidiform mole. J Indian </w:t>
      </w:r>
      <w:proofErr w:type="spellStart"/>
      <w:r w:rsidR="00A6143D">
        <w:rPr>
          <w:rFonts w:cs="Calibri"/>
          <w:sz w:val="16"/>
          <w:szCs w:val="16"/>
        </w:rPr>
        <w:t>A</w:t>
      </w:r>
      <w:r w:rsidR="00CD26C4" w:rsidRPr="00CD26C4">
        <w:rPr>
          <w:rFonts w:cs="Calibri"/>
          <w:sz w:val="16"/>
          <w:szCs w:val="16"/>
        </w:rPr>
        <w:t>cad</w:t>
      </w:r>
      <w:proofErr w:type="spellEnd"/>
      <w:r w:rsidR="00CD26C4" w:rsidRPr="00CD26C4">
        <w:rPr>
          <w:rFonts w:cs="Calibri"/>
          <w:sz w:val="16"/>
          <w:szCs w:val="16"/>
        </w:rPr>
        <w:t xml:space="preserve"> </w:t>
      </w:r>
      <w:proofErr w:type="spellStart"/>
      <w:r w:rsidR="00A6143D">
        <w:rPr>
          <w:rFonts w:cs="Calibri"/>
          <w:sz w:val="16"/>
          <w:szCs w:val="16"/>
        </w:rPr>
        <w:t>O</w:t>
      </w:r>
      <w:r w:rsidR="00CD26C4" w:rsidRPr="00CD26C4">
        <w:rPr>
          <w:rFonts w:cs="Calibri"/>
          <w:sz w:val="16"/>
          <w:szCs w:val="16"/>
        </w:rPr>
        <w:t>bstet</w:t>
      </w:r>
      <w:proofErr w:type="spellEnd"/>
      <w:r w:rsidR="00CD26C4" w:rsidRPr="00CD26C4">
        <w:rPr>
          <w:rFonts w:cs="Calibri"/>
          <w:sz w:val="16"/>
          <w:szCs w:val="16"/>
        </w:rPr>
        <w:t xml:space="preserve"> </w:t>
      </w:r>
      <w:proofErr w:type="spellStart"/>
      <w:r w:rsidR="00CD26C4" w:rsidRPr="00CD26C4">
        <w:rPr>
          <w:rFonts w:cs="Calibri"/>
          <w:sz w:val="16"/>
          <w:szCs w:val="16"/>
        </w:rPr>
        <w:t>Gynaecol</w:t>
      </w:r>
      <w:proofErr w:type="spellEnd"/>
      <w:r w:rsidR="00CD26C4" w:rsidRPr="00CD26C4">
        <w:rPr>
          <w:rFonts w:cs="Calibri"/>
          <w:sz w:val="16"/>
          <w:szCs w:val="16"/>
        </w:rPr>
        <w:t>. 2023;5(1): page no.</w:t>
      </w:r>
    </w:p>
    <w:tbl>
      <w:tblPr>
        <w:tblStyle w:val="TableGrid"/>
        <w:tblpPr w:leftFromText="180" w:rightFromText="180" w:vertAnchor="text" w:horzAnchor="margin" w:tblpXSpec="right" w:tblpY="79"/>
        <w:tblW w:w="0" w:type="auto"/>
        <w:tblLook w:val="04A0" w:firstRow="1" w:lastRow="0" w:firstColumn="1" w:lastColumn="0" w:noHBand="0" w:noVBand="1"/>
      </w:tblPr>
      <w:tblGrid>
        <w:gridCol w:w="4716"/>
      </w:tblGrid>
      <w:tr w:rsidR="00D57F17" w:rsidRPr="009264DC" w14:paraId="39B65315" w14:textId="77777777" w:rsidTr="00CD26C4">
        <w:trPr>
          <w:trHeight w:val="1263"/>
        </w:trPr>
        <w:tc>
          <w:tcPr>
            <w:tcW w:w="4716" w:type="dxa"/>
          </w:tcPr>
          <w:p w14:paraId="4FD04539" w14:textId="77777777" w:rsidR="00504D80" w:rsidRDefault="00504D80" w:rsidP="007E131A">
            <w:pPr>
              <w:spacing w:after="4" w:line="253" w:lineRule="auto"/>
              <w:rPr>
                <w:rFonts w:cs="Calibri"/>
                <w:sz w:val="16"/>
                <w:szCs w:val="16"/>
              </w:rPr>
            </w:pPr>
          </w:p>
          <w:p w14:paraId="0A6A2B21" w14:textId="72E4D51A" w:rsidR="00D57F17" w:rsidRPr="007E131A" w:rsidRDefault="00D57F17" w:rsidP="007E131A">
            <w:pPr>
              <w:spacing w:after="4" w:line="253" w:lineRule="auto"/>
              <w:rPr>
                <w:rFonts w:cs="Calibri"/>
                <w:sz w:val="16"/>
                <w:szCs w:val="16"/>
              </w:rPr>
            </w:pPr>
            <w:r w:rsidRPr="007E131A">
              <w:rPr>
                <w:rFonts w:cs="Calibri"/>
                <w:sz w:val="16"/>
                <w:szCs w:val="16"/>
              </w:rPr>
              <w:t xml:space="preserve">1. Consultant, </w:t>
            </w:r>
            <w:r w:rsidR="007E131A" w:rsidRPr="007E131A">
              <w:rPr>
                <w:sz w:val="16"/>
                <w:szCs w:val="16"/>
              </w:rPr>
              <w:t>OB-GYN,</w:t>
            </w:r>
            <w:r w:rsidR="007E131A" w:rsidRPr="007E131A">
              <w:rPr>
                <w:rFonts w:cs="Calibri"/>
                <w:sz w:val="16"/>
                <w:szCs w:val="16"/>
              </w:rPr>
              <w:t xml:space="preserve"> Down Town Hospital, Guwahati, Assam</w:t>
            </w:r>
          </w:p>
          <w:p w14:paraId="26053495" w14:textId="7348D53D" w:rsidR="00D57F17" w:rsidRPr="007E131A" w:rsidRDefault="00D57F17" w:rsidP="00FA0C91">
            <w:pPr>
              <w:rPr>
                <w:sz w:val="16"/>
                <w:szCs w:val="16"/>
              </w:rPr>
            </w:pPr>
          </w:p>
          <w:p w14:paraId="3E5ABAA0" w14:textId="451FE018" w:rsidR="00D57F17" w:rsidRPr="009264DC" w:rsidRDefault="00D57F17" w:rsidP="00FA0C91">
            <w:pPr>
              <w:rPr>
                <w:rFonts w:asciiTheme="minorHAnsi" w:hAnsiTheme="minorHAnsi" w:cstheme="minorHAnsi"/>
                <w:sz w:val="20"/>
                <w:szCs w:val="20"/>
              </w:rPr>
            </w:pPr>
            <w:r w:rsidRPr="007E131A">
              <w:rPr>
                <w:rFonts w:ascii="Wingdings" w:eastAsia="Wingdings" w:hAnsi="Wingdings" w:cs="Wingdings"/>
                <w:sz w:val="18"/>
                <w:szCs w:val="20"/>
              </w:rPr>
              <w:t xml:space="preserve"> </w:t>
            </w:r>
            <w:r w:rsidRPr="007309FC">
              <w:rPr>
                <w:sz w:val="16"/>
                <w:szCs w:val="16"/>
              </w:rPr>
              <w:t>Email:</w:t>
            </w:r>
            <w:r w:rsidRPr="009264DC">
              <w:rPr>
                <w:sz w:val="16"/>
                <w:szCs w:val="16"/>
              </w:rPr>
              <w:t xml:space="preserve"> </w:t>
            </w:r>
            <w:r w:rsidRPr="009264DC">
              <w:t xml:space="preserve"> </w:t>
            </w:r>
            <w:r w:rsidR="00504D80">
              <w:t xml:space="preserve"> </w:t>
            </w:r>
            <w:r w:rsidR="00504D80" w:rsidRPr="00504D80">
              <w:rPr>
                <w:sz w:val="16"/>
                <w:szCs w:val="16"/>
              </w:rPr>
              <w:t>nilakshi.phukhan@yahoo.co.in</w:t>
            </w:r>
          </w:p>
        </w:tc>
      </w:tr>
    </w:tbl>
    <w:p w14:paraId="284ABA5D" w14:textId="77777777" w:rsidR="00D57F17" w:rsidRDefault="00D57F17" w:rsidP="00FE6D32">
      <w:pPr>
        <w:tabs>
          <w:tab w:val="right" w:pos="9878"/>
        </w:tabs>
        <w:spacing w:after="93"/>
        <w:ind w:left="-142"/>
        <w:rPr>
          <w:b/>
          <w:bCs/>
          <w:i/>
          <w:sz w:val="28"/>
        </w:rPr>
        <w:sectPr w:rsidR="00D57F17" w:rsidSect="00D57F17">
          <w:type w:val="continuous"/>
          <w:pgSz w:w="11906" w:h="16838"/>
          <w:pgMar w:top="1440" w:right="707" w:bottom="1440" w:left="1440" w:header="567" w:footer="567" w:gutter="0"/>
          <w:cols w:num="2" w:space="306"/>
          <w:docGrid w:linePitch="360"/>
        </w:sectPr>
      </w:pPr>
    </w:p>
    <w:p w14:paraId="65101A7D" w14:textId="77777777" w:rsidR="00D94507" w:rsidRDefault="00D94507" w:rsidP="00FE6D32">
      <w:pPr>
        <w:tabs>
          <w:tab w:val="right" w:pos="9878"/>
        </w:tabs>
        <w:spacing w:after="93"/>
        <w:ind w:left="-142"/>
        <w:rPr>
          <w:b/>
          <w:bCs/>
          <w:i/>
          <w:sz w:val="28"/>
        </w:rPr>
      </w:pPr>
    </w:p>
    <w:p w14:paraId="48CEB08F" w14:textId="77777777" w:rsidR="00D94507" w:rsidRDefault="00D94507" w:rsidP="00FE6D32">
      <w:pPr>
        <w:tabs>
          <w:tab w:val="right" w:pos="9878"/>
        </w:tabs>
        <w:spacing w:after="93"/>
        <w:ind w:left="-142"/>
        <w:rPr>
          <w:b/>
          <w:bCs/>
          <w:i/>
          <w:sz w:val="28"/>
        </w:rPr>
      </w:pPr>
    </w:p>
    <w:p w14:paraId="20808520" w14:textId="77777777" w:rsidR="00D94507" w:rsidRDefault="00D94507" w:rsidP="00FE6D32">
      <w:pPr>
        <w:tabs>
          <w:tab w:val="right" w:pos="9878"/>
        </w:tabs>
        <w:spacing w:after="93"/>
        <w:ind w:left="-142"/>
        <w:rPr>
          <w:b/>
          <w:bCs/>
          <w:i/>
          <w:sz w:val="28"/>
        </w:rPr>
      </w:pPr>
    </w:p>
    <w:p w14:paraId="2CC976D3" w14:textId="77777777" w:rsidR="00D94507" w:rsidRDefault="00D94507" w:rsidP="00FE6D32">
      <w:pPr>
        <w:tabs>
          <w:tab w:val="right" w:pos="9878"/>
        </w:tabs>
        <w:spacing w:after="93"/>
        <w:ind w:left="-142"/>
        <w:rPr>
          <w:b/>
          <w:bCs/>
          <w:i/>
          <w:sz w:val="28"/>
        </w:rPr>
      </w:pPr>
    </w:p>
    <w:p w14:paraId="013E15A9" w14:textId="77777777" w:rsidR="00D94507" w:rsidRDefault="00D94507" w:rsidP="00FE6D32">
      <w:pPr>
        <w:tabs>
          <w:tab w:val="right" w:pos="9878"/>
        </w:tabs>
        <w:spacing w:after="93"/>
        <w:ind w:left="-142"/>
        <w:rPr>
          <w:b/>
          <w:bCs/>
          <w:i/>
          <w:sz w:val="28"/>
        </w:rPr>
      </w:pPr>
    </w:p>
    <w:p w14:paraId="1783A34A" w14:textId="77777777" w:rsidR="00D94507" w:rsidRDefault="00D94507" w:rsidP="00FE6D32">
      <w:pPr>
        <w:tabs>
          <w:tab w:val="right" w:pos="9878"/>
        </w:tabs>
        <w:spacing w:after="93"/>
        <w:ind w:left="-142"/>
        <w:rPr>
          <w:b/>
          <w:bCs/>
          <w:i/>
          <w:sz w:val="28"/>
        </w:rPr>
      </w:pPr>
    </w:p>
    <w:p w14:paraId="41132E10" w14:textId="77777777" w:rsidR="00D94507" w:rsidRDefault="00D94507" w:rsidP="00FE6D32">
      <w:pPr>
        <w:tabs>
          <w:tab w:val="right" w:pos="9878"/>
        </w:tabs>
        <w:spacing w:after="93"/>
        <w:ind w:left="-142"/>
        <w:rPr>
          <w:b/>
          <w:bCs/>
          <w:i/>
          <w:sz w:val="28"/>
        </w:rPr>
      </w:pPr>
    </w:p>
    <w:p w14:paraId="467EF44C" w14:textId="77777777" w:rsidR="00D94507" w:rsidRDefault="00D94507" w:rsidP="00FE6D32">
      <w:pPr>
        <w:tabs>
          <w:tab w:val="right" w:pos="9878"/>
        </w:tabs>
        <w:spacing w:after="93"/>
        <w:ind w:left="-142"/>
        <w:rPr>
          <w:b/>
          <w:bCs/>
          <w:i/>
          <w:sz w:val="28"/>
        </w:rPr>
      </w:pPr>
    </w:p>
    <w:p w14:paraId="2AA3B7C5" w14:textId="0B1F5B19" w:rsidR="00D94507" w:rsidRDefault="00D94507" w:rsidP="00FE6D32">
      <w:pPr>
        <w:tabs>
          <w:tab w:val="right" w:pos="9878"/>
        </w:tabs>
        <w:spacing w:after="93"/>
        <w:ind w:left="-142"/>
        <w:rPr>
          <w:b/>
          <w:bCs/>
          <w:i/>
          <w:sz w:val="28"/>
        </w:rPr>
      </w:pPr>
    </w:p>
    <w:p w14:paraId="4CF69257" w14:textId="77777777" w:rsidR="008925F9" w:rsidRDefault="008925F9" w:rsidP="00FE6D32">
      <w:pPr>
        <w:tabs>
          <w:tab w:val="right" w:pos="9878"/>
        </w:tabs>
        <w:spacing w:after="93"/>
        <w:ind w:left="-142"/>
        <w:rPr>
          <w:b/>
          <w:bCs/>
          <w:i/>
          <w:sz w:val="28"/>
        </w:rPr>
      </w:pPr>
    </w:p>
    <w:p w14:paraId="258E35F7" w14:textId="77777777" w:rsidR="00D94507" w:rsidRDefault="00D94507" w:rsidP="00FE6D32">
      <w:pPr>
        <w:tabs>
          <w:tab w:val="right" w:pos="9878"/>
        </w:tabs>
        <w:spacing w:after="93"/>
        <w:ind w:left="-142"/>
        <w:rPr>
          <w:b/>
          <w:bCs/>
          <w:i/>
          <w:sz w:val="28"/>
        </w:rPr>
      </w:pPr>
    </w:p>
    <w:p w14:paraId="6298351B" w14:textId="77777777" w:rsidR="00D94507" w:rsidRDefault="00D94507" w:rsidP="00FE6D32">
      <w:pPr>
        <w:tabs>
          <w:tab w:val="right" w:pos="9878"/>
        </w:tabs>
        <w:spacing w:after="93"/>
        <w:ind w:left="-142"/>
        <w:rPr>
          <w:b/>
          <w:bCs/>
          <w:i/>
          <w:sz w:val="28"/>
        </w:rPr>
      </w:pPr>
    </w:p>
    <w:p w14:paraId="46CC95C2" w14:textId="7F3FBC1A" w:rsidR="00D94507" w:rsidRDefault="00D94507" w:rsidP="00FE6D32">
      <w:pPr>
        <w:tabs>
          <w:tab w:val="right" w:pos="9878"/>
        </w:tabs>
        <w:spacing w:after="93"/>
        <w:ind w:left="-142"/>
        <w:rPr>
          <w:b/>
          <w:bCs/>
          <w:i/>
          <w:sz w:val="28"/>
        </w:rPr>
      </w:pPr>
    </w:p>
    <w:p w14:paraId="4B2021C3" w14:textId="2ABC1A78" w:rsidR="00EF6FBC" w:rsidRDefault="00EF6FBC" w:rsidP="00FE6D32">
      <w:pPr>
        <w:tabs>
          <w:tab w:val="right" w:pos="9878"/>
        </w:tabs>
        <w:spacing w:after="93"/>
        <w:ind w:left="-142"/>
        <w:rPr>
          <w:b/>
          <w:bCs/>
          <w:i/>
          <w:sz w:val="28"/>
        </w:rPr>
      </w:pPr>
    </w:p>
    <w:p w14:paraId="0D504543" w14:textId="77777777" w:rsidR="00EF6FBC" w:rsidRDefault="00EF6FBC" w:rsidP="00FE6D32">
      <w:pPr>
        <w:tabs>
          <w:tab w:val="right" w:pos="9878"/>
        </w:tabs>
        <w:spacing w:after="93"/>
        <w:ind w:left="-142"/>
        <w:rPr>
          <w:b/>
          <w:bCs/>
          <w:i/>
          <w:sz w:val="28"/>
        </w:rPr>
      </w:pPr>
    </w:p>
    <w:p w14:paraId="00E06CDD" w14:textId="77777777" w:rsidR="00D94507" w:rsidRDefault="00D94507" w:rsidP="00FE6D32">
      <w:pPr>
        <w:tabs>
          <w:tab w:val="right" w:pos="9878"/>
        </w:tabs>
        <w:spacing w:after="93"/>
        <w:ind w:left="-142"/>
        <w:rPr>
          <w:b/>
          <w:bCs/>
          <w:i/>
          <w:sz w:val="28"/>
        </w:rPr>
      </w:pPr>
    </w:p>
    <w:p w14:paraId="6A87CC4F" w14:textId="77777777" w:rsidR="00D94507" w:rsidRDefault="00D94507" w:rsidP="00FE6D32">
      <w:pPr>
        <w:tabs>
          <w:tab w:val="right" w:pos="9878"/>
        </w:tabs>
        <w:spacing w:after="93"/>
        <w:ind w:left="-142"/>
        <w:rPr>
          <w:b/>
          <w:bCs/>
          <w:i/>
          <w:sz w:val="28"/>
        </w:rPr>
      </w:pPr>
    </w:p>
    <w:p w14:paraId="42185CF1" w14:textId="1DAF5620" w:rsidR="00F65DF4" w:rsidRDefault="004E5711" w:rsidP="00FE6D32">
      <w:pPr>
        <w:tabs>
          <w:tab w:val="right" w:pos="9878"/>
        </w:tabs>
        <w:spacing w:after="93"/>
        <w:ind w:left="-142"/>
        <w:rPr>
          <w:b/>
          <w:bCs/>
          <w:i/>
          <w:sz w:val="28"/>
        </w:rPr>
      </w:pPr>
      <w:r w:rsidRPr="00644040">
        <w:rPr>
          <w:b/>
          <w:bCs/>
          <w:i/>
          <w:noProof/>
          <w:sz w:val="28"/>
        </w:rPr>
        <mc:AlternateContent>
          <mc:Choice Requires="wps">
            <w:drawing>
              <wp:anchor distT="45720" distB="45720" distL="114300" distR="114300" simplePos="0" relativeHeight="251823104" behindDoc="0" locked="0" layoutInCell="1" allowOverlap="1" wp14:anchorId="55D8CA8B" wp14:editId="070D7ABE">
                <wp:simplePos x="0" y="0"/>
                <wp:positionH relativeFrom="margin">
                  <wp:align>center</wp:align>
                </wp:positionH>
                <wp:positionV relativeFrom="paragraph">
                  <wp:posOffset>307783</wp:posOffset>
                </wp:positionV>
                <wp:extent cx="6365875" cy="1404620"/>
                <wp:effectExtent l="0" t="0" r="1587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404620"/>
                        </a:xfrm>
                        <a:prstGeom prst="rect">
                          <a:avLst/>
                        </a:prstGeom>
                        <a:solidFill>
                          <a:srgbClr val="FFFFFF"/>
                        </a:solidFill>
                        <a:ln w="9525">
                          <a:solidFill>
                            <a:srgbClr val="000000"/>
                          </a:solidFill>
                          <a:miter lim="800000"/>
                          <a:headEnd/>
                          <a:tailEnd/>
                        </a:ln>
                      </wps:spPr>
                      <wps:txbx>
                        <w:txbxContent>
                          <w:p w14:paraId="6F479B9E" w14:textId="77777777" w:rsidR="004E5711" w:rsidRDefault="004E5711" w:rsidP="004E5711">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8CA8B" id="_x0000_s1115" type="#_x0000_t202" style="position:absolute;left:0;text-align:left;margin-left:0;margin-top:24.25pt;width:501.25pt;height:110.6pt;z-index:251823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0qFwIAACg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">
                <v:textbox style="mso-fit-shape-to-text:t">
                  <w:txbxContent>
                    <w:p w14:paraId="6F479B9E" w14:textId="77777777" w:rsidR="004E5711" w:rsidRDefault="004E5711" w:rsidP="004E5711">
                      <w:pPr>
                        <w:jc w:val="both"/>
                      </w:pPr>
                      <w:r w:rsidRPr="00644040">
                        <w:t>CC BY license: Allows anyone to copy, distribute and transmit work; adapt work; make commercial use of the work under the condition that the user must attribute the work in the manner specified by the author or licensor (but not in any way that suggests they endorse the user or their use of the work)</w:t>
                      </w:r>
                    </w:p>
                  </w:txbxContent>
                </v:textbox>
                <w10:wrap type="square" anchorx="margin"/>
              </v:shape>
            </w:pict>
          </mc:Fallback>
        </mc:AlternateContent>
      </w:r>
    </w:p>
    <w:p w14:paraId="09CE60CA" w14:textId="4BB89092" w:rsidR="00FE6D32" w:rsidRDefault="00FE6D32" w:rsidP="00FE6D32">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 xml:space="preserve">Indian Academy of Obstetrics and </w:t>
      </w:r>
      <w:proofErr w:type="spellStart"/>
      <w:r w:rsidRPr="00502028">
        <w:rPr>
          <w:b/>
          <w:bCs/>
          <w:i/>
          <w:sz w:val="28"/>
        </w:rPr>
        <w:t>Gynaecology</w:t>
      </w:r>
      <w:proofErr w:type="spellEnd"/>
      <w:r>
        <w:rPr>
          <w:sz w:val="24"/>
        </w:rPr>
        <w:tab/>
      </w:r>
      <w:r w:rsidR="00B91C9C">
        <w:rPr>
          <w:sz w:val="24"/>
        </w:rPr>
        <w:t>July 2023</w:t>
      </w:r>
    </w:p>
    <w:p w14:paraId="4D63CAB2" w14:textId="6510A412" w:rsidR="00FE6D32" w:rsidRDefault="00B91C9C" w:rsidP="00FE6D32">
      <w:pPr>
        <w:tabs>
          <w:tab w:val="left" w:pos="8439"/>
        </w:tabs>
        <w:spacing w:line="349" w:lineRule="exact"/>
        <w:ind w:left="120"/>
        <w:jc w:val="right"/>
        <w:rPr>
          <w:sz w:val="24"/>
        </w:rPr>
      </w:pPr>
      <w:r>
        <w:rPr>
          <w:sz w:val="24"/>
        </w:rPr>
        <w:t>Vol. 5, Issue 1</w:t>
      </w:r>
    </w:p>
    <w:p w14:paraId="0863FA0A" w14:textId="77777777" w:rsidR="00FE6D32" w:rsidRDefault="00FE6D32" w:rsidP="00FE6D32">
      <w:pPr>
        <w:pStyle w:val="BodyText"/>
        <w:sectPr w:rsidR="00FE6D32" w:rsidSect="005E239B">
          <w:type w:val="continuous"/>
          <w:pgSz w:w="11906" w:h="16838"/>
          <w:pgMar w:top="1440" w:right="707" w:bottom="1440" w:left="1440" w:header="567" w:footer="567" w:gutter="0"/>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0445042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16"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KCg&#10;J4cSAgAA+gMAAA4AAAAAAAAAAAAAAAAALgIAAGRycy9lMm9Eb2MueG1sUEsBAi0AFAAGAAgAAAAh&#10;AHa7iVzeAAAABgEAAA8AAAAAAAAAAAAAAAAAbAQAAGRycy9kb3ducmV2LnhtbFBLBQYAAAAABAAE&#10;APMAAAB3BQAAAAA=&#10;" filled="f" strokecolor="#231f20" strokeweight=".5pt">
                <v:textbox inset="0,0,0,0">
                  <w:txbxContent>
                    <w:p w14:paraId="0477AF97" w14:textId="04450427" w:rsidR="0006721B" w:rsidRPr="0099616D" w:rsidRDefault="0006721B"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99616D" w:rsidRDefault="00FE6D32" w:rsidP="0099616D">
      <w:pPr>
        <w:jc w:val="both"/>
        <w:rPr>
          <w:rFonts w:cstheme="minorHAnsi"/>
          <w:bCs/>
        </w:rPr>
      </w:pPr>
      <w:r w:rsidRPr="0099616D">
        <w:rPr>
          <w:rFonts w:cstheme="minorHAnsi"/>
          <w:bCs/>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99616D">
        <w:rPr>
          <w:rFonts w:cstheme="minorHAnsi"/>
          <w:bCs/>
        </w:rPr>
        <w:br/>
      </w:r>
    </w:p>
    <w:p w14:paraId="08D6FC86" w14:textId="77777777" w:rsidR="00FE6D32" w:rsidRPr="0099616D" w:rsidRDefault="00FE6D32" w:rsidP="0099616D">
      <w:pPr>
        <w:jc w:val="both"/>
        <w:rPr>
          <w:rFonts w:cstheme="minorHAnsi"/>
          <w:b/>
          <w:bCs/>
        </w:rPr>
      </w:pPr>
      <w:r w:rsidRPr="0099616D">
        <w:rPr>
          <w:rFonts w:cstheme="minorHAnsi"/>
          <w:b/>
          <w:bCs/>
        </w:rPr>
        <w:t>COVERING LETTER</w:t>
      </w:r>
    </w:p>
    <w:p w14:paraId="3AA25E0C" w14:textId="77777777" w:rsidR="00FE6D32" w:rsidRPr="0099616D" w:rsidRDefault="00FE6D32" w:rsidP="0099616D">
      <w:pPr>
        <w:jc w:val="both"/>
        <w:rPr>
          <w:rFonts w:cstheme="minorHAnsi"/>
          <w:bCs/>
        </w:rPr>
      </w:pPr>
      <w:r w:rsidRPr="0099616D">
        <w:rPr>
          <w:rFonts w:cstheme="minorHAnsi"/>
          <w:bCs/>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99616D" w:rsidRDefault="00FE6D32" w:rsidP="0099616D">
      <w:pPr>
        <w:jc w:val="both"/>
        <w:rPr>
          <w:rFonts w:cstheme="minorHAnsi"/>
          <w:bCs/>
        </w:rPr>
      </w:pPr>
    </w:p>
    <w:p w14:paraId="2590C1D9" w14:textId="77777777" w:rsidR="00FE6D32" w:rsidRPr="0099616D" w:rsidRDefault="00FE6D32" w:rsidP="0099616D">
      <w:pPr>
        <w:jc w:val="both"/>
        <w:rPr>
          <w:rFonts w:cstheme="minorHAnsi"/>
          <w:b/>
          <w:bCs/>
        </w:rPr>
      </w:pPr>
      <w:r w:rsidRPr="0099616D">
        <w:rPr>
          <w:rFonts w:cstheme="minorHAnsi"/>
          <w:b/>
          <w:bCs/>
        </w:rPr>
        <w:t>MANUSCRIPTS PREPARATION</w:t>
      </w:r>
    </w:p>
    <w:p w14:paraId="3D697B26" w14:textId="77777777" w:rsidR="00FE6D32" w:rsidRPr="0099616D" w:rsidRDefault="00FE6D32" w:rsidP="0099616D">
      <w:pPr>
        <w:jc w:val="both"/>
        <w:rPr>
          <w:rFonts w:cstheme="minorHAnsi"/>
          <w:bCs/>
        </w:rPr>
      </w:pPr>
      <w:r w:rsidRPr="0099616D">
        <w:rPr>
          <w:rFonts w:cstheme="minorHAnsi"/>
          <w:bCs/>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0ECE35FD" w14:textId="77777777" w:rsidR="00FE6D32" w:rsidRPr="0099616D" w:rsidRDefault="00FE6D32" w:rsidP="0099616D">
      <w:pPr>
        <w:pStyle w:val="Heading4"/>
        <w:ind w:left="12"/>
        <w:jc w:val="both"/>
        <w:rPr>
          <w:rFonts w:ascii="Book Antiqua" w:hAnsi="Book Antiqua" w:cstheme="minorHAnsi"/>
          <w:b/>
          <w:i w:val="0"/>
          <w:iCs w:val="0"/>
          <w:caps/>
          <w:color w:val="auto"/>
        </w:rPr>
      </w:pPr>
      <w:r w:rsidRPr="0099616D">
        <w:rPr>
          <w:rFonts w:ascii="Book Antiqua" w:hAnsi="Book Antiqua" w:cstheme="minorHAnsi"/>
          <w:b/>
          <w:i w:val="0"/>
          <w:caps/>
          <w:color w:val="auto"/>
        </w:rPr>
        <w:t>caSe rePortS</w:t>
      </w:r>
    </w:p>
    <w:p w14:paraId="17F9D0FA" w14:textId="77777777" w:rsidR="00FE6D32" w:rsidRPr="0099616D" w:rsidRDefault="00FE6D32" w:rsidP="0099616D">
      <w:pPr>
        <w:jc w:val="both"/>
        <w:rPr>
          <w:rFonts w:cstheme="minorHAnsi"/>
          <w:color w:val="231F20"/>
          <w:w w:val="105"/>
        </w:rPr>
      </w:pPr>
      <w:r w:rsidRPr="0099616D">
        <w:rPr>
          <w:rFonts w:cstheme="minorHAnsi"/>
          <w:color w:val="231F20"/>
          <w:w w:val="105"/>
        </w:rPr>
        <w:t xml:space="preserve">Interesting and rare cases are to be submitted and these should provide valuable information to the readers. </w:t>
      </w:r>
      <w:r w:rsidRPr="0099616D">
        <w:rPr>
          <w:rFonts w:cstheme="minorHAnsi"/>
          <w:color w:val="231F20"/>
          <w:w w:val="120"/>
        </w:rPr>
        <w:t xml:space="preserve">The </w:t>
      </w:r>
      <w:r w:rsidRPr="0099616D">
        <w:rPr>
          <w:rFonts w:cstheme="minorHAnsi"/>
          <w:color w:val="231F20"/>
          <w:w w:val="105"/>
        </w:rPr>
        <w:t>Case reports, without any significant carry forward message to the readers, will not be considered. Patient’s identification must not be disclosed. Maximum word limit for a case report is 2000.</w:t>
      </w:r>
    </w:p>
    <w:p w14:paraId="65D2C4C9" w14:textId="77777777" w:rsidR="00FE6D32" w:rsidRPr="0099616D" w:rsidRDefault="00FE6D32" w:rsidP="0099616D">
      <w:pPr>
        <w:jc w:val="both"/>
        <w:rPr>
          <w:rFonts w:cstheme="minorHAnsi"/>
          <w:bCs/>
        </w:rPr>
      </w:pPr>
    </w:p>
    <w:p w14:paraId="61D4352D" w14:textId="77777777" w:rsidR="00FE6D32" w:rsidRPr="0099616D" w:rsidRDefault="00FE6D32" w:rsidP="0099616D">
      <w:pPr>
        <w:jc w:val="both"/>
        <w:rPr>
          <w:rFonts w:cstheme="minorHAnsi"/>
          <w:b/>
          <w:bCs/>
        </w:rPr>
      </w:pPr>
      <w:r w:rsidRPr="0099616D">
        <w:rPr>
          <w:rFonts w:cstheme="minorHAnsi"/>
          <w:b/>
          <w:bCs/>
        </w:rPr>
        <w:t>LETTER TO THE EDITOR</w:t>
      </w:r>
    </w:p>
    <w:p w14:paraId="2508D73E" w14:textId="36121D55" w:rsidR="00FE6D32" w:rsidRPr="0099616D" w:rsidRDefault="00FE6D32" w:rsidP="0099616D">
      <w:pPr>
        <w:jc w:val="both"/>
        <w:rPr>
          <w:rFonts w:cstheme="minorHAnsi"/>
          <w:bCs/>
        </w:rPr>
      </w:pPr>
      <w:r w:rsidRPr="0099616D">
        <w:rPr>
          <w:rFonts w:cstheme="minorHAnsi"/>
          <w:bCs/>
        </w:rPr>
        <w:t xml:space="preserve">Two types of </w:t>
      </w:r>
      <w:r w:rsidR="002B2216" w:rsidRPr="0099616D">
        <w:rPr>
          <w:rFonts w:cstheme="minorHAnsi"/>
          <w:bCs/>
        </w:rPr>
        <w:t>Letters</w:t>
      </w:r>
      <w:r w:rsidRPr="0099616D">
        <w:rPr>
          <w:rFonts w:cstheme="minorHAnsi"/>
          <w:bCs/>
        </w:rPr>
        <w:t xml:space="preserve"> to the Editor will be accepted –</w:t>
      </w:r>
    </w:p>
    <w:p w14:paraId="5F361B78" w14:textId="77777777" w:rsidR="00FE6D32" w:rsidRPr="0099616D" w:rsidRDefault="00FE6D32" w:rsidP="0099616D">
      <w:pPr>
        <w:jc w:val="both"/>
        <w:rPr>
          <w:rFonts w:cstheme="minorHAnsi"/>
          <w:bCs/>
        </w:rPr>
      </w:pPr>
    </w:p>
    <w:p w14:paraId="39C8C26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Referencing any article published in the recent past 3 consecutive issues of the Journal of Indian Academy of Obstetrics &amp; </w:t>
      </w:r>
      <w:proofErr w:type="spellStart"/>
      <w:r w:rsidRPr="0099616D">
        <w:rPr>
          <w:rFonts w:cstheme="minorHAnsi"/>
          <w:bCs/>
        </w:rPr>
        <w:t>Gynaecology</w:t>
      </w:r>
      <w:proofErr w:type="spellEnd"/>
      <w:r w:rsidRPr="0099616D">
        <w:rPr>
          <w:rFonts w:cstheme="minorHAnsi"/>
          <w:bCs/>
        </w:rPr>
        <w:t>.</w:t>
      </w:r>
    </w:p>
    <w:p w14:paraId="65D6D444" w14:textId="5077EF7B" w:rsidR="00FE6D32" w:rsidRPr="0099616D" w:rsidRDefault="00FE6D32" w:rsidP="0099616D">
      <w:pPr>
        <w:jc w:val="both"/>
        <w:rPr>
          <w:rFonts w:cstheme="minorHAnsi"/>
          <w:bCs/>
        </w:rPr>
      </w:pPr>
      <w:r w:rsidRPr="0099616D">
        <w:rPr>
          <w:rFonts w:cstheme="minorHAnsi"/>
          <w:bCs/>
        </w:rPr>
        <w:t>2)</w:t>
      </w:r>
      <w:r w:rsidRPr="0099616D">
        <w:rPr>
          <w:rFonts w:cstheme="minorHAnsi"/>
          <w:bCs/>
        </w:rPr>
        <w:tab/>
        <w:t xml:space="preserve">Discourse that illuminates us on the various works on Obstetrics &amp; </w:t>
      </w:r>
      <w:proofErr w:type="spellStart"/>
      <w:r w:rsidRPr="0099616D">
        <w:rPr>
          <w:rFonts w:cstheme="minorHAnsi"/>
          <w:bCs/>
        </w:rPr>
        <w:t>Gynaecology</w:t>
      </w:r>
      <w:proofErr w:type="spellEnd"/>
      <w:r w:rsidRPr="0099616D">
        <w:rPr>
          <w:rFonts w:cstheme="minorHAnsi"/>
          <w:bCs/>
        </w:rPr>
        <w:t xml:space="preserve">, and </w:t>
      </w:r>
      <w:r w:rsidR="002B2216" w:rsidRPr="0099616D">
        <w:rPr>
          <w:rFonts w:cstheme="minorHAnsi"/>
          <w:bCs/>
        </w:rPr>
        <w:t>another</w:t>
      </w:r>
      <w:r w:rsidRPr="0099616D">
        <w:rPr>
          <w:rFonts w:cstheme="minorHAnsi"/>
          <w:bCs/>
        </w:rPr>
        <w:t xml:space="preserve"> related arena.</w:t>
      </w:r>
    </w:p>
    <w:p w14:paraId="7D9A0F4A" w14:textId="77777777" w:rsidR="00FE6D32" w:rsidRPr="0099616D" w:rsidRDefault="00FE6D32" w:rsidP="0099616D">
      <w:pPr>
        <w:jc w:val="both"/>
        <w:rPr>
          <w:rFonts w:cstheme="minorHAnsi"/>
          <w:bCs/>
        </w:rPr>
      </w:pPr>
      <w:r w:rsidRPr="0099616D">
        <w:rPr>
          <w:rFonts w:cstheme="minorHAnsi"/>
          <w:bCs/>
        </w:rPr>
        <w:t>Brief and precise communications are welcomed; maximum word limit is 400 with 1-4 references. Maximum three authors together can send a Letter to the Editor.</w:t>
      </w:r>
    </w:p>
    <w:p w14:paraId="1A497AE1" w14:textId="77777777" w:rsidR="00FE6D32" w:rsidRPr="0099616D" w:rsidRDefault="00FE6D32" w:rsidP="0099616D">
      <w:pPr>
        <w:jc w:val="both"/>
        <w:rPr>
          <w:rFonts w:cstheme="minorHAnsi"/>
          <w:bCs/>
        </w:rPr>
      </w:pPr>
    </w:p>
    <w:p w14:paraId="0FFBB9EC" w14:textId="77777777" w:rsidR="00FE6D32" w:rsidRPr="0099616D" w:rsidRDefault="00FE6D32" w:rsidP="0099616D">
      <w:pPr>
        <w:jc w:val="both"/>
        <w:rPr>
          <w:rFonts w:cstheme="minorHAnsi"/>
          <w:b/>
          <w:bCs/>
        </w:rPr>
      </w:pPr>
      <w:r w:rsidRPr="0099616D">
        <w:rPr>
          <w:rFonts w:cstheme="minorHAnsi"/>
          <w:b/>
          <w:bCs/>
        </w:rPr>
        <w:t>STYLE</w:t>
      </w:r>
    </w:p>
    <w:p w14:paraId="47183E58" w14:textId="246CD99F" w:rsidR="00FE6D32" w:rsidRPr="0099616D" w:rsidRDefault="00FE6D32" w:rsidP="0099616D">
      <w:pPr>
        <w:jc w:val="both"/>
        <w:rPr>
          <w:rFonts w:cstheme="minorHAnsi"/>
          <w:bCs/>
        </w:rPr>
      </w:pPr>
      <w:r w:rsidRPr="0099616D">
        <w:rPr>
          <w:rFonts w:cstheme="minorHAnsi"/>
          <w:bCs/>
        </w:rPr>
        <w:t>1)</w:t>
      </w:r>
      <w:r w:rsidRPr="0099616D">
        <w:rPr>
          <w:rFonts w:cstheme="minorHAnsi"/>
          <w:bCs/>
        </w:rPr>
        <w:tab/>
        <w:t xml:space="preserve">Vancouver system is solicited. For guidance author can look at the International Committee of Medical Journal </w:t>
      </w:r>
      <w:r w:rsidR="002B2216" w:rsidRPr="0099616D">
        <w:rPr>
          <w:rFonts w:cstheme="minorHAnsi"/>
          <w:bCs/>
        </w:rPr>
        <w:t>Editors</w:t>
      </w:r>
      <w:r w:rsidRPr="0099616D">
        <w:rPr>
          <w:rFonts w:cstheme="minorHAnsi"/>
          <w:bCs/>
        </w:rPr>
        <w:t xml:space="preserve"> revised ‘Uniform Requirements for Manuscripts Submitted to Biomedical Journals: Writing and Editing for Biomedical Publication’.</w:t>
      </w:r>
    </w:p>
    <w:p w14:paraId="081C84D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Only universally accepted standard abbreviation, acronyms and symbols are accepted. For other abbreviations, write the full form at least once at first use.</w:t>
      </w:r>
    </w:p>
    <w:p w14:paraId="49221CC1" w14:textId="77777777" w:rsidR="00FE6D32" w:rsidRPr="0099616D" w:rsidRDefault="00FE6D32" w:rsidP="0099616D">
      <w:pPr>
        <w:jc w:val="both"/>
        <w:rPr>
          <w:rFonts w:cstheme="minorHAnsi"/>
          <w:bCs/>
        </w:rPr>
      </w:pPr>
      <w:r w:rsidRPr="0099616D">
        <w:rPr>
          <w:rFonts w:cstheme="minorHAnsi"/>
          <w:bCs/>
        </w:rPr>
        <w:t xml:space="preserve">3)   </w:t>
      </w:r>
      <w:r w:rsidRPr="0099616D">
        <w:rPr>
          <w:rFonts w:cstheme="minorHAnsi"/>
          <w:bCs/>
        </w:rPr>
        <w:tab/>
        <w:t xml:space="preserve">SI units are to be used for measurements. </w:t>
      </w:r>
    </w:p>
    <w:p w14:paraId="3CB5E55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Only generic names of the drugs are to be written.</w:t>
      </w:r>
    </w:p>
    <w:p w14:paraId="292D050A"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Variables should be written in italics.</w:t>
      </w:r>
    </w:p>
    <w:p w14:paraId="3F272BD2" w14:textId="77777777" w:rsidR="00FE6D32" w:rsidRPr="0099616D" w:rsidRDefault="00FE6D32" w:rsidP="0099616D">
      <w:pPr>
        <w:jc w:val="both"/>
        <w:rPr>
          <w:rFonts w:cstheme="minorHAnsi"/>
          <w:bCs/>
        </w:rPr>
      </w:pPr>
    </w:p>
    <w:p w14:paraId="5CC8F34D" w14:textId="77777777" w:rsidR="00FE6D32" w:rsidRPr="0099616D" w:rsidRDefault="00FE6D32" w:rsidP="0099616D">
      <w:pPr>
        <w:jc w:val="both"/>
        <w:rPr>
          <w:rFonts w:cstheme="minorHAnsi"/>
          <w:b/>
          <w:bCs/>
        </w:rPr>
      </w:pPr>
      <w:r w:rsidRPr="0099616D">
        <w:rPr>
          <w:rFonts w:cstheme="minorHAnsi"/>
          <w:b/>
          <w:bCs/>
        </w:rPr>
        <w:t>PARTS OF MANUSCRIPTS</w:t>
      </w:r>
    </w:p>
    <w:p w14:paraId="242AACE9" w14:textId="77777777" w:rsidR="00FE6D32" w:rsidRPr="0099616D" w:rsidRDefault="00FE6D32" w:rsidP="0099616D">
      <w:pPr>
        <w:jc w:val="both"/>
        <w:rPr>
          <w:rFonts w:cstheme="minorHAnsi"/>
          <w:bCs/>
        </w:rPr>
      </w:pPr>
      <w:r w:rsidRPr="0099616D">
        <w:rPr>
          <w:rFonts w:cstheme="minorHAnsi"/>
          <w:bCs/>
        </w:rPr>
        <w:t>The manuscripts should contain the following headings and arranged in this order –</w:t>
      </w:r>
    </w:p>
    <w:p w14:paraId="14383B9E" w14:textId="77777777" w:rsidR="00FE6D32" w:rsidRPr="0099616D" w:rsidRDefault="00FE6D32" w:rsidP="0099616D">
      <w:pPr>
        <w:jc w:val="both"/>
        <w:rPr>
          <w:rFonts w:cstheme="minorHAnsi"/>
          <w:bCs/>
        </w:rPr>
      </w:pPr>
      <w:r w:rsidRPr="0099616D">
        <w:rPr>
          <w:rFonts w:cstheme="minorHAnsi"/>
          <w:bCs/>
        </w:rPr>
        <w:lastRenderedPageBreak/>
        <w:t>1)</w:t>
      </w:r>
      <w:r w:rsidRPr="0099616D">
        <w:rPr>
          <w:rFonts w:cstheme="minorHAnsi"/>
          <w:bCs/>
        </w:rPr>
        <w:tab/>
        <w:t>Title page</w:t>
      </w:r>
    </w:p>
    <w:p w14:paraId="4C53CF20"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Abstract and Key words</w:t>
      </w:r>
    </w:p>
    <w:p w14:paraId="463DD757"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Text</w:t>
      </w:r>
    </w:p>
    <w:p w14:paraId="4D7B00D7"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Acknowledgments</w:t>
      </w:r>
    </w:p>
    <w:p w14:paraId="02DC28F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References</w:t>
      </w:r>
    </w:p>
    <w:p w14:paraId="531BBAE2"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Appendices</w:t>
      </w:r>
    </w:p>
    <w:p w14:paraId="69DD4A51" w14:textId="77777777" w:rsidR="00FE6D32" w:rsidRPr="0099616D" w:rsidRDefault="00FE6D32" w:rsidP="0099616D">
      <w:pPr>
        <w:jc w:val="both"/>
        <w:rPr>
          <w:rFonts w:cstheme="minorHAnsi"/>
          <w:bCs/>
        </w:rPr>
      </w:pPr>
      <w:r w:rsidRPr="0099616D">
        <w:rPr>
          <w:rFonts w:cstheme="minorHAnsi"/>
          <w:bCs/>
        </w:rPr>
        <w:t>7)</w:t>
      </w:r>
      <w:r w:rsidRPr="0099616D">
        <w:rPr>
          <w:rFonts w:cstheme="minorHAnsi"/>
          <w:bCs/>
        </w:rPr>
        <w:tab/>
        <w:t>Tables</w:t>
      </w:r>
    </w:p>
    <w:p w14:paraId="6978EA94" w14:textId="77777777" w:rsidR="00FE6D32" w:rsidRPr="0099616D" w:rsidRDefault="00FE6D32" w:rsidP="0099616D">
      <w:pPr>
        <w:jc w:val="both"/>
        <w:rPr>
          <w:rFonts w:cstheme="minorHAnsi"/>
          <w:bCs/>
        </w:rPr>
      </w:pPr>
      <w:r w:rsidRPr="0099616D">
        <w:rPr>
          <w:rFonts w:cstheme="minorHAnsi"/>
          <w:bCs/>
        </w:rPr>
        <w:t>8)</w:t>
      </w:r>
      <w:r w:rsidRPr="0099616D">
        <w:rPr>
          <w:rFonts w:cstheme="minorHAnsi"/>
          <w:bCs/>
        </w:rPr>
        <w:tab/>
        <w:t>Figures</w:t>
      </w:r>
    </w:p>
    <w:p w14:paraId="5ECC11D8" w14:textId="77777777" w:rsidR="00FE6D32" w:rsidRPr="0099616D" w:rsidRDefault="00FE6D32" w:rsidP="0099616D">
      <w:pPr>
        <w:jc w:val="both"/>
        <w:rPr>
          <w:rFonts w:cstheme="minorHAnsi"/>
          <w:bCs/>
        </w:rPr>
      </w:pPr>
    </w:p>
    <w:p w14:paraId="55D582C1" w14:textId="77777777" w:rsidR="00FE6D32" w:rsidRPr="0099616D" w:rsidRDefault="00FE6D32" w:rsidP="0099616D">
      <w:pPr>
        <w:jc w:val="both"/>
        <w:rPr>
          <w:rFonts w:cstheme="minorHAnsi"/>
          <w:b/>
          <w:bCs/>
        </w:rPr>
      </w:pPr>
      <w:r w:rsidRPr="0099616D">
        <w:rPr>
          <w:rFonts w:cstheme="minorHAnsi"/>
          <w:b/>
          <w:bCs/>
        </w:rPr>
        <w:t>TITLE PAGE</w:t>
      </w:r>
    </w:p>
    <w:p w14:paraId="7B06068B" w14:textId="77777777" w:rsidR="00FE6D32" w:rsidRPr="0099616D" w:rsidRDefault="00FE6D32" w:rsidP="0099616D">
      <w:pPr>
        <w:jc w:val="both"/>
        <w:rPr>
          <w:rFonts w:cstheme="minorHAnsi"/>
          <w:bCs/>
        </w:rPr>
      </w:pPr>
      <w:r w:rsidRPr="0099616D">
        <w:rPr>
          <w:rFonts w:cstheme="minorHAnsi"/>
          <w:bCs/>
        </w:rPr>
        <w:t>It should contain –</w:t>
      </w:r>
    </w:p>
    <w:p w14:paraId="3135F9EF"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of the article which should be precise and contain the major key words</w:t>
      </w:r>
    </w:p>
    <w:p w14:paraId="7EC20DF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Full</w:t>
      </w:r>
      <w:r w:rsidRPr="0099616D">
        <w:rPr>
          <w:rFonts w:cstheme="minorHAnsi"/>
          <w:bCs/>
        </w:rPr>
        <w:tab/>
        <w:t>name</w:t>
      </w:r>
      <w:r w:rsidRPr="0099616D">
        <w:rPr>
          <w:rFonts w:cstheme="minorHAnsi"/>
          <w:bCs/>
        </w:rPr>
        <w:tab/>
        <w:t>of</w:t>
      </w:r>
      <w:r w:rsidRPr="0099616D">
        <w:rPr>
          <w:rFonts w:cstheme="minorHAnsi"/>
          <w:bCs/>
        </w:rPr>
        <w:tab/>
        <w:t>author(s)</w:t>
      </w:r>
      <w:r w:rsidRPr="0099616D">
        <w:rPr>
          <w:rFonts w:cstheme="minorHAnsi"/>
          <w:bCs/>
        </w:rPr>
        <w:tab/>
        <w:t>with</w:t>
      </w:r>
      <w:r w:rsidRPr="0099616D">
        <w:rPr>
          <w:rFonts w:cstheme="minorHAnsi"/>
          <w:bCs/>
        </w:rPr>
        <w:tab/>
        <w:t>surname underlined</w:t>
      </w:r>
    </w:p>
    <w:p w14:paraId="759F2CF3"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Designation of author(s)</w:t>
      </w:r>
    </w:p>
    <w:p w14:paraId="768C4D4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Full address of corresponding author which should include e-mail ID, phone no.</w:t>
      </w:r>
    </w:p>
    <w:p w14:paraId="7F7E79E1"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Concise</w:t>
      </w:r>
      <w:r w:rsidRPr="0099616D">
        <w:rPr>
          <w:rFonts w:cstheme="minorHAnsi"/>
          <w:bCs/>
        </w:rPr>
        <w:tab/>
        <w:t>title</w:t>
      </w:r>
      <w:r w:rsidRPr="0099616D">
        <w:rPr>
          <w:rFonts w:cstheme="minorHAnsi"/>
          <w:bCs/>
        </w:rPr>
        <w:tab/>
        <w:t>(maximum</w:t>
      </w:r>
      <w:r w:rsidRPr="0099616D">
        <w:rPr>
          <w:rFonts w:cstheme="minorHAnsi"/>
          <w:bCs/>
        </w:rPr>
        <w:tab/>
        <w:t>40</w:t>
      </w:r>
      <w:r w:rsidRPr="0099616D">
        <w:rPr>
          <w:rFonts w:cstheme="minorHAnsi"/>
          <w:bCs/>
        </w:rPr>
        <w:tab/>
        <w:t>characters including spaces)</w:t>
      </w:r>
    </w:p>
    <w:p w14:paraId="3216B722" w14:textId="77777777" w:rsidR="00FE6D32" w:rsidRPr="0099616D" w:rsidRDefault="00FE6D32" w:rsidP="0099616D">
      <w:pPr>
        <w:jc w:val="both"/>
        <w:rPr>
          <w:rFonts w:cstheme="minorHAnsi"/>
          <w:bCs/>
        </w:rPr>
      </w:pPr>
    </w:p>
    <w:p w14:paraId="2C7C59B6" w14:textId="77777777" w:rsidR="00FE6D32" w:rsidRPr="0099616D" w:rsidRDefault="00FE6D32" w:rsidP="0099616D">
      <w:pPr>
        <w:jc w:val="both"/>
        <w:rPr>
          <w:rFonts w:cstheme="minorHAnsi"/>
          <w:bCs/>
        </w:rPr>
      </w:pPr>
      <w:r w:rsidRPr="0099616D">
        <w:rPr>
          <w:rFonts w:cstheme="minorHAnsi"/>
          <w:bCs/>
        </w:rPr>
        <w:t>This information, except the title of the article, should not appear in any other part of the manuscript.</w:t>
      </w:r>
    </w:p>
    <w:p w14:paraId="398A6419" w14:textId="77777777" w:rsidR="00FE6D32" w:rsidRPr="0099616D" w:rsidRDefault="00FE6D32" w:rsidP="0099616D">
      <w:pPr>
        <w:jc w:val="both"/>
        <w:rPr>
          <w:rFonts w:cstheme="minorHAnsi"/>
          <w:b/>
          <w:bCs/>
        </w:rPr>
      </w:pPr>
      <w:r w:rsidRPr="0099616D">
        <w:rPr>
          <w:rFonts w:cstheme="minorHAnsi"/>
          <w:b/>
          <w:bCs/>
        </w:rPr>
        <w:t>ABSTRACT AND KEY WORDS</w:t>
      </w:r>
    </w:p>
    <w:p w14:paraId="0D2EE9C7" w14:textId="77777777" w:rsidR="00FE6D32" w:rsidRPr="0099616D" w:rsidRDefault="00FE6D32" w:rsidP="0099616D">
      <w:pPr>
        <w:jc w:val="both"/>
        <w:rPr>
          <w:rFonts w:cstheme="minorHAnsi"/>
          <w:bCs/>
        </w:rPr>
      </w:pPr>
      <w:r w:rsidRPr="0099616D">
        <w:rPr>
          <w:rFonts w:cstheme="minorHAnsi"/>
          <w:bCs/>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99616D" w:rsidRDefault="00FE6D32" w:rsidP="0099616D">
      <w:pPr>
        <w:jc w:val="both"/>
        <w:rPr>
          <w:rFonts w:cstheme="minorHAnsi"/>
          <w:bCs/>
        </w:rPr>
      </w:pPr>
      <w:r w:rsidRPr="0099616D">
        <w:rPr>
          <w:rFonts w:cstheme="minorHAnsi"/>
          <w:bCs/>
        </w:rPr>
        <w:t>Title of the article should be written on the top and 3-5 key words are to be supplied at the end, in alphabetical order. If any doubt occurs regarding key words, then the help of US National Library    of Medicine’s Medical Subject Headings (</w:t>
      </w:r>
      <w:proofErr w:type="spellStart"/>
      <w:r w:rsidRPr="0099616D">
        <w:rPr>
          <w:rFonts w:cstheme="minorHAnsi"/>
          <w:bCs/>
        </w:rPr>
        <w:t>MeSH</w:t>
      </w:r>
      <w:proofErr w:type="spellEnd"/>
      <w:r w:rsidRPr="0099616D">
        <w:rPr>
          <w:rFonts w:cstheme="minorHAnsi"/>
          <w:bCs/>
        </w:rPr>
        <w:t>) browser list can be taken.</w:t>
      </w:r>
    </w:p>
    <w:p w14:paraId="1D1D6EC4" w14:textId="77777777" w:rsidR="00FE6D32" w:rsidRPr="0099616D" w:rsidRDefault="00FE6D32" w:rsidP="0099616D">
      <w:pPr>
        <w:jc w:val="both"/>
        <w:rPr>
          <w:rFonts w:cstheme="minorHAnsi"/>
          <w:bCs/>
        </w:rPr>
      </w:pPr>
    </w:p>
    <w:p w14:paraId="0D2F13B2" w14:textId="77777777" w:rsidR="00FE6D32" w:rsidRPr="0099616D" w:rsidRDefault="00FE6D32" w:rsidP="0099616D">
      <w:pPr>
        <w:jc w:val="both"/>
        <w:rPr>
          <w:rFonts w:cstheme="minorHAnsi"/>
          <w:b/>
          <w:bCs/>
        </w:rPr>
      </w:pPr>
      <w:r w:rsidRPr="0099616D">
        <w:rPr>
          <w:rFonts w:cstheme="minorHAnsi"/>
          <w:b/>
          <w:bCs/>
        </w:rPr>
        <w:t>TEXT</w:t>
      </w:r>
    </w:p>
    <w:p w14:paraId="621359DF" w14:textId="77777777" w:rsidR="00FE6D32" w:rsidRPr="0099616D" w:rsidRDefault="00FE6D32" w:rsidP="0099616D">
      <w:pPr>
        <w:jc w:val="both"/>
        <w:rPr>
          <w:rFonts w:cstheme="minorHAnsi"/>
          <w:bCs/>
        </w:rPr>
      </w:pPr>
      <w:r w:rsidRPr="0099616D">
        <w:rPr>
          <w:rFonts w:cstheme="minorHAnsi"/>
          <w:bCs/>
        </w:rPr>
        <w:t>It should be written under following subheadings –</w:t>
      </w:r>
    </w:p>
    <w:p w14:paraId="1B6BA16C"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Introduction</w:t>
      </w:r>
    </w:p>
    <w:p w14:paraId="0B1C64C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Materials &amp; Methods</w:t>
      </w:r>
    </w:p>
    <w:p w14:paraId="5B5411FE"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Results</w:t>
      </w:r>
    </w:p>
    <w:p w14:paraId="43433156"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Discussion (mention the limitation of the study, if any)</w:t>
      </w:r>
    </w:p>
    <w:p w14:paraId="03C897F2"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Conclusion</w:t>
      </w:r>
    </w:p>
    <w:p w14:paraId="4179E160" w14:textId="77777777" w:rsidR="00FE6D32" w:rsidRPr="0099616D" w:rsidRDefault="00FE6D32" w:rsidP="0099616D">
      <w:pPr>
        <w:jc w:val="both"/>
        <w:rPr>
          <w:rFonts w:cstheme="minorHAnsi"/>
          <w:bCs/>
        </w:rPr>
      </w:pPr>
    </w:p>
    <w:p w14:paraId="7BC7FE22" w14:textId="77777777" w:rsidR="00FE6D32" w:rsidRPr="0099616D" w:rsidRDefault="00FE6D32" w:rsidP="0099616D">
      <w:pPr>
        <w:jc w:val="both"/>
        <w:rPr>
          <w:rFonts w:cstheme="minorHAnsi"/>
          <w:bCs/>
        </w:rPr>
      </w:pPr>
      <w:r w:rsidRPr="0099616D">
        <w:rPr>
          <w:rFonts w:cstheme="minorHAnsi"/>
          <w:bCs/>
        </w:rPr>
        <w:t xml:space="preserve">Use 12 font size for headings and 11 font size for </w:t>
      </w:r>
      <w:r w:rsidRPr="0099616D">
        <w:rPr>
          <w:rFonts w:cstheme="minorHAnsi"/>
          <w:bCs/>
        </w:rPr>
        <w:t>others, in Times New Roman. Limit the conclusion within few sentences.</w:t>
      </w:r>
    </w:p>
    <w:p w14:paraId="426D4B86" w14:textId="77777777" w:rsidR="00FE6D32" w:rsidRPr="0099616D" w:rsidRDefault="00FE6D32" w:rsidP="0099616D">
      <w:pPr>
        <w:jc w:val="both"/>
        <w:rPr>
          <w:rFonts w:cstheme="minorHAnsi"/>
          <w:bCs/>
        </w:rPr>
      </w:pPr>
      <w:r w:rsidRPr="0099616D">
        <w:rPr>
          <w:rFonts w:cstheme="minorHAnsi"/>
          <w:bCs/>
        </w:rPr>
        <w:t>ACKNOWLEDGMENTS</w:t>
      </w:r>
    </w:p>
    <w:p w14:paraId="75F7202E" w14:textId="77777777" w:rsidR="00FE6D32" w:rsidRPr="0099616D" w:rsidRDefault="00FE6D32" w:rsidP="0099616D">
      <w:pPr>
        <w:jc w:val="both"/>
        <w:rPr>
          <w:rFonts w:cstheme="minorHAnsi"/>
          <w:bCs/>
        </w:rPr>
      </w:pPr>
      <w:r w:rsidRPr="0099616D">
        <w:rPr>
          <w:rFonts w:cstheme="minorHAnsi"/>
          <w:bCs/>
        </w:rPr>
        <w:t>Contribution of colleague(s), institution(s), financial and other helps, if any, are to be acknowledged.</w:t>
      </w:r>
    </w:p>
    <w:p w14:paraId="249A7003" w14:textId="77777777" w:rsidR="00FE6D32" w:rsidRPr="0099616D" w:rsidRDefault="00FE6D32" w:rsidP="0099616D">
      <w:pPr>
        <w:jc w:val="both"/>
        <w:rPr>
          <w:rFonts w:cstheme="minorHAnsi"/>
          <w:bCs/>
        </w:rPr>
      </w:pPr>
    </w:p>
    <w:p w14:paraId="53C7DAC3" w14:textId="77777777" w:rsidR="00FE6D32" w:rsidRPr="0099616D" w:rsidRDefault="00FE6D32" w:rsidP="0099616D">
      <w:pPr>
        <w:jc w:val="both"/>
        <w:rPr>
          <w:rFonts w:cstheme="minorHAnsi"/>
          <w:b/>
          <w:bCs/>
        </w:rPr>
      </w:pPr>
      <w:r w:rsidRPr="0099616D">
        <w:rPr>
          <w:rFonts w:cstheme="minorHAnsi"/>
          <w:b/>
          <w:bCs/>
        </w:rPr>
        <w:t>REFERENCES</w:t>
      </w:r>
    </w:p>
    <w:p w14:paraId="3520431B"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to be followed</w:t>
      </w:r>
    </w:p>
    <w:p w14:paraId="31BB3B9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Number</w:t>
      </w:r>
      <w:r w:rsidRPr="0099616D">
        <w:rPr>
          <w:rFonts w:cstheme="minorHAnsi"/>
          <w:bCs/>
        </w:rPr>
        <w:tab/>
        <w:t>them</w:t>
      </w:r>
      <w:r w:rsidRPr="0099616D">
        <w:rPr>
          <w:rFonts w:cstheme="minorHAnsi"/>
          <w:bCs/>
        </w:rPr>
        <w:tab/>
        <w:t>according</w:t>
      </w:r>
      <w:r w:rsidRPr="0099616D">
        <w:rPr>
          <w:rFonts w:cstheme="minorHAnsi"/>
          <w:bCs/>
        </w:rPr>
        <w:tab/>
        <w:t>to</w:t>
      </w:r>
      <w:r w:rsidRPr="0099616D">
        <w:rPr>
          <w:rFonts w:cstheme="minorHAnsi"/>
          <w:bCs/>
        </w:rPr>
        <w:tab/>
        <w:t>their</w:t>
      </w:r>
      <w:r w:rsidRPr="0099616D">
        <w:rPr>
          <w:rFonts w:cstheme="minorHAnsi"/>
          <w:bCs/>
        </w:rPr>
        <w:tab/>
        <w:t>first appearance in the text by superscripting with Arabic numerals. Tables and figures referencing also should be numbered according to their appearance in the text.</w:t>
      </w:r>
    </w:p>
    <w:p w14:paraId="76EA3FC9"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Write all the name of the author’s up to six (6) authors.</w:t>
      </w:r>
    </w:p>
    <w:p w14:paraId="139DEEBE"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In case of more than six (6) authors, write first three (3) author’s name and followed by et al.</w:t>
      </w:r>
    </w:p>
    <w:p w14:paraId="2CDCB81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Journal’s abbreviation is according to Index Medicus</w:t>
      </w:r>
    </w:p>
    <w:p w14:paraId="2A8EB4ED"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Personal communication and unpublished data should be cited in the text (</w:t>
      </w:r>
      <w:proofErr w:type="gramStart"/>
      <w:r w:rsidRPr="0099616D">
        <w:rPr>
          <w:rFonts w:cstheme="minorHAnsi"/>
          <w:bCs/>
        </w:rPr>
        <w:t>e.g.</w:t>
      </w:r>
      <w:proofErr w:type="gramEnd"/>
      <w:r w:rsidRPr="0099616D">
        <w:rPr>
          <w:rFonts w:cstheme="minorHAnsi"/>
          <w:bCs/>
        </w:rPr>
        <w:t xml:space="preserve"> </w:t>
      </w:r>
      <w:proofErr w:type="spellStart"/>
      <w:r w:rsidRPr="0099616D">
        <w:rPr>
          <w:rFonts w:cstheme="minorHAnsi"/>
          <w:bCs/>
        </w:rPr>
        <w:t>Manglem</w:t>
      </w:r>
      <w:proofErr w:type="spellEnd"/>
      <w:r w:rsidRPr="0099616D">
        <w:rPr>
          <w:rFonts w:cstheme="minorHAnsi"/>
          <w:bCs/>
        </w:rPr>
        <w:t xml:space="preserve"> Ch, 2007, unpublished data); not in the references.</w:t>
      </w:r>
    </w:p>
    <w:p w14:paraId="3FBFC3E3" w14:textId="77777777" w:rsidR="00FE6D32" w:rsidRPr="0099616D" w:rsidRDefault="00FE6D32" w:rsidP="0099616D">
      <w:pPr>
        <w:jc w:val="both"/>
        <w:rPr>
          <w:rFonts w:cstheme="minorHAnsi"/>
          <w:bCs/>
        </w:rPr>
      </w:pPr>
    </w:p>
    <w:p w14:paraId="3ACAA27F" w14:textId="77777777" w:rsidR="00FE6D32" w:rsidRPr="0099616D" w:rsidRDefault="00FE6D32" w:rsidP="0099616D">
      <w:pPr>
        <w:pStyle w:val="Heading7"/>
        <w:spacing w:before="124"/>
        <w:ind w:left="113"/>
        <w:jc w:val="both"/>
        <w:rPr>
          <w:rFonts w:ascii="Book Antiqua" w:hAnsi="Book Antiqua" w:cstheme="minorHAnsi"/>
          <w:b/>
          <w:i w:val="0"/>
          <w:color w:val="auto"/>
        </w:rPr>
      </w:pPr>
      <w:r w:rsidRPr="0099616D">
        <w:rPr>
          <w:rFonts w:ascii="Book Antiqua" w:hAnsi="Book Antiqua" w:cstheme="minorHAnsi"/>
          <w:b/>
          <w:i w:val="0"/>
          <w:caps/>
          <w:color w:val="auto"/>
        </w:rPr>
        <w:t>Journal</w:t>
      </w:r>
    </w:p>
    <w:p w14:paraId="0AC8C379"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Frederick J, Fletcher H, Simeon </w:t>
      </w:r>
      <w:r w:rsidRPr="0099616D">
        <w:rPr>
          <w:rFonts w:ascii="Book Antiqua" w:hAnsi="Book Antiqua" w:cstheme="minorHAnsi"/>
          <w:color w:val="231F20"/>
          <w:spacing w:val="-3"/>
          <w:w w:val="105"/>
        </w:rPr>
        <w:t xml:space="preserve">D, </w:t>
      </w:r>
      <w:r w:rsidRPr="0099616D">
        <w:rPr>
          <w:rFonts w:ascii="Book Antiqua" w:hAnsi="Book Antiqua" w:cstheme="minorHAnsi"/>
          <w:color w:val="231F20"/>
          <w:w w:val="105"/>
        </w:rPr>
        <w:t xml:space="preserve">Mullings A, Hardie M. </w:t>
      </w:r>
      <w:proofErr w:type="spellStart"/>
      <w:r w:rsidRPr="0099616D">
        <w:rPr>
          <w:rFonts w:ascii="Book Antiqua" w:hAnsi="Book Antiqua" w:cstheme="minorHAnsi"/>
          <w:color w:val="231F20"/>
          <w:w w:val="105"/>
        </w:rPr>
        <w:t>Intramyometrial</w:t>
      </w:r>
      <w:proofErr w:type="spellEnd"/>
      <w:r w:rsidRPr="0099616D">
        <w:rPr>
          <w:rFonts w:ascii="Book Antiqua" w:hAnsi="Book Antiqua" w:cstheme="minorHAnsi"/>
          <w:color w:val="231F20"/>
          <w:w w:val="105"/>
        </w:rPr>
        <w:t xml:space="preserve"> vasopressin </w:t>
      </w:r>
      <w:r w:rsidRPr="0099616D">
        <w:rPr>
          <w:rFonts w:ascii="Book Antiqua" w:hAnsi="Book Antiqua" w:cstheme="minorHAnsi"/>
          <w:color w:val="231F20"/>
          <w:spacing w:val="-8"/>
          <w:w w:val="105"/>
        </w:rPr>
        <w:t xml:space="preserve">as </w:t>
      </w:r>
      <w:r w:rsidRPr="0099616D">
        <w:rPr>
          <w:rFonts w:ascii="Book Antiqua" w:hAnsi="Book Antiqua" w:cstheme="minorHAnsi"/>
          <w:color w:val="231F20"/>
          <w:w w:val="105"/>
        </w:rPr>
        <w:t xml:space="preserve">a haemostatic agent during </w:t>
      </w:r>
      <w:r w:rsidRPr="0099616D">
        <w:rPr>
          <w:rFonts w:ascii="Book Antiqua" w:hAnsi="Book Antiqua" w:cstheme="minorHAnsi"/>
          <w:color w:val="231F20"/>
          <w:spacing w:val="-3"/>
          <w:w w:val="105"/>
        </w:rPr>
        <w:t xml:space="preserve">myomectomy. </w:t>
      </w:r>
      <w:r w:rsidRPr="0099616D">
        <w:rPr>
          <w:rFonts w:ascii="Book Antiqua" w:hAnsi="Book Antiqua" w:cstheme="minorHAnsi"/>
          <w:i/>
          <w:color w:val="231F20"/>
          <w:w w:val="105"/>
        </w:rPr>
        <w:t>Br</w:t>
      </w:r>
      <w:r w:rsidRPr="0099616D">
        <w:rPr>
          <w:rFonts w:ascii="Book Antiqua" w:hAnsi="Book Antiqua" w:cstheme="minorHAnsi"/>
          <w:i/>
          <w:color w:val="231F20"/>
          <w:spacing w:val="-35"/>
          <w:w w:val="105"/>
        </w:rPr>
        <w:t xml:space="preserve"> </w:t>
      </w:r>
      <w:r w:rsidRPr="0099616D">
        <w:rPr>
          <w:rFonts w:ascii="Book Antiqua" w:hAnsi="Book Antiqua" w:cstheme="minorHAnsi"/>
          <w:i/>
          <w:color w:val="231F20"/>
          <w:spacing w:val="-15"/>
          <w:w w:val="105"/>
        </w:rPr>
        <w:t xml:space="preserve">J </w:t>
      </w:r>
      <w:proofErr w:type="spellStart"/>
      <w:r w:rsidRPr="0099616D">
        <w:rPr>
          <w:rFonts w:ascii="Book Antiqua" w:hAnsi="Book Antiqua" w:cstheme="minorHAnsi"/>
          <w:i/>
          <w:color w:val="231F20"/>
          <w:w w:val="105"/>
        </w:rPr>
        <w:t>Obstet</w:t>
      </w:r>
      <w:proofErr w:type="spellEnd"/>
      <w:r w:rsidRPr="0099616D">
        <w:rPr>
          <w:rFonts w:ascii="Book Antiqua" w:hAnsi="Book Antiqua" w:cstheme="minorHAnsi"/>
          <w:i/>
          <w:color w:val="231F20"/>
          <w:w w:val="105"/>
        </w:rPr>
        <w:t xml:space="preserve"> </w:t>
      </w:r>
      <w:proofErr w:type="spellStart"/>
      <w:r w:rsidRPr="0099616D">
        <w:rPr>
          <w:rFonts w:ascii="Book Antiqua" w:hAnsi="Book Antiqua" w:cstheme="minorHAnsi"/>
          <w:i/>
          <w:color w:val="231F20"/>
          <w:w w:val="105"/>
        </w:rPr>
        <w:t>Gynaecol</w:t>
      </w:r>
      <w:proofErr w:type="spellEnd"/>
      <w:r w:rsidRPr="0099616D">
        <w:rPr>
          <w:rFonts w:ascii="Book Antiqua" w:hAnsi="Book Antiqua" w:cstheme="minorHAnsi"/>
          <w:i/>
          <w:color w:val="231F20"/>
          <w:w w:val="105"/>
        </w:rPr>
        <w:t xml:space="preserve"> </w:t>
      </w:r>
      <w:r w:rsidRPr="0099616D">
        <w:rPr>
          <w:rFonts w:ascii="Book Antiqua" w:hAnsi="Book Antiqua" w:cstheme="minorHAnsi"/>
          <w:color w:val="231F20"/>
          <w:w w:val="105"/>
        </w:rPr>
        <w:t>1994;</w:t>
      </w:r>
      <w:r w:rsidRPr="0099616D">
        <w:rPr>
          <w:rFonts w:ascii="Book Antiqua" w:hAnsi="Book Antiqua" w:cstheme="minorHAnsi"/>
          <w:color w:val="231F20"/>
          <w:spacing w:val="-7"/>
          <w:w w:val="105"/>
        </w:rPr>
        <w:t xml:space="preserve"> </w:t>
      </w:r>
      <w:r w:rsidRPr="0099616D">
        <w:rPr>
          <w:rFonts w:ascii="Book Antiqua" w:hAnsi="Book Antiqua" w:cstheme="minorHAnsi"/>
          <w:color w:val="231F20"/>
          <w:w w:val="105"/>
        </w:rPr>
        <w:t>101(5):435-7.</w:t>
      </w:r>
    </w:p>
    <w:p w14:paraId="52FFAA8F" w14:textId="77777777" w:rsidR="00FE6D32" w:rsidRPr="0099616D" w:rsidRDefault="00FE6D32" w:rsidP="0099616D">
      <w:pPr>
        <w:pStyle w:val="BodyText"/>
        <w:spacing w:before="11"/>
        <w:jc w:val="both"/>
        <w:rPr>
          <w:rFonts w:cstheme="minorHAnsi"/>
          <w:sz w:val="22"/>
          <w:szCs w:val="22"/>
        </w:rPr>
      </w:pPr>
    </w:p>
    <w:p w14:paraId="353F133B" w14:textId="77777777" w:rsidR="00FE6D32" w:rsidRPr="0099616D" w:rsidRDefault="00FE6D32" w:rsidP="0099616D">
      <w:pPr>
        <w:pStyle w:val="Heading7"/>
        <w:spacing w:before="0"/>
        <w:ind w:left="113"/>
        <w:jc w:val="both"/>
        <w:rPr>
          <w:rFonts w:ascii="Book Antiqua" w:hAnsi="Book Antiqua" w:cstheme="minorHAnsi"/>
          <w:b/>
          <w:bCs/>
          <w:i w:val="0"/>
          <w:color w:val="auto"/>
        </w:rPr>
      </w:pPr>
      <w:r w:rsidRPr="0099616D">
        <w:rPr>
          <w:rFonts w:ascii="Book Antiqua" w:hAnsi="Book Antiqua" w:cstheme="minorHAnsi"/>
          <w:b/>
          <w:i w:val="0"/>
          <w:caps/>
          <w:color w:val="auto"/>
        </w:rPr>
        <w:t>booK</w:t>
      </w:r>
    </w:p>
    <w:p w14:paraId="4FD18BC2" w14:textId="77777777" w:rsidR="00FE6D32" w:rsidRPr="0099616D" w:rsidRDefault="00FE6D32" w:rsidP="00157ADE">
      <w:pPr>
        <w:pStyle w:val="ListParagraph"/>
        <w:widowControl w:val="0"/>
        <w:numPr>
          <w:ilvl w:val="0"/>
          <w:numId w:val="2"/>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Shaw </w:t>
      </w:r>
      <w:r w:rsidRPr="0099616D">
        <w:rPr>
          <w:rFonts w:ascii="Book Antiqua" w:hAnsi="Book Antiqua" w:cstheme="minorHAnsi"/>
          <w:color w:val="231F20"/>
          <w:spacing w:val="-7"/>
          <w:w w:val="105"/>
        </w:rPr>
        <w:t xml:space="preserve">RW, </w:t>
      </w:r>
      <w:r w:rsidRPr="0099616D">
        <w:rPr>
          <w:rFonts w:ascii="Book Antiqua" w:hAnsi="Book Antiqua" w:cstheme="minorHAnsi"/>
          <w:color w:val="231F20"/>
          <w:w w:val="105"/>
        </w:rPr>
        <w:t xml:space="preserve">Soutter </w:t>
      </w:r>
      <w:r w:rsidRPr="0099616D">
        <w:rPr>
          <w:rFonts w:ascii="Book Antiqua" w:hAnsi="Book Antiqua" w:cstheme="minorHAnsi"/>
          <w:color w:val="231F20"/>
          <w:spacing w:val="-10"/>
          <w:w w:val="105"/>
        </w:rPr>
        <w:t xml:space="preserve">WP, </w:t>
      </w:r>
      <w:r w:rsidRPr="0099616D">
        <w:rPr>
          <w:rFonts w:ascii="Book Antiqua" w:hAnsi="Book Antiqua" w:cstheme="minorHAnsi"/>
          <w:color w:val="231F20"/>
          <w:w w:val="105"/>
        </w:rPr>
        <w:t xml:space="preserve">Stanton SL </w:t>
      </w:r>
      <w:r w:rsidRPr="0099616D">
        <w:rPr>
          <w:rFonts w:ascii="Book Antiqua" w:hAnsi="Book Antiqua" w:cstheme="minorHAnsi"/>
          <w:color w:val="231F20"/>
          <w:spacing w:val="-3"/>
          <w:w w:val="105"/>
        </w:rPr>
        <w:t xml:space="preserve">(eds) </w:t>
      </w:r>
      <w:r w:rsidRPr="0099616D">
        <w:rPr>
          <w:rFonts w:ascii="Book Antiqua" w:hAnsi="Book Antiqua" w:cstheme="minorHAnsi"/>
          <w:i/>
          <w:color w:val="231F20"/>
          <w:w w:val="105"/>
        </w:rPr>
        <w:t>Gynaecology</w:t>
      </w:r>
      <w:r w:rsidRPr="0099616D">
        <w:rPr>
          <w:rFonts w:ascii="Book Antiqua" w:hAnsi="Book Antiqua" w:cstheme="minorHAnsi"/>
          <w:color w:val="231F20"/>
          <w:w w:val="105"/>
        </w:rPr>
        <w:t xml:space="preserve">, 3rd </w:t>
      </w:r>
      <w:proofErr w:type="spellStart"/>
      <w:r w:rsidRPr="0099616D">
        <w:rPr>
          <w:rFonts w:ascii="Book Antiqua" w:hAnsi="Book Antiqua" w:cstheme="minorHAnsi"/>
          <w:color w:val="231F20"/>
          <w:w w:val="105"/>
        </w:rPr>
        <w:t>edn</w:t>
      </w:r>
      <w:proofErr w:type="spellEnd"/>
      <w:r w:rsidRPr="0099616D">
        <w:rPr>
          <w:rFonts w:ascii="Book Antiqua" w:hAnsi="Book Antiqua" w:cstheme="minorHAnsi"/>
          <w:color w:val="231F20"/>
          <w:w w:val="105"/>
        </w:rPr>
        <w:t xml:space="preserve">. Philadelphia: </w:t>
      </w:r>
      <w:r w:rsidRPr="0099616D">
        <w:rPr>
          <w:rFonts w:ascii="Book Antiqua" w:hAnsi="Book Antiqua" w:cstheme="minorHAnsi"/>
          <w:color w:val="231F20"/>
          <w:spacing w:val="-3"/>
          <w:w w:val="105"/>
        </w:rPr>
        <w:t xml:space="preserve">Churchill </w:t>
      </w:r>
      <w:r w:rsidRPr="0099616D">
        <w:rPr>
          <w:rFonts w:ascii="Book Antiqua" w:hAnsi="Book Antiqua" w:cstheme="minorHAnsi"/>
          <w:color w:val="231F20"/>
          <w:w w:val="105"/>
        </w:rPr>
        <w:t>Livingstone,</w:t>
      </w:r>
      <w:r w:rsidRPr="0099616D">
        <w:rPr>
          <w:rFonts w:ascii="Book Antiqua" w:hAnsi="Book Antiqua" w:cstheme="minorHAnsi"/>
          <w:color w:val="231F20"/>
          <w:spacing w:val="2"/>
          <w:w w:val="105"/>
        </w:rPr>
        <w:t xml:space="preserve"> </w:t>
      </w:r>
      <w:r w:rsidRPr="0099616D">
        <w:rPr>
          <w:rFonts w:ascii="Book Antiqua" w:hAnsi="Book Antiqua" w:cstheme="minorHAnsi"/>
          <w:color w:val="231F20"/>
          <w:w w:val="105"/>
        </w:rPr>
        <w:t>2003.</w:t>
      </w:r>
    </w:p>
    <w:p w14:paraId="34EB7CB3" w14:textId="77777777" w:rsidR="00FE6D32" w:rsidRPr="0099616D" w:rsidRDefault="00FE6D32" w:rsidP="0099616D">
      <w:pPr>
        <w:pStyle w:val="BodyText"/>
        <w:jc w:val="both"/>
        <w:rPr>
          <w:rFonts w:cstheme="minorHAnsi"/>
          <w:sz w:val="22"/>
          <w:szCs w:val="22"/>
        </w:rPr>
      </w:pPr>
    </w:p>
    <w:p w14:paraId="491BB618"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t>chaPter in a booK</w:t>
      </w:r>
    </w:p>
    <w:p w14:paraId="4725931B" w14:textId="77777777" w:rsidR="00FE6D32" w:rsidRPr="0099616D" w:rsidRDefault="00FE6D32" w:rsidP="00157ADE">
      <w:pPr>
        <w:pStyle w:val="ListParagraph"/>
        <w:widowControl w:val="0"/>
        <w:numPr>
          <w:ilvl w:val="0"/>
          <w:numId w:val="2"/>
        </w:numPr>
        <w:tabs>
          <w:tab w:val="left" w:pos="681"/>
        </w:tabs>
        <w:autoSpaceDE w:val="0"/>
        <w:autoSpaceDN w:val="0"/>
        <w:spacing w:before="130" w:after="0" w:line="240" w:lineRule="auto"/>
        <w:ind w:right="1017"/>
        <w:contextualSpacing w:val="0"/>
        <w:jc w:val="both"/>
        <w:rPr>
          <w:rFonts w:ascii="Book Antiqua" w:hAnsi="Book Antiqua" w:cstheme="minorHAnsi"/>
        </w:rPr>
      </w:pPr>
      <w:proofErr w:type="spellStart"/>
      <w:r w:rsidRPr="0099616D">
        <w:rPr>
          <w:rFonts w:ascii="Book Antiqua" w:hAnsi="Book Antiqua" w:cstheme="minorHAnsi"/>
          <w:color w:val="231F20"/>
          <w:w w:val="105"/>
        </w:rPr>
        <w:t>Menefeee</w:t>
      </w:r>
      <w:proofErr w:type="spellEnd"/>
      <w:r w:rsidRPr="0099616D">
        <w:rPr>
          <w:rFonts w:ascii="Book Antiqua" w:hAnsi="Book Antiqua" w:cstheme="minorHAnsi"/>
          <w:color w:val="231F20"/>
          <w:w w:val="105"/>
        </w:rPr>
        <w:t xml:space="preserve"> SA, </w:t>
      </w:r>
      <w:r w:rsidRPr="0099616D">
        <w:rPr>
          <w:rFonts w:ascii="Book Antiqua" w:hAnsi="Book Antiqua" w:cstheme="minorHAnsi"/>
          <w:color w:val="231F20"/>
          <w:spacing w:val="-3"/>
          <w:w w:val="105"/>
        </w:rPr>
        <w:t xml:space="preserve">Wall </w:t>
      </w:r>
      <w:r w:rsidRPr="0099616D">
        <w:rPr>
          <w:rFonts w:ascii="Book Antiqua" w:hAnsi="Book Antiqua" w:cstheme="minorHAnsi"/>
          <w:color w:val="231F20"/>
          <w:w w:val="105"/>
        </w:rPr>
        <w:t xml:space="preserve">LL. </w:t>
      </w:r>
      <w:r w:rsidRPr="0099616D">
        <w:rPr>
          <w:rFonts w:ascii="Book Antiqua" w:hAnsi="Book Antiqua" w:cstheme="minorHAnsi"/>
          <w:color w:val="231F20"/>
          <w:spacing w:val="-2"/>
          <w:w w:val="105"/>
        </w:rPr>
        <w:t xml:space="preserve">Incontinence, </w:t>
      </w:r>
      <w:r w:rsidRPr="0099616D">
        <w:rPr>
          <w:rFonts w:ascii="Book Antiqua" w:hAnsi="Book Antiqua" w:cstheme="minorHAnsi"/>
          <w:color w:val="231F20"/>
          <w:w w:val="105"/>
        </w:rPr>
        <w:t xml:space="preserve">prolapse, and disorders of the pelvic floor. </w:t>
      </w:r>
      <w:r w:rsidRPr="0099616D">
        <w:rPr>
          <w:rFonts w:ascii="Book Antiqua" w:hAnsi="Book Antiqua" w:cstheme="minorHAnsi"/>
          <w:color w:val="231F20"/>
          <w:spacing w:val="-5"/>
          <w:w w:val="105"/>
        </w:rPr>
        <w:t xml:space="preserve">In: </w:t>
      </w:r>
      <w:r w:rsidRPr="0099616D">
        <w:rPr>
          <w:rFonts w:ascii="Book Antiqua" w:hAnsi="Book Antiqua" w:cstheme="minorHAnsi"/>
          <w:color w:val="231F20"/>
          <w:w w:val="105"/>
        </w:rPr>
        <w:t xml:space="preserve">Berek JS (eds) </w:t>
      </w:r>
      <w:r w:rsidRPr="0099616D">
        <w:rPr>
          <w:rFonts w:ascii="Book Antiqua" w:hAnsi="Book Antiqua" w:cstheme="minorHAnsi"/>
          <w:i/>
          <w:color w:val="231F20"/>
          <w:spacing w:val="-3"/>
          <w:w w:val="105"/>
        </w:rPr>
        <w:t xml:space="preserve">Novak’s </w:t>
      </w:r>
      <w:proofErr w:type="spellStart"/>
      <w:r w:rsidRPr="0099616D">
        <w:rPr>
          <w:rFonts w:ascii="Book Antiqua" w:hAnsi="Book Antiqua" w:cstheme="minorHAnsi"/>
          <w:i/>
          <w:color w:val="231F20"/>
          <w:w w:val="105"/>
        </w:rPr>
        <w:t>Gynecology</w:t>
      </w:r>
      <w:proofErr w:type="spellEnd"/>
      <w:r w:rsidRPr="0099616D">
        <w:rPr>
          <w:rFonts w:ascii="Book Antiqua" w:hAnsi="Book Antiqua" w:cstheme="minorHAnsi"/>
          <w:color w:val="231F20"/>
          <w:w w:val="105"/>
        </w:rPr>
        <w:t xml:space="preserve">, 13th </w:t>
      </w:r>
      <w:proofErr w:type="spellStart"/>
      <w:r w:rsidRPr="0099616D">
        <w:rPr>
          <w:rFonts w:ascii="Book Antiqua" w:hAnsi="Book Antiqua" w:cstheme="minorHAnsi"/>
          <w:color w:val="231F20"/>
          <w:spacing w:val="-4"/>
          <w:w w:val="105"/>
        </w:rPr>
        <w:t>edn</w:t>
      </w:r>
      <w:proofErr w:type="spellEnd"/>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Philadelphia: Lippincott Williams &amp; Wilkins, 2002; p</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645-710.</w:t>
      </w:r>
    </w:p>
    <w:p w14:paraId="07894B3A" w14:textId="77777777" w:rsidR="00FE6D32" w:rsidRPr="0099616D" w:rsidRDefault="00FE6D32" w:rsidP="0099616D">
      <w:pPr>
        <w:pStyle w:val="BodyText"/>
        <w:spacing w:before="11"/>
        <w:jc w:val="both"/>
        <w:rPr>
          <w:rFonts w:cstheme="minorHAnsi"/>
          <w:sz w:val="22"/>
          <w:szCs w:val="22"/>
        </w:rPr>
      </w:pPr>
    </w:p>
    <w:p w14:paraId="3917B06F"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lastRenderedPageBreak/>
        <w:t>WebSite linK</w:t>
      </w:r>
    </w:p>
    <w:p w14:paraId="5CD86D49" w14:textId="77777777" w:rsidR="00FE6D32" w:rsidRPr="0099616D" w:rsidRDefault="00FE6D32" w:rsidP="0099616D">
      <w:pPr>
        <w:pStyle w:val="BodyText"/>
        <w:spacing w:before="130"/>
        <w:ind w:left="113" w:right="1018"/>
        <w:jc w:val="both"/>
        <w:rPr>
          <w:rFonts w:cstheme="minorHAnsi"/>
          <w:color w:val="231F20"/>
          <w:w w:val="105"/>
          <w:sz w:val="22"/>
          <w:szCs w:val="22"/>
        </w:rPr>
      </w:pPr>
      <w:r w:rsidRPr="0099616D">
        <w:rPr>
          <w:rFonts w:cstheme="minorHAnsi"/>
          <w:color w:val="231F20"/>
          <w:sz w:val="22"/>
          <w:szCs w:val="22"/>
        </w:rPr>
        <w:t xml:space="preserve">http://www.pfizer.com/files/products/uspi_ </w:t>
      </w:r>
      <w:r w:rsidRPr="0099616D">
        <w:rPr>
          <w:rFonts w:cstheme="minorHAnsi"/>
          <w:color w:val="231F20"/>
          <w:w w:val="105"/>
          <w:sz w:val="22"/>
          <w:szCs w:val="22"/>
        </w:rPr>
        <w:t>gelfoam_plus.pdf. accessed on 25-05-19</w:t>
      </w:r>
    </w:p>
    <w:p w14:paraId="75E576FD" w14:textId="77777777" w:rsidR="00FE6D32" w:rsidRPr="0099616D" w:rsidRDefault="00FE6D32" w:rsidP="0099616D">
      <w:pPr>
        <w:pStyle w:val="BodyText"/>
        <w:spacing w:before="130"/>
        <w:ind w:left="113" w:right="1018"/>
        <w:jc w:val="both"/>
        <w:rPr>
          <w:rFonts w:cstheme="minorHAnsi"/>
          <w:b/>
          <w:bCs/>
          <w:sz w:val="22"/>
          <w:szCs w:val="22"/>
        </w:rPr>
      </w:pPr>
      <w:r w:rsidRPr="0099616D">
        <w:rPr>
          <w:rFonts w:cstheme="minorHAnsi"/>
          <w:b/>
          <w:caps/>
          <w:sz w:val="22"/>
          <w:szCs w:val="22"/>
        </w:rPr>
        <w:t>aPPendiceS</w:t>
      </w:r>
    </w:p>
    <w:p w14:paraId="7F12B035" w14:textId="77777777" w:rsidR="00FE6D32" w:rsidRPr="0099616D" w:rsidRDefault="00FE6D32" w:rsidP="0099616D">
      <w:pPr>
        <w:pStyle w:val="BodyText"/>
        <w:spacing w:before="130"/>
        <w:ind w:left="113" w:right="1017"/>
        <w:jc w:val="both"/>
        <w:rPr>
          <w:rFonts w:cstheme="minorHAnsi"/>
          <w:color w:val="231F20"/>
          <w:w w:val="105"/>
          <w:sz w:val="22"/>
          <w:szCs w:val="22"/>
        </w:rPr>
      </w:pPr>
      <w:r w:rsidRPr="0099616D">
        <w:rPr>
          <w:rFonts w:cstheme="minorHAnsi"/>
          <w:color w:val="231F20"/>
          <w:spacing w:val="-3"/>
          <w:w w:val="105"/>
          <w:sz w:val="22"/>
          <w:szCs w:val="22"/>
        </w:rPr>
        <w:t xml:space="preserve">Abbreviation’s </w:t>
      </w:r>
      <w:r w:rsidRPr="0099616D">
        <w:rPr>
          <w:rFonts w:cstheme="minorHAnsi"/>
          <w:color w:val="231F20"/>
          <w:w w:val="105"/>
          <w:sz w:val="22"/>
          <w:szCs w:val="22"/>
        </w:rPr>
        <w:t xml:space="preserve">full form is to be written here. If </w:t>
      </w:r>
      <w:r w:rsidRPr="0099616D">
        <w:rPr>
          <w:rFonts w:cstheme="minorHAnsi"/>
          <w:color w:val="231F20"/>
          <w:spacing w:val="-5"/>
          <w:w w:val="105"/>
          <w:sz w:val="22"/>
          <w:szCs w:val="22"/>
        </w:rPr>
        <w:t xml:space="preserve">any </w:t>
      </w:r>
      <w:r w:rsidRPr="0099616D">
        <w:rPr>
          <w:rFonts w:cstheme="minorHAnsi"/>
          <w:color w:val="231F20"/>
          <w:w w:val="105"/>
          <w:sz w:val="22"/>
          <w:szCs w:val="22"/>
        </w:rPr>
        <w:t xml:space="preserve">other kind of appendices are used, those are </w:t>
      </w:r>
      <w:r w:rsidRPr="0099616D">
        <w:rPr>
          <w:rFonts w:cstheme="minorHAnsi"/>
          <w:color w:val="231F20"/>
          <w:spacing w:val="-5"/>
          <w:w w:val="105"/>
          <w:sz w:val="22"/>
          <w:szCs w:val="22"/>
        </w:rPr>
        <w:t xml:space="preserve">also    </w:t>
      </w:r>
      <w:r w:rsidRPr="0099616D">
        <w:rPr>
          <w:rFonts w:cstheme="minorHAnsi"/>
          <w:color w:val="231F20"/>
          <w:w w:val="105"/>
          <w:sz w:val="22"/>
          <w:szCs w:val="22"/>
        </w:rPr>
        <w:t xml:space="preserve">to be mentioned here. </w:t>
      </w:r>
      <w:r w:rsidRPr="0099616D">
        <w:rPr>
          <w:rFonts w:cstheme="minorHAnsi"/>
          <w:color w:val="231F20"/>
          <w:w w:val="120"/>
          <w:sz w:val="22"/>
          <w:szCs w:val="22"/>
        </w:rPr>
        <w:t xml:space="preserve">The </w:t>
      </w:r>
      <w:r w:rsidRPr="0099616D">
        <w:rPr>
          <w:rFonts w:cstheme="minorHAnsi"/>
          <w:color w:val="231F20"/>
          <w:w w:val="105"/>
          <w:sz w:val="22"/>
          <w:szCs w:val="22"/>
        </w:rPr>
        <w:t xml:space="preserve">consequences should </w:t>
      </w:r>
      <w:r w:rsidRPr="0099616D">
        <w:rPr>
          <w:rFonts w:cstheme="minorHAnsi"/>
          <w:color w:val="231F20"/>
          <w:spacing w:val="-4"/>
          <w:w w:val="105"/>
          <w:sz w:val="22"/>
          <w:szCs w:val="22"/>
        </w:rPr>
        <w:t xml:space="preserve">be </w:t>
      </w:r>
      <w:r w:rsidRPr="0099616D">
        <w:rPr>
          <w:rFonts w:cstheme="minorHAnsi"/>
          <w:color w:val="231F20"/>
          <w:w w:val="105"/>
          <w:sz w:val="22"/>
          <w:szCs w:val="22"/>
        </w:rPr>
        <w:t>their appearance in the</w:t>
      </w:r>
      <w:r w:rsidRPr="0099616D">
        <w:rPr>
          <w:rFonts w:cstheme="minorHAnsi"/>
          <w:color w:val="231F20"/>
          <w:spacing w:val="8"/>
          <w:w w:val="105"/>
          <w:sz w:val="22"/>
          <w:szCs w:val="22"/>
        </w:rPr>
        <w:t xml:space="preserve"> </w:t>
      </w:r>
      <w:r w:rsidRPr="0099616D">
        <w:rPr>
          <w:rFonts w:cstheme="minorHAnsi"/>
          <w:color w:val="231F20"/>
          <w:w w:val="105"/>
          <w:sz w:val="22"/>
          <w:szCs w:val="22"/>
        </w:rPr>
        <w:t>text.</w:t>
      </w:r>
    </w:p>
    <w:p w14:paraId="0AFEDB77" w14:textId="77777777" w:rsidR="00FE6D32" w:rsidRPr="0099616D" w:rsidRDefault="00FE6D32" w:rsidP="0099616D">
      <w:pPr>
        <w:pStyle w:val="BodyText"/>
        <w:spacing w:before="130"/>
        <w:ind w:left="113" w:right="1017"/>
        <w:jc w:val="both"/>
        <w:rPr>
          <w:rFonts w:cstheme="minorHAnsi"/>
          <w:b/>
          <w:bCs/>
          <w:sz w:val="22"/>
          <w:szCs w:val="22"/>
        </w:rPr>
      </w:pPr>
      <w:r w:rsidRPr="0099616D">
        <w:rPr>
          <w:rFonts w:cstheme="minorHAnsi"/>
          <w:b/>
          <w:caps/>
          <w:sz w:val="22"/>
          <w:szCs w:val="22"/>
        </w:rPr>
        <w:t>tableS</w:t>
      </w:r>
    </w:p>
    <w:p w14:paraId="6E362198" w14:textId="77777777" w:rsidR="00FE6D32" w:rsidRPr="0099616D" w:rsidRDefault="00FE6D32" w:rsidP="00157ADE">
      <w:pPr>
        <w:pStyle w:val="ListParagraph"/>
        <w:widowControl w:val="0"/>
        <w:numPr>
          <w:ilvl w:val="0"/>
          <w:numId w:val="1"/>
        </w:numPr>
        <w:tabs>
          <w:tab w:val="left" w:pos="681"/>
        </w:tabs>
        <w:autoSpaceDE w:val="0"/>
        <w:autoSpaceDN w:val="0"/>
        <w:spacing w:before="125"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spacing w:val="-4"/>
          <w:w w:val="105"/>
        </w:rPr>
        <w:t xml:space="preserve">Table </w:t>
      </w:r>
      <w:r w:rsidRPr="0099616D">
        <w:rPr>
          <w:rFonts w:ascii="Book Antiqua" w:hAnsi="Book Antiqua" w:cstheme="minorHAnsi"/>
          <w:color w:val="231F20"/>
          <w:w w:val="105"/>
        </w:rPr>
        <w:t>should have a small, precise</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heading.</w:t>
      </w:r>
    </w:p>
    <w:p w14:paraId="2DB3BB5B" w14:textId="77777777" w:rsidR="00FE6D32" w:rsidRPr="0099616D" w:rsidRDefault="00FE6D32" w:rsidP="00157ADE">
      <w:pPr>
        <w:pStyle w:val="ListParagraph"/>
        <w:widowControl w:val="0"/>
        <w:numPr>
          <w:ilvl w:val="0"/>
          <w:numId w:val="1"/>
        </w:numPr>
        <w:tabs>
          <w:tab w:val="left" w:pos="681"/>
        </w:tabs>
        <w:autoSpaceDE w:val="0"/>
        <w:autoSpaceDN w:val="0"/>
        <w:spacing w:before="2"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Column headings may be supplemented </w:t>
      </w:r>
      <w:r w:rsidRPr="0099616D">
        <w:rPr>
          <w:rFonts w:ascii="Book Antiqua" w:hAnsi="Book Antiqua" w:cstheme="minorHAnsi"/>
          <w:color w:val="231F20"/>
          <w:spacing w:val="-7"/>
          <w:w w:val="105"/>
        </w:rPr>
        <w:t xml:space="preserve">by </w:t>
      </w:r>
      <w:r w:rsidRPr="0099616D">
        <w:rPr>
          <w:rFonts w:ascii="Book Antiqua" w:hAnsi="Book Antiqua" w:cstheme="minorHAnsi"/>
          <w:color w:val="231F20"/>
          <w:w w:val="105"/>
        </w:rPr>
        <w:t>units, if applicable, in</w:t>
      </w:r>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parentheses.</w:t>
      </w:r>
    </w:p>
    <w:p w14:paraId="632764B4"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Full form of the abbreviations should </w:t>
      </w:r>
      <w:r w:rsidRPr="0099616D">
        <w:rPr>
          <w:rFonts w:ascii="Book Antiqua" w:hAnsi="Book Antiqua" w:cstheme="minorHAnsi"/>
          <w:color w:val="231F20"/>
          <w:spacing w:val="-6"/>
          <w:w w:val="105"/>
        </w:rPr>
        <w:t xml:space="preserve">be </w:t>
      </w:r>
      <w:r w:rsidRPr="0099616D">
        <w:rPr>
          <w:rFonts w:ascii="Book Antiqua" w:hAnsi="Book Antiqua" w:cstheme="minorHAnsi"/>
          <w:color w:val="231F20"/>
          <w:w w:val="105"/>
        </w:rPr>
        <w:t xml:space="preserve">supplied in the footnote and refer to the </w:t>
      </w:r>
      <w:r w:rsidRPr="0099616D">
        <w:rPr>
          <w:rFonts w:ascii="Book Antiqua" w:hAnsi="Book Antiqua" w:cstheme="minorHAnsi"/>
          <w:color w:val="231F20"/>
          <w:spacing w:val="-3"/>
          <w:w w:val="105"/>
        </w:rPr>
        <w:t xml:space="preserve">table </w:t>
      </w:r>
      <w:r w:rsidRPr="0099616D">
        <w:rPr>
          <w:rFonts w:ascii="Book Antiqua" w:hAnsi="Book Antiqua" w:cstheme="minorHAnsi"/>
          <w:color w:val="231F20"/>
          <w:w w:val="105"/>
        </w:rPr>
        <w:t>by superscripting</w:t>
      </w:r>
      <w:r w:rsidRPr="0099616D">
        <w:rPr>
          <w:rFonts w:ascii="Book Antiqua" w:hAnsi="Book Antiqua" w:cstheme="minorHAnsi"/>
          <w:color w:val="231F20"/>
          <w:spacing w:val="3"/>
          <w:w w:val="105"/>
        </w:rPr>
        <w:t xml:space="preserve"> </w:t>
      </w:r>
      <w:proofErr w:type="spellStart"/>
      <w:proofErr w:type="gramStart"/>
      <w:r w:rsidRPr="0099616D">
        <w:rPr>
          <w:rFonts w:ascii="Book Antiqua" w:hAnsi="Book Antiqua" w:cstheme="minorHAnsi"/>
          <w:color w:val="231F20"/>
          <w:w w:val="105"/>
        </w:rPr>
        <w:t>a,b</w:t>
      </w:r>
      <w:proofErr w:type="gramEnd"/>
      <w:r w:rsidRPr="0099616D">
        <w:rPr>
          <w:rFonts w:ascii="Book Antiqua" w:hAnsi="Book Antiqua" w:cstheme="minorHAnsi"/>
          <w:color w:val="231F20"/>
          <w:w w:val="105"/>
        </w:rPr>
        <w:t>,c</w:t>
      </w:r>
      <w:proofErr w:type="spellEnd"/>
      <w:r w:rsidRPr="0099616D">
        <w:rPr>
          <w:rFonts w:ascii="Book Antiqua" w:hAnsi="Book Antiqua" w:cstheme="minorHAnsi"/>
          <w:color w:val="231F20"/>
          <w:w w:val="105"/>
        </w:rPr>
        <w:t>……</w:t>
      </w:r>
    </w:p>
    <w:p w14:paraId="794F34A3" w14:textId="77777777" w:rsidR="00FE6D32" w:rsidRPr="0099616D" w:rsidRDefault="00FE6D32" w:rsidP="00157ADE">
      <w:pPr>
        <w:pStyle w:val="ListParagraph"/>
        <w:widowControl w:val="0"/>
        <w:numPr>
          <w:ilvl w:val="0"/>
          <w:numId w:val="1"/>
        </w:numPr>
        <w:tabs>
          <w:tab w:val="left" w:pos="681"/>
        </w:tabs>
        <w:autoSpaceDE w:val="0"/>
        <w:autoSpaceDN w:val="0"/>
        <w:spacing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w w:val="105"/>
        </w:rPr>
        <w:t>*, **, *** symbols are reserved for ‘p’</w:t>
      </w:r>
      <w:r w:rsidRPr="0099616D">
        <w:rPr>
          <w:rFonts w:ascii="Book Antiqua" w:hAnsi="Book Antiqua" w:cstheme="minorHAnsi"/>
          <w:color w:val="231F20"/>
          <w:spacing w:val="22"/>
          <w:w w:val="105"/>
        </w:rPr>
        <w:t xml:space="preserve"> </w:t>
      </w:r>
      <w:r w:rsidRPr="0099616D">
        <w:rPr>
          <w:rFonts w:ascii="Book Antiqua" w:hAnsi="Book Antiqua" w:cstheme="minorHAnsi"/>
          <w:color w:val="231F20"/>
          <w:w w:val="105"/>
        </w:rPr>
        <w:t>values</w:t>
      </w:r>
    </w:p>
    <w:p w14:paraId="6EA35CF4" w14:textId="77777777" w:rsidR="00FE6D32" w:rsidRPr="0099616D" w:rsidRDefault="00FE6D32" w:rsidP="0099616D">
      <w:pPr>
        <w:jc w:val="both"/>
        <w:rPr>
          <w:rFonts w:cstheme="minorHAnsi"/>
          <w:bCs/>
        </w:rPr>
      </w:pPr>
      <w:r w:rsidRPr="0099616D">
        <w:rPr>
          <w:rFonts w:cstheme="minorHAnsi"/>
          <w:color w:val="231F20"/>
          <w:w w:val="105"/>
        </w:rPr>
        <w:t xml:space="preserve">Consequences of the tables are according </w:t>
      </w:r>
      <w:r w:rsidRPr="0099616D">
        <w:rPr>
          <w:rFonts w:cstheme="minorHAnsi"/>
          <w:color w:val="231F20"/>
          <w:spacing w:val="-8"/>
          <w:w w:val="105"/>
        </w:rPr>
        <w:t xml:space="preserve">to </w:t>
      </w:r>
      <w:r w:rsidRPr="0099616D">
        <w:rPr>
          <w:rFonts w:cstheme="minorHAnsi"/>
          <w:color w:val="231F20"/>
          <w:w w:val="105"/>
        </w:rPr>
        <w:t>their appearance in the text and number</w:t>
      </w:r>
      <w:r w:rsidRPr="0099616D">
        <w:rPr>
          <w:rFonts w:cstheme="minorHAnsi"/>
          <w:color w:val="231F20"/>
          <w:spacing w:val="-14"/>
          <w:w w:val="105"/>
        </w:rPr>
        <w:t xml:space="preserve"> </w:t>
      </w:r>
      <w:r w:rsidRPr="0099616D">
        <w:rPr>
          <w:rFonts w:cstheme="minorHAnsi"/>
          <w:color w:val="231F20"/>
          <w:w w:val="105"/>
        </w:rPr>
        <w:t>them in Roman</w:t>
      </w:r>
      <w:r w:rsidRPr="0099616D">
        <w:rPr>
          <w:rFonts w:cstheme="minorHAnsi"/>
          <w:color w:val="231F20"/>
          <w:spacing w:val="4"/>
          <w:w w:val="105"/>
        </w:rPr>
        <w:t xml:space="preserve"> </w:t>
      </w:r>
      <w:r w:rsidRPr="0099616D">
        <w:rPr>
          <w:rFonts w:cstheme="minorHAnsi"/>
          <w:color w:val="231F20"/>
          <w:w w:val="105"/>
        </w:rPr>
        <w:t>numerals.</w:t>
      </w:r>
    </w:p>
    <w:p w14:paraId="0C31F3B5" w14:textId="77777777" w:rsidR="00FE6D32" w:rsidRPr="0099616D" w:rsidRDefault="00FE6D32" w:rsidP="0099616D">
      <w:pPr>
        <w:jc w:val="both"/>
        <w:rPr>
          <w:rFonts w:cstheme="minorHAnsi"/>
          <w:bCs/>
        </w:rPr>
      </w:pPr>
    </w:p>
    <w:p w14:paraId="735F0BFE" w14:textId="77777777" w:rsidR="00FE6D32" w:rsidRPr="0099616D" w:rsidRDefault="00FE6D32" w:rsidP="0099616D">
      <w:pPr>
        <w:jc w:val="both"/>
        <w:rPr>
          <w:rFonts w:cstheme="minorHAnsi"/>
          <w:b/>
          <w:bCs/>
        </w:rPr>
      </w:pPr>
      <w:r w:rsidRPr="0099616D">
        <w:rPr>
          <w:rFonts w:cstheme="minorHAnsi"/>
          <w:b/>
          <w:bCs/>
        </w:rPr>
        <w:t>FIGURES</w:t>
      </w:r>
    </w:p>
    <w:p w14:paraId="205BF3AE" w14:textId="7CDA4EF2" w:rsidR="00FE6D32" w:rsidRPr="0099616D" w:rsidRDefault="00FE6D32" w:rsidP="0099616D">
      <w:pPr>
        <w:jc w:val="both"/>
        <w:rPr>
          <w:rFonts w:cstheme="minorHAnsi"/>
          <w:bCs/>
        </w:rPr>
      </w:pPr>
      <w:r w:rsidRPr="0099616D">
        <w:rPr>
          <w:rFonts w:cstheme="minorHAnsi"/>
          <w:bCs/>
        </w:rPr>
        <w:t xml:space="preserve">Figure means all illustrations (600 </w:t>
      </w:r>
      <w:proofErr w:type="spellStart"/>
      <w:r w:rsidRPr="0099616D">
        <w:rPr>
          <w:rFonts w:cstheme="minorHAnsi"/>
          <w:bCs/>
        </w:rPr>
        <w:t>d.p.i</w:t>
      </w:r>
      <w:proofErr w:type="spellEnd"/>
      <w:r w:rsidRPr="0099616D">
        <w:rPr>
          <w:rFonts w:cstheme="minorHAnsi"/>
          <w:bCs/>
        </w:rPr>
        <w:t>.) – line drawing as well as photograph. Line drawing should be sharp and well defined. It can be professionally drawn and scanned or drawn on computer graphics. Proper labeling should be done.  Photograph can be sent as jpeg file. All illustrations should bear heading at footnote and they should be numbered by Arabic numerals (</w:t>
      </w:r>
      <w:r w:rsidR="005E7F08" w:rsidRPr="0099616D">
        <w:rPr>
          <w:rFonts w:cstheme="minorHAnsi"/>
          <w:bCs/>
        </w:rPr>
        <w:t>e.g.,</w:t>
      </w:r>
      <w:r w:rsidRPr="0099616D">
        <w:rPr>
          <w:rFonts w:cstheme="minorHAnsi"/>
          <w:bCs/>
        </w:rPr>
        <w:t xml:space="preserve"> Fig.1) according to their appearance in the text. Photograph is, preferably, to be associated with a linear scale or magnification mentioned.</w:t>
      </w:r>
    </w:p>
    <w:p w14:paraId="02A01CFA" w14:textId="77777777" w:rsidR="00FE6D32" w:rsidRPr="0099616D" w:rsidRDefault="00FE6D32" w:rsidP="0099616D">
      <w:pPr>
        <w:jc w:val="both"/>
        <w:rPr>
          <w:rFonts w:cstheme="minorHAnsi"/>
          <w:bCs/>
        </w:rPr>
      </w:pPr>
    </w:p>
    <w:p w14:paraId="5384503A" w14:textId="77777777" w:rsidR="00FE6D32" w:rsidRPr="0099616D" w:rsidRDefault="00FE6D32" w:rsidP="0099616D">
      <w:pPr>
        <w:jc w:val="both"/>
        <w:rPr>
          <w:rFonts w:cstheme="minorHAnsi"/>
          <w:b/>
          <w:bCs/>
        </w:rPr>
      </w:pPr>
      <w:r w:rsidRPr="0099616D">
        <w:rPr>
          <w:rFonts w:cstheme="minorHAnsi"/>
          <w:b/>
          <w:bCs/>
        </w:rPr>
        <w:t>PEER REVIEW</w:t>
      </w:r>
    </w:p>
    <w:p w14:paraId="16069DC3" w14:textId="191851BA" w:rsidR="00FE6D32" w:rsidRDefault="00FE6D32" w:rsidP="0099616D">
      <w:pPr>
        <w:jc w:val="both"/>
        <w:rPr>
          <w:rFonts w:cstheme="minorHAnsi"/>
          <w:bCs/>
        </w:rPr>
      </w:pPr>
      <w:r w:rsidRPr="0099616D">
        <w:rPr>
          <w:rFonts w:cstheme="minorHAnsi"/>
          <w:bCs/>
        </w:rPr>
        <w:t>Double blind peer review. All the manuscripts will be peer reviewed by 2 independent peer reviewers. Decision of the manuscript will be communicated to the corresponding authors within 4-6 weeks.</w:t>
      </w:r>
    </w:p>
    <w:p w14:paraId="550418D9" w14:textId="77777777" w:rsidR="005E7F08" w:rsidRPr="0099616D" w:rsidRDefault="005E7F08" w:rsidP="0099616D">
      <w:pPr>
        <w:jc w:val="both"/>
        <w:rPr>
          <w:rFonts w:cstheme="minorHAnsi"/>
          <w:bCs/>
        </w:rPr>
      </w:pPr>
    </w:p>
    <w:p w14:paraId="16DF0068" w14:textId="77777777" w:rsidR="00FE6D32" w:rsidRPr="0099616D" w:rsidRDefault="00FE6D32" w:rsidP="0099616D">
      <w:pPr>
        <w:jc w:val="both"/>
        <w:rPr>
          <w:rFonts w:cstheme="minorHAnsi"/>
          <w:b/>
          <w:bCs/>
        </w:rPr>
      </w:pPr>
      <w:r w:rsidRPr="0099616D">
        <w:rPr>
          <w:rFonts w:cstheme="minorHAnsi"/>
          <w:b/>
          <w:bCs/>
        </w:rPr>
        <w:t>PROOF CORRECTION</w:t>
      </w:r>
    </w:p>
    <w:p w14:paraId="041F62F6" w14:textId="77777777" w:rsidR="00FE6D32" w:rsidRPr="0099616D" w:rsidRDefault="00FE6D32" w:rsidP="0099616D">
      <w:pPr>
        <w:jc w:val="both"/>
        <w:rPr>
          <w:rFonts w:cstheme="minorHAnsi"/>
          <w:bCs/>
        </w:rPr>
      </w:pPr>
      <w:r w:rsidRPr="0099616D">
        <w:rPr>
          <w:rFonts w:cstheme="minorHAnsi"/>
          <w:bCs/>
        </w:rPr>
        <w:t>After checking, proof will be sent back to the corresponding author by e-mail for resubmission, if any correction needed. In case he/she is not available, then an alternative e-mail ID should be provided.</w:t>
      </w:r>
    </w:p>
    <w:p w14:paraId="43242E4A" w14:textId="77777777" w:rsidR="00FE6D32" w:rsidRPr="0099616D" w:rsidRDefault="00FE6D32" w:rsidP="0099616D">
      <w:pPr>
        <w:jc w:val="both"/>
        <w:rPr>
          <w:rFonts w:cstheme="minorHAnsi"/>
          <w:bCs/>
        </w:rPr>
      </w:pPr>
    </w:p>
    <w:p w14:paraId="5E10AC31" w14:textId="77777777" w:rsidR="00FE6D32" w:rsidRPr="0099616D" w:rsidRDefault="00FE6D32" w:rsidP="0099616D">
      <w:pPr>
        <w:jc w:val="both"/>
        <w:rPr>
          <w:rFonts w:cstheme="minorHAnsi"/>
          <w:b/>
          <w:bCs/>
        </w:rPr>
      </w:pPr>
      <w:r w:rsidRPr="0099616D">
        <w:rPr>
          <w:rFonts w:cstheme="minorHAnsi"/>
          <w:b/>
          <w:bCs/>
        </w:rPr>
        <w:t>PUBLICATION</w:t>
      </w:r>
    </w:p>
    <w:p w14:paraId="7437D57A" w14:textId="1B2FF009" w:rsidR="00FE6D32" w:rsidRPr="005E7F08" w:rsidRDefault="00FE6D32" w:rsidP="00FE6D32">
      <w:pPr>
        <w:jc w:val="both"/>
        <w:rPr>
          <w:rFonts w:cstheme="minorHAnsi"/>
          <w:bCs/>
        </w:rPr>
        <w:sectPr w:rsidR="00FE6D32" w:rsidRPr="005E7F08" w:rsidSect="005E239B">
          <w:footerReference w:type="even" r:id="rId81"/>
          <w:footerReference w:type="default" r:id="rId82"/>
          <w:type w:val="continuous"/>
          <w:pgSz w:w="11906" w:h="16838"/>
          <w:pgMar w:top="1440" w:right="566" w:bottom="1440" w:left="1276" w:header="708" w:footer="708" w:gutter="0"/>
          <w:pgNumType w:start="53"/>
          <w:cols w:num="2" w:space="426"/>
          <w:docGrid w:linePitch="360"/>
        </w:sectPr>
      </w:pPr>
      <w:r w:rsidRPr="0099616D">
        <w:rPr>
          <w:rFonts w:cstheme="minorHAnsi"/>
          <w:bCs/>
        </w:rPr>
        <w:t>There will be online and print version of the journal. Online version is freely accessible and downloadable. The corresponding author will receive one hard copy of the journal.</w:t>
      </w:r>
      <w:bookmarkEnd w:id="36"/>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37A4D685" w14:textId="77777777" w:rsidR="00B719B6" w:rsidRDefault="00B719B6" w:rsidP="00B719B6">
      <w:pPr>
        <w:pStyle w:val="BodyText"/>
        <w:ind w:left="3180"/>
      </w:pPr>
    </w:p>
    <w:p w14:paraId="18FAE572" w14:textId="3588DBF6" w:rsidR="00B719B6" w:rsidRDefault="00B719B6" w:rsidP="00B719B6">
      <w:pPr>
        <w:pStyle w:val="BodyText"/>
        <w:ind w:left="3180"/>
      </w:pPr>
    </w:p>
    <w:p w14:paraId="5E6B2D07" w14:textId="77777777" w:rsidR="00E4282D" w:rsidRDefault="00E4282D"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83"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38" w:name="2"/>
      <w:bookmarkEnd w:id="38"/>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proofErr w:type="spellStart"/>
      <w:r>
        <w:rPr>
          <w:rFonts w:ascii="Times New Roman" w:hAnsi="Times New Roman"/>
          <w:b/>
          <w:color w:val="2E3092"/>
          <w:w w:val="105"/>
          <w:sz w:val="32"/>
        </w:rPr>
        <w:t>Gynaecology</w:t>
      </w:r>
      <w:proofErr w:type="spellEnd"/>
    </w:p>
    <w:p w14:paraId="47AF7711" w14:textId="6152B096"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 xml:space="preserve">Bengal 741235 India </w:t>
      </w:r>
      <w:r w:rsidR="00F624E5">
        <w:rPr>
          <w:color w:val="231F20"/>
          <w:w w:val="105"/>
          <w:sz w:val="28"/>
        </w:rPr>
        <w:br/>
      </w:r>
      <w:r>
        <w:rPr>
          <w:color w:val="231F20"/>
          <w:w w:val="105"/>
          <w:sz w:val="28"/>
        </w:rPr>
        <w:t>Email:</w:t>
      </w:r>
      <w:r>
        <w:rPr>
          <w:color w:val="231F20"/>
          <w:spacing w:val="6"/>
          <w:w w:val="105"/>
          <w:sz w:val="28"/>
        </w:rPr>
        <w:t xml:space="preserve"> </w:t>
      </w:r>
      <w:r w:rsidR="0099616D" w:rsidRPr="006C72D4">
        <w:rPr>
          <w:w w:val="105"/>
          <w:sz w:val="28"/>
        </w:rPr>
        <w:t>jiaog@iaog.in</w:t>
      </w:r>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84">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85"/>
      <w:footerReference w:type="default" r:id="rId86"/>
      <w:type w:val="continuous"/>
      <w:pgSz w:w="11906" w:h="16838"/>
      <w:pgMar w:top="1440" w:right="566" w:bottom="1440" w:left="1276"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FFD32" w14:textId="77777777" w:rsidR="00FF5204" w:rsidRDefault="00FF5204" w:rsidP="0082220C">
      <w:r>
        <w:separator/>
      </w:r>
    </w:p>
  </w:endnote>
  <w:endnote w:type="continuationSeparator" w:id="0">
    <w:p w14:paraId="18ACDE8D" w14:textId="77777777" w:rsidR="00FF5204" w:rsidRDefault="00FF5204"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EA7D" w14:textId="301C922D" w:rsidR="0006721B" w:rsidRDefault="0006721B">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17"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" filled="f" stroked="f">
              <v:textbox inset="0,0,0,0">
                <w:txbxContent>
                  <w:p w14:paraId="14AD9CC4" w14:textId="77777777" w:rsidR="0006721B" w:rsidRDefault="0006721B">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853E" w14:textId="5995CD07" w:rsidR="002B0060" w:rsidRDefault="00EC7151">
    <w:pPr>
      <w:pStyle w:val="Footer"/>
      <w:pBdr>
        <w:top w:val="single" w:sz="4" w:space="1" w:color="D9D9D9" w:themeColor="background1" w:themeShade="D9"/>
      </w:pBdr>
      <w:jc w:val="right"/>
    </w:pPr>
    <w:r>
      <w:rPr>
        <w:color w:val="231F20"/>
        <w:w w:val="105"/>
        <w:sz w:val="18"/>
      </w:rPr>
      <w:t xml:space="preserve">Journal of </w:t>
    </w:r>
    <w:r w:rsidR="002B0060">
      <w:rPr>
        <w:color w:val="231F20"/>
        <w:w w:val="105"/>
        <w:sz w:val="18"/>
      </w:rPr>
      <w:t xml:space="preserve">Indian Academy of Obstetrics </w:t>
    </w:r>
    <w:r w:rsidR="002B0060">
      <w:rPr>
        <w:rFonts w:ascii="Palatino Linotype" w:hAnsi="Palatino Linotype"/>
        <w:i/>
        <w:color w:val="231F20"/>
        <w:w w:val="105"/>
        <w:sz w:val="18"/>
      </w:rPr>
      <w:t xml:space="preserve">&amp; </w:t>
    </w:r>
    <w:proofErr w:type="spellStart"/>
    <w:r w:rsidR="002B0060">
      <w:rPr>
        <w:color w:val="231F20"/>
        <w:w w:val="105"/>
        <w:sz w:val="18"/>
      </w:rPr>
      <w:t>Gynaecology</w:t>
    </w:r>
    <w:proofErr w:type="spellEnd"/>
    <w:r w:rsidR="002B0060">
      <w:rPr>
        <w:color w:val="231F20"/>
        <w:w w:val="105"/>
        <w:sz w:val="18"/>
      </w:rPr>
      <w:t xml:space="preserve"> 202</w:t>
    </w:r>
    <w:r w:rsidR="00CE04DD">
      <w:rPr>
        <w:color w:val="231F20"/>
        <w:w w:val="105"/>
        <w:sz w:val="18"/>
      </w:rPr>
      <w:t>3</w:t>
    </w:r>
    <w:r w:rsidR="002B0060">
      <w:rPr>
        <w:color w:val="231F20"/>
        <w:w w:val="105"/>
        <w:sz w:val="18"/>
      </w:rPr>
      <w:t xml:space="preserve">                                                                             </w:t>
    </w:r>
    <w:sdt>
      <w:sdtPr>
        <w:id w:val="746380395"/>
        <w:docPartObj>
          <w:docPartGallery w:val="Page Numbers (Bottom of Page)"/>
          <w:docPartUnique/>
        </w:docPartObj>
      </w:sdtPr>
      <w:sdtEndPr>
        <w:rPr>
          <w:color w:val="7F7F7F" w:themeColor="background1" w:themeShade="7F"/>
          <w:spacing w:val="60"/>
        </w:rPr>
      </w:sdtEndPr>
      <w:sdtContent>
        <w:r w:rsidR="002B0060">
          <w:fldChar w:fldCharType="begin"/>
        </w:r>
        <w:r w:rsidR="002B0060">
          <w:instrText xml:space="preserve"> PAGE   \* MERGEFORMAT </w:instrText>
        </w:r>
        <w:r w:rsidR="002B0060">
          <w:fldChar w:fldCharType="separate"/>
        </w:r>
        <w:r w:rsidR="002B0060">
          <w:rPr>
            <w:noProof/>
          </w:rPr>
          <w:t>2</w:t>
        </w:r>
        <w:r w:rsidR="002B0060">
          <w:rPr>
            <w:noProof/>
          </w:rPr>
          <w:fldChar w:fldCharType="end"/>
        </w:r>
        <w:r w:rsidR="002B0060">
          <w:t xml:space="preserve"> | </w:t>
        </w:r>
        <w:r w:rsidR="002B0060">
          <w:rPr>
            <w:color w:val="7F7F7F" w:themeColor="background1" w:themeShade="7F"/>
            <w:spacing w:val="60"/>
          </w:rPr>
          <w:t>Page</w:t>
        </w:r>
      </w:sdtContent>
    </w:sdt>
  </w:p>
  <w:p w14:paraId="36BF7104" w14:textId="77777777" w:rsidR="002B0060" w:rsidRDefault="002B00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BF88" w14:textId="5E10CFC5" w:rsidR="002B0060" w:rsidRDefault="00EC7151">
    <w:pPr>
      <w:pStyle w:val="Footer"/>
      <w:pBdr>
        <w:top w:val="single" w:sz="4" w:space="1" w:color="D9D9D9" w:themeColor="background1" w:themeShade="D9"/>
      </w:pBdr>
      <w:jc w:val="right"/>
    </w:pPr>
    <w:r>
      <w:rPr>
        <w:color w:val="231F20"/>
        <w:w w:val="105"/>
        <w:sz w:val="18"/>
      </w:rPr>
      <w:t xml:space="preserve">Journal of </w:t>
    </w:r>
    <w:r w:rsidR="002B0060">
      <w:rPr>
        <w:color w:val="231F20"/>
        <w:w w:val="105"/>
        <w:sz w:val="18"/>
      </w:rPr>
      <w:t xml:space="preserve">Indian Academy of Obstetrics </w:t>
    </w:r>
    <w:r w:rsidR="002B0060">
      <w:rPr>
        <w:rFonts w:ascii="Palatino Linotype" w:hAnsi="Palatino Linotype"/>
        <w:i/>
        <w:color w:val="231F20"/>
        <w:w w:val="105"/>
        <w:sz w:val="18"/>
      </w:rPr>
      <w:t xml:space="preserve">&amp; </w:t>
    </w:r>
    <w:proofErr w:type="spellStart"/>
    <w:r w:rsidR="002B0060">
      <w:rPr>
        <w:color w:val="231F20"/>
        <w:w w:val="105"/>
        <w:sz w:val="18"/>
      </w:rPr>
      <w:t>Gynaecology</w:t>
    </w:r>
    <w:proofErr w:type="spellEnd"/>
    <w:r w:rsidR="002B0060">
      <w:rPr>
        <w:color w:val="231F20"/>
        <w:w w:val="105"/>
        <w:sz w:val="18"/>
      </w:rPr>
      <w:t xml:space="preserve"> 202</w:t>
    </w:r>
    <w:r w:rsidR="00453A19">
      <w:rPr>
        <w:color w:val="231F20"/>
        <w:w w:val="105"/>
        <w:sz w:val="18"/>
      </w:rPr>
      <w:t>3</w:t>
    </w:r>
    <w:r w:rsidR="002B0060">
      <w:rPr>
        <w:color w:val="231F20"/>
        <w:w w:val="105"/>
        <w:sz w:val="18"/>
      </w:rPr>
      <w:t xml:space="preserve">         </w:t>
    </w:r>
    <w:r>
      <w:rPr>
        <w:color w:val="231F20"/>
        <w:w w:val="105"/>
        <w:sz w:val="18"/>
      </w:rPr>
      <w:t xml:space="preserve"> </w:t>
    </w:r>
    <w:r w:rsidR="002B0060">
      <w:rPr>
        <w:color w:val="231F20"/>
        <w:w w:val="105"/>
        <w:sz w:val="18"/>
      </w:rPr>
      <w:t xml:space="preserve">                                                                     </w:t>
    </w:r>
    <w:sdt>
      <w:sdtPr>
        <w:id w:val="29387679"/>
        <w:docPartObj>
          <w:docPartGallery w:val="Page Numbers (Bottom of Page)"/>
          <w:docPartUnique/>
        </w:docPartObj>
      </w:sdtPr>
      <w:sdtEndPr>
        <w:rPr>
          <w:color w:val="7F7F7F" w:themeColor="background1" w:themeShade="7F"/>
          <w:spacing w:val="60"/>
        </w:rPr>
      </w:sdtEndPr>
      <w:sdtContent>
        <w:r w:rsidR="002B0060">
          <w:fldChar w:fldCharType="begin"/>
        </w:r>
        <w:r w:rsidR="002B0060">
          <w:instrText xml:space="preserve"> PAGE   \* MERGEFORMAT </w:instrText>
        </w:r>
        <w:r w:rsidR="002B0060">
          <w:fldChar w:fldCharType="separate"/>
        </w:r>
        <w:r w:rsidR="002B0060">
          <w:rPr>
            <w:noProof/>
          </w:rPr>
          <w:t>2</w:t>
        </w:r>
        <w:r w:rsidR="002B0060">
          <w:rPr>
            <w:noProof/>
          </w:rPr>
          <w:fldChar w:fldCharType="end"/>
        </w:r>
        <w:r w:rsidR="002B0060">
          <w:t xml:space="preserve"> | </w:t>
        </w:r>
        <w:r w:rsidR="002B0060">
          <w:rPr>
            <w:color w:val="7F7F7F" w:themeColor="background1" w:themeShade="7F"/>
            <w:spacing w:val="60"/>
          </w:rPr>
          <w:t>Page</w:t>
        </w:r>
      </w:sdtContent>
    </w:sdt>
  </w:p>
  <w:p w14:paraId="467E855E" w14:textId="77777777" w:rsidR="002B0060" w:rsidRDefault="002B00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32036"/>
      <w:docPartObj>
        <w:docPartGallery w:val="Page Numbers (Bottom of Page)"/>
        <w:docPartUnique/>
      </w:docPartObj>
    </w:sdtPr>
    <w:sdtEndPr>
      <w:rPr>
        <w:color w:val="7F7F7F" w:themeColor="background1" w:themeShade="7F"/>
        <w:spacing w:val="60"/>
      </w:rPr>
    </w:sdtEndPr>
    <w:sdtContent>
      <w:p w14:paraId="23988D58" w14:textId="1127B920" w:rsidR="0006721B" w:rsidRDefault="0006721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453A19">
          <w:rPr>
            <w:color w:val="231F20"/>
            <w:sz w:val="18"/>
          </w:rPr>
          <w:t>5</w:t>
        </w:r>
        <w:r>
          <w:rPr>
            <w:color w:val="231F20"/>
            <w:sz w:val="18"/>
          </w:rPr>
          <w:t xml:space="preserve"> </w:t>
        </w:r>
        <w:r>
          <w:rPr>
            <w:color w:val="231F20"/>
            <w:w w:val="95"/>
            <w:sz w:val="18"/>
          </w:rPr>
          <w:t xml:space="preserve">| </w:t>
        </w:r>
        <w:r w:rsidR="002B0060">
          <w:rPr>
            <w:color w:val="231F20"/>
            <w:sz w:val="18"/>
          </w:rPr>
          <w:t xml:space="preserve">Issue </w:t>
        </w:r>
        <w:r w:rsidR="00D05FC6">
          <w:rPr>
            <w:color w:val="231F20"/>
            <w:sz w:val="18"/>
          </w:rPr>
          <w:t>1</w:t>
        </w:r>
        <w:r>
          <w:rPr>
            <w:color w:val="231F20"/>
            <w:sz w:val="18"/>
          </w:rPr>
          <w:t xml:space="preserve"> </w:t>
        </w:r>
        <w:r>
          <w:rPr>
            <w:color w:val="231F20"/>
            <w:w w:val="95"/>
            <w:sz w:val="18"/>
          </w:rPr>
          <w:t xml:space="preserve">| </w:t>
        </w:r>
        <w:r w:rsidR="002B0060">
          <w:rPr>
            <w:color w:val="231F20"/>
            <w:sz w:val="18"/>
          </w:rPr>
          <w:t>J</w:t>
        </w:r>
        <w:r w:rsidR="00D05FC6">
          <w:rPr>
            <w:color w:val="231F20"/>
            <w:sz w:val="18"/>
          </w:rPr>
          <w:t>ul</w:t>
        </w:r>
        <w:r w:rsidR="002B0060">
          <w:rPr>
            <w:color w:val="231F20"/>
            <w:sz w:val="18"/>
          </w:rPr>
          <w:t>y 202</w:t>
        </w:r>
        <w:r w:rsidR="00453A19">
          <w:rPr>
            <w:color w:val="231F20"/>
            <w:sz w:val="18"/>
          </w:rPr>
          <w:t>3</w:t>
        </w:r>
      </w:p>
    </w:sdtContent>
  </w:sdt>
  <w:p w14:paraId="2E732237" w14:textId="77777777" w:rsidR="0006721B" w:rsidRDefault="000672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B60F" w14:textId="77777777" w:rsidR="009628AA" w:rsidRDefault="009628AA" w:rsidP="009628AA">
    <w:pPr>
      <w:pStyle w:val="Footer"/>
      <w:pBdr>
        <w:top w:val="single" w:sz="4" w:space="3" w:color="D9D9D9" w:themeColor="background1" w:themeShade="D9"/>
      </w:pBdr>
      <w:rPr>
        <w:color w:val="231F20"/>
        <w:w w:val="105"/>
        <w:sz w:val="18"/>
      </w:rPr>
    </w:pPr>
  </w:p>
  <w:p w14:paraId="6871E5F6" w14:textId="0F2A7343" w:rsidR="0006721B" w:rsidRDefault="00EC7151" w:rsidP="009628AA">
    <w:pPr>
      <w:pStyle w:val="Footer"/>
      <w:pBdr>
        <w:top w:val="single" w:sz="4" w:space="3" w:color="D9D9D9" w:themeColor="background1" w:themeShade="D9"/>
      </w:pBdr>
    </w:pPr>
    <w:r>
      <w:rPr>
        <w:color w:val="231F20"/>
        <w:w w:val="105"/>
        <w:sz w:val="18"/>
      </w:rPr>
      <w:t xml:space="preserve">Journal of </w:t>
    </w:r>
    <w:r w:rsidR="0006721B">
      <w:rPr>
        <w:color w:val="231F20"/>
        <w:w w:val="105"/>
        <w:sz w:val="18"/>
      </w:rPr>
      <w:t xml:space="preserve">Indian Academy of Obstetrics </w:t>
    </w:r>
    <w:r w:rsidR="0006721B">
      <w:rPr>
        <w:rFonts w:ascii="Palatino Linotype" w:hAnsi="Palatino Linotype"/>
        <w:i/>
        <w:color w:val="231F20"/>
        <w:w w:val="105"/>
        <w:sz w:val="18"/>
      </w:rPr>
      <w:t xml:space="preserve">&amp; </w:t>
    </w:r>
    <w:proofErr w:type="spellStart"/>
    <w:r w:rsidR="0006721B">
      <w:rPr>
        <w:color w:val="231F20"/>
        <w:w w:val="105"/>
        <w:sz w:val="18"/>
      </w:rPr>
      <w:t>Gynaecology</w:t>
    </w:r>
    <w:proofErr w:type="spellEnd"/>
    <w:r w:rsidR="0006721B">
      <w:rPr>
        <w:color w:val="231F20"/>
        <w:w w:val="105"/>
        <w:sz w:val="18"/>
      </w:rPr>
      <w:t xml:space="preserve"> 202</w:t>
    </w:r>
    <w:r w:rsidR="00401A83">
      <w:rPr>
        <w:color w:val="231F20"/>
        <w:w w:val="105"/>
        <w:sz w:val="18"/>
      </w:rPr>
      <w:t>3</w:t>
    </w:r>
    <w:r w:rsidR="0006721B">
      <w:rPr>
        <w:color w:val="231F20"/>
        <w:w w:val="105"/>
        <w:sz w:val="18"/>
      </w:rPr>
      <w:t xml:space="preserve">        </w:t>
    </w:r>
    <w:r>
      <w:rPr>
        <w:color w:val="231F20"/>
        <w:w w:val="105"/>
        <w:sz w:val="18"/>
      </w:rPr>
      <w:t xml:space="preserve"> </w:t>
    </w:r>
    <w:r w:rsidR="0006721B">
      <w:rPr>
        <w:color w:val="231F20"/>
        <w:w w:val="105"/>
        <w:sz w:val="18"/>
      </w:rPr>
      <w:t xml:space="preserve">                                                                      </w:t>
    </w:r>
    <w:sdt>
      <w:sdtPr>
        <w:id w:val="1495840148"/>
        <w:docPartObj>
          <w:docPartGallery w:val="Page Numbers (Bottom of Page)"/>
          <w:docPartUnique/>
        </w:docPartObj>
      </w:sdtPr>
      <w:sdtEndPr>
        <w:rPr>
          <w:color w:val="7F7F7F" w:themeColor="background1" w:themeShade="7F"/>
          <w:spacing w:val="60"/>
        </w:rPr>
      </w:sdtEndPr>
      <w:sdtContent>
        <w:r w:rsidR="0006721B">
          <w:fldChar w:fldCharType="begin"/>
        </w:r>
        <w:r w:rsidR="0006721B">
          <w:instrText xml:space="preserve"> PAGE   \* MERGEFORMAT </w:instrText>
        </w:r>
        <w:r w:rsidR="0006721B">
          <w:fldChar w:fldCharType="separate"/>
        </w:r>
        <w:r w:rsidR="0006721B">
          <w:rPr>
            <w:noProof/>
          </w:rPr>
          <w:t>2</w:t>
        </w:r>
        <w:r w:rsidR="0006721B">
          <w:rPr>
            <w:noProof/>
          </w:rPr>
          <w:fldChar w:fldCharType="end"/>
        </w:r>
        <w:r w:rsidR="0006721B">
          <w:t xml:space="preserve"> | </w:t>
        </w:r>
        <w:r w:rsidR="0006721B">
          <w:rPr>
            <w:color w:val="7F7F7F" w:themeColor="background1" w:themeShade="7F"/>
            <w:spacing w:val="60"/>
          </w:rPr>
          <w:t>Page</w:t>
        </w:r>
      </w:sdtContent>
    </w:sdt>
  </w:p>
  <w:p w14:paraId="748FF970" w14:textId="77777777" w:rsidR="0006721B" w:rsidRDefault="0006721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07402"/>
      <w:docPartObj>
        <w:docPartGallery w:val="Page Numbers (Bottom of Page)"/>
        <w:docPartUnique/>
      </w:docPartObj>
    </w:sdtPr>
    <w:sdtEndPr>
      <w:rPr>
        <w:color w:val="7F7F7F" w:themeColor="background1" w:themeShade="7F"/>
        <w:spacing w:val="60"/>
      </w:rPr>
    </w:sdtEndPr>
    <w:sdtContent>
      <w:p w14:paraId="5B77B70B" w14:textId="77777777" w:rsidR="002E5800" w:rsidRDefault="002E5800">
        <w:pPr>
          <w:pStyle w:val="Footer"/>
          <w:pBdr>
            <w:top w:val="single" w:sz="4" w:space="1" w:color="D9D9D9" w:themeColor="background1" w:themeShade="D9"/>
          </w:pBdr>
        </w:pPr>
      </w:p>
      <w:p w14:paraId="3E9DA9FF" w14:textId="7DEF2BFE" w:rsidR="0006721B" w:rsidRPr="00316F49" w:rsidRDefault="0006721B">
        <w:pPr>
          <w:pStyle w:val="Footer"/>
          <w:pBdr>
            <w:top w:val="single" w:sz="4" w:space="1" w:color="D9D9D9" w:themeColor="background1" w:themeShade="D9"/>
          </w:pBdr>
          <w:rPr>
            <w:color w:val="231F20"/>
            <w:sz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955F9F">
          <w:rPr>
            <w:color w:val="231F20"/>
            <w:sz w:val="18"/>
          </w:rPr>
          <w:t>5</w:t>
        </w:r>
        <w:r>
          <w:rPr>
            <w:color w:val="231F20"/>
            <w:sz w:val="18"/>
          </w:rPr>
          <w:t xml:space="preserve"> </w:t>
        </w:r>
        <w:r>
          <w:rPr>
            <w:color w:val="231F20"/>
            <w:w w:val="95"/>
            <w:sz w:val="18"/>
          </w:rPr>
          <w:t xml:space="preserve">| </w:t>
        </w:r>
        <w:r w:rsidR="002B0060">
          <w:rPr>
            <w:color w:val="231F20"/>
            <w:sz w:val="18"/>
          </w:rPr>
          <w:t xml:space="preserve">Issue </w:t>
        </w:r>
        <w:r w:rsidR="009A1C78">
          <w:rPr>
            <w:color w:val="231F20"/>
            <w:sz w:val="18"/>
          </w:rPr>
          <w:t>1</w:t>
        </w:r>
        <w:r>
          <w:rPr>
            <w:color w:val="231F20"/>
            <w:sz w:val="18"/>
          </w:rPr>
          <w:t xml:space="preserve"> </w:t>
        </w:r>
        <w:r>
          <w:rPr>
            <w:color w:val="231F20"/>
            <w:w w:val="95"/>
            <w:sz w:val="18"/>
          </w:rPr>
          <w:t xml:space="preserve">| </w:t>
        </w:r>
        <w:r w:rsidR="002B0060">
          <w:rPr>
            <w:color w:val="231F20"/>
            <w:sz w:val="18"/>
          </w:rPr>
          <w:t>J</w:t>
        </w:r>
        <w:r w:rsidR="009A1C78">
          <w:rPr>
            <w:color w:val="231F20"/>
            <w:sz w:val="18"/>
          </w:rPr>
          <w:t>ul</w:t>
        </w:r>
        <w:r w:rsidR="002B0060">
          <w:rPr>
            <w:color w:val="231F20"/>
            <w:sz w:val="18"/>
          </w:rPr>
          <w:t>y 202</w:t>
        </w:r>
        <w:r w:rsidR="00955F9F">
          <w:rPr>
            <w:color w:val="231F20"/>
            <w:sz w:val="18"/>
          </w:rPr>
          <w:t>3</w:t>
        </w:r>
      </w:p>
    </w:sdtContent>
  </w:sdt>
  <w:p w14:paraId="418F69B6" w14:textId="77777777" w:rsidR="0006721B" w:rsidRDefault="0006721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EAD5" w14:textId="78DC86B0" w:rsidR="0006721B" w:rsidRDefault="00EC7151" w:rsidP="00450B70">
    <w:pPr>
      <w:pStyle w:val="Footer"/>
      <w:pBdr>
        <w:top w:val="single" w:sz="4" w:space="1" w:color="D9D9D9" w:themeColor="background1" w:themeShade="D9"/>
      </w:pBdr>
    </w:pPr>
    <w:r>
      <w:rPr>
        <w:color w:val="231F20"/>
        <w:w w:val="105"/>
        <w:sz w:val="18"/>
      </w:rPr>
      <w:t xml:space="preserve">Journal of </w:t>
    </w:r>
    <w:r w:rsidR="0006721B">
      <w:rPr>
        <w:color w:val="231F20"/>
        <w:w w:val="105"/>
        <w:sz w:val="18"/>
      </w:rPr>
      <w:t xml:space="preserve">Indian Academy of Obstetrics </w:t>
    </w:r>
    <w:r w:rsidR="0006721B">
      <w:rPr>
        <w:rFonts w:ascii="Palatino Linotype" w:hAnsi="Palatino Linotype"/>
        <w:i/>
        <w:color w:val="231F20"/>
        <w:w w:val="105"/>
        <w:sz w:val="18"/>
      </w:rPr>
      <w:t xml:space="preserve">&amp; </w:t>
    </w:r>
    <w:proofErr w:type="spellStart"/>
    <w:r w:rsidR="0006721B">
      <w:rPr>
        <w:color w:val="231F20"/>
        <w:w w:val="105"/>
        <w:sz w:val="18"/>
      </w:rPr>
      <w:t>Gynaecology</w:t>
    </w:r>
    <w:proofErr w:type="spellEnd"/>
    <w:r w:rsidR="0006721B">
      <w:rPr>
        <w:color w:val="231F20"/>
        <w:w w:val="105"/>
        <w:sz w:val="18"/>
      </w:rPr>
      <w:t xml:space="preserve"> 202</w:t>
    </w:r>
    <w:r w:rsidR="00955F9F">
      <w:rPr>
        <w:color w:val="231F20"/>
        <w:w w:val="105"/>
        <w:sz w:val="18"/>
      </w:rPr>
      <w:t>3</w:t>
    </w:r>
    <w:r w:rsidR="0006721B">
      <w:rPr>
        <w:color w:val="231F20"/>
        <w:w w:val="105"/>
        <w:sz w:val="18"/>
      </w:rPr>
      <w:t xml:space="preserve">             </w:t>
    </w:r>
    <w:r>
      <w:rPr>
        <w:color w:val="231F20"/>
        <w:w w:val="105"/>
        <w:sz w:val="18"/>
      </w:rPr>
      <w:t xml:space="preserve">  </w:t>
    </w:r>
    <w:r w:rsidR="0006721B">
      <w:rPr>
        <w:color w:val="231F20"/>
        <w:w w:val="105"/>
        <w:sz w:val="18"/>
      </w:rPr>
      <w:t xml:space="preserve">                                                          </w:t>
    </w:r>
    <w:sdt>
      <w:sdtPr>
        <w:id w:val="-425496202"/>
        <w:docPartObj>
          <w:docPartGallery w:val="Page Numbers (Bottom of Page)"/>
          <w:docPartUnique/>
        </w:docPartObj>
      </w:sdtPr>
      <w:sdtEndPr>
        <w:rPr>
          <w:color w:val="7F7F7F" w:themeColor="background1" w:themeShade="7F"/>
          <w:spacing w:val="60"/>
        </w:rPr>
      </w:sdtEndPr>
      <w:sdtContent>
        <w:r w:rsidR="0006721B">
          <w:fldChar w:fldCharType="begin"/>
        </w:r>
        <w:r w:rsidR="0006721B">
          <w:instrText xml:space="preserve"> PAGE   \* MERGEFORMAT </w:instrText>
        </w:r>
        <w:r w:rsidR="0006721B">
          <w:fldChar w:fldCharType="separate"/>
        </w:r>
        <w:r w:rsidR="0006721B">
          <w:rPr>
            <w:noProof/>
          </w:rPr>
          <w:t>2</w:t>
        </w:r>
        <w:r w:rsidR="0006721B">
          <w:rPr>
            <w:noProof/>
          </w:rPr>
          <w:fldChar w:fldCharType="end"/>
        </w:r>
        <w:r w:rsidR="0006721B">
          <w:t xml:space="preserve"> | </w:t>
        </w:r>
        <w:r w:rsidR="0006721B">
          <w:rPr>
            <w:color w:val="7F7F7F" w:themeColor="background1" w:themeShade="7F"/>
            <w:spacing w:val="60"/>
          </w:rPr>
          <w:t>Page</w:t>
        </w:r>
      </w:sdtContent>
    </w:sdt>
  </w:p>
  <w:p w14:paraId="3782A726" w14:textId="77777777" w:rsidR="0006721B" w:rsidRDefault="0006721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9117"/>
      <w:docPartObj>
        <w:docPartGallery w:val="Page Numbers (Bottom of Page)"/>
        <w:docPartUnique/>
      </w:docPartObj>
    </w:sdtPr>
    <w:sdtEndPr>
      <w:rPr>
        <w:color w:val="7F7F7F" w:themeColor="background1" w:themeShade="7F"/>
        <w:spacing w:val="60"/>
      </w:rPr>
    </w:sdtEndPr>
    <w:sdtContent>
      <w:p w14:paraId="677CF52B" w14:textId="196F1B98" w:rsidR="0028389B" w:rsidRPr="00316F49" w:rsidRDefault="0028389B">
        <w:pPr>
          <w:pStyle w:val="Footer"/>
          <w:pBdr>
            <w:top w:val="single" w:sz="4" w:space="1" w:color="D9D9D9" w:themeColor="background1" w:themeShade="D9"/>
          </w:pBdr>
          <w:rPr>
            <w:color w:val="231F20"/>
            <w:sz w:val="18"/>
          </w:rPr>
        </w:pPr>
        <w:r w:rsidRPr="0028389B">
          <w:rPr>
            <w:b/>
            <w:bCs/>
          </w:rPr>
          <w:t>50</w:t>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5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2023</w:t>
        </w:r>
      </w:p>
    </w:sdtContent>
  </w:sdt>
  <w:p w14:paraId="3FD6721D" w14:textId="77777777" w:rsidR="0028389B" w:rsidRDefault="0028389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9D5B" w14:textId="728C9AEE" w:rsidR="0028389B" w:rsidRDefault="00EC7151">
    <w:pPr>
      <w:pStyle w:val="Footer"/>
    </w:pPr>
    <w:r>
      <w:rPr>
        <w:color w:val="231F20"/>
        <w:w w:val="105"/>
        <w:sz w:val="18"/>
      </w:rPr>
      <w:t xml:space="preserve">Journal of </w:t>
    </w:r>
    <w:r w:rsidR="0028389B">
      <w:rPr>
        <w:color w:val="231F20"/>
        <w:w w:val="105"/>
        <w:sz w:val="18"/>
      </w:rPr>
      <w:t xml:space="preserve">Indian Academy of Obstetrics </w:t>
    </w:r>
    <w:r w:rsidR="0028389B">
      <w:rPr>
        <w:rFonts w:ascii="Palatino Linotype" w:hAnsi="Palatino Linotype"/>
        <w:i/>
        <w:color w:val="231F20"/>
        <w:w w:val="105"/>
        <w:sz w:val="18"/>
      </w:rPr>
      <w:t xml:space="preserve">&amp; </w:t>
    </w:r>
    <w:proofErr w:type="spellStart"/>
    <w:r w:rsidR="0028389B">
      <w:rPr>
        <w:color w:val="231F20"/>
        <w:w w:val="105"/>
        <w:sz w:val="18"/>
      </w:rPr>
      <w:t>Gynaecology</w:t>
    </w:r>
    <w:proofErr w:type="spellEnd"/>
    <w:r w:rsidR="0028389B">
      <w:rPr>
        <w:color w:val="231F20"/>
        <w:w w:val="105"/>
        <w:sz w:val="18"/>
      </w:rPr>
      <w:t xml:space="preserve"> 2023          </w:t>
    </w:r>
    <w:r>
      <w:rPr>
        <w:color w:val="231F20"/>
        <w:w w:val="105"/>
        <w:sz w:val="18"/>
      </w:rPr>
      <w:t xml:space="preserve"> </w:t>
    </w:r>
    <w:r w:rsidR="0028389B">
      <w:rPr>
        <w:color w:val="231F20"/>
        <w:w w:val="105"/>
        <w:sz w:val="18"/>
      </w:rPr>
      <w:t xml:space="preserve">                                                                    </w:t>
    </w:r>
    <w:sdt>
      <w:sdtPr>
        <w:id w:val="-198933155"/>
        <w:docPartObj>
          <w:docPartGallery w:val="Page Numbers (Bottom of Page)"/>
          <w:docPartUnique/>
        </w:docPartObj>
      </w:sdtPr>
      <w:sdtEndPr>
        <w:rPr>
          <w:color w:val="7F7F7F" w:themeColor="background1" w:themeShade="7F"/>
          <w:spacing w:val="60"/>
        </w:rPr>
      </w:sdtEndPr>
      <w:sdtContent>
        <w:r w:rsidR="0028389B">
          <w:t xml:space="preserve">49 | </w:t>
        </w:r>
        <w:r w:rsidR="0028389B">
          <w:rPr>
            <w:color w:val="7F7F7F" w:themeColor="background1" w:themeShade="7F"/>
            <w:spacing w:val="60"/>
          </w:rPr>
          <w:t>Page</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3BCE" w14:textId="77777777" w:rsidR="0006721B" w:rsidRDefault="0006721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EB97" w14:textId="77777777" w:rsidR="0006721B" w:rsidRPr="00B719B6" w:rsidRDefault="0006721B" w:rsidP="00B71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3B97" w14:textId="77777777" w:rsidR="0006721B" w:rsidRDefault="0006721B">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18"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" filled="f" stroked="f">
              <v:textbox inset="0,0,0,0">
                <w:txbxContent>
                  <w:p w14:paraId="08BB9B2A" w14:textId="77777777" w:rsidR="0006721B" w:rsidRDefault="0006721B">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B8E1" w14:textId="75A0313E" w:rsidR="0006721B" w:rsidRDefault="0006721B">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19"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" filled="f" stroked="f">
              <v:textbox inset="0,0,0,0">
                <w:txbxContent>
                  <w:p w14:paraId="4465B491" w14:textId="202E5E0F" w:rsidR="0006721B" w:rsidRDefault="0006721B">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D47" w14:textId="77777777" w:rsidR="0006721B" w:rsidRDefault="0006721B">
    <w:pPr>
      <w:pStyle w:val="Footer"/>
    </w:pPr>
  </w:p>
  <w:p w14:paraId="0C1AB2A0" w14:textId="77777777" w:rsidR="0006721B" w:rsidRDefault="0006721B"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06721B" w:rsidRDefault="0006721B">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222109"/>
      <w:docPartObj>
        <w:docPartGallery w:val="Page Numbers (Bottom of Page)"/>
        <w:docPartUnique/>
      </w:docPartObj>
    </w:sdtPr>
    <w:sdtEndPr>
      <w:rPr>
        <w:color w:val="7F7F7F" w:themeColor="background1" w:themeShade="7F"/>
        <w:spacing w:val="60"/>
      </w:rPr>
    </w:sdtEndPr>
    <w:sdtContent>
      <w:p w14:paraId="1A2B25F2" w14:textId="791DBBED" w:rsidR="000E21CE" w:rsidRDefault="000E21C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6D4BAF">
          <w:rPr>
            <w:color w:val="231F20"/>
            <w:sz w:val="18"/>
          </w:rPr>
          <w:t>5</w:t>
        </w:r>
        <w:r>
          <w:rPr>
            <w:color w:val="231F20"/>
            <w:sz w:val="18"/>
          </w:rPr>
          <w:t xml:space="preserve"> </w:t>
        </w:r>
        <w:r>
          <w:rPr>
            <w:color w:val="231F20"/>
            <w:w w:val="95"/>
            <w:sz w:val="18"/>
          </w:rPr>
          <w:t xml:space="preserve">| </w:t>
        </w:r>
        <w:r>
          <w:rPr>
            <w:color w:val="231F20"/>
            <w:sz w:val="18"/>
          </w:rPr>
          <w:t xml:space="preserve">Issue </w:t>
        </w:r>
        <w:r w:rsidR="00A5428F">
          <w:rPr>
            <w:color w:val="231F20"/>
            <w:sz w:val="18"/>
          </w:rPr>
          <w:t>1</w:t>
        </w:r>
        <w:r>
          <w:rPr>
            <w:color w:val="231F20"/>
            <w:sz w:val="18"/>
          </w:rPr>
          <w:t xml:space="preserve"> </w:t>
        </w:r>
        <w:r>
          <w:rPr>
            <w:color w:val="231F20"/>
            <w:w w:val="95"/>
            <w:sz w:val="18"/>
          </w:rPr>
          <w:t xml:space="preserve">| </w:t>
        </w:r>
        <w:r>
          <w:rPr>
            <w:color w:val="231F20"/>
            <w:sz w:val="18"/>
          </w:rPr>
          <w:t>July 202</w:t>
        </w:r>
        <w:r w:rsidR="006D4BAF">
          <w:rPr>
            <w:color w:val="231F20"/>
            <w:sz w:val="18"/>
          </w:rPr>
          <w:t>3</w:t>
        </w:r>
      </w:p>
    </w:sdtContent>
  </w:sdt>
  <w:p w14:paraId="045B82D8" w14:textId="77777777" w:rsidR="000E21CE" w:rsidRDefault="000E21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5ACC" w14:textId="18E69A86" w:rsidR="000E21CE" w:rsidRDefault="0012508F">
    <w:pPr>
      <w:pStyle w:val="Footer"/>
      <w:pBdr>
        <w:top w:val="single" w:sz="4" w:space="1" w:color="D9D9D9" w:themeColor="background1" w:themeShade="D9"/>
      </w:pBdr>
      <w:jc w:val="right"/>
    </w:pPr>
    <w:r>
      <w:rPr>
        <w:color w:val="231F20"/>
        <w:w w:val="105"/>
        <w:sz w:val="18"/>
      </w:rPr>
      <w:t xml:space="preserve">Journal of </w:t>
    </w:r>
    <w:r w:rsidR="000E21CE">
      <w:rPr>
        <w:color w:val="231F20"/>
        <w:w w:val="105"/>
        <w:sz w:val="18"/>
      </w:rPr>
      <w:t xml:space="preserve">Indian Academy of Obstetrics </w:t>
    </w:r>
    <w:r w:rsidR="00AE19A0">
      <w:rPr>
        <w:color w:val="231F20"/>
        <w:w w:val="105"/>
        <w:sz w:val="18"/>
      </w:rPr>
      <w:t>and</w:t>
    </w:r>
    <w:r w:rsidR="000E21CE">
      <w:rPr>
        <w:rFonts w:ascii="Palatino Linotype" w:hAnsi="Palatino Linotype"/>
        <w:i/>
        <w:color w:val="231F20"/>
        <w:w w:val="105"/>
        <w:sz w:val="18"/>
      </w:rPr>
      <w:t xml:space="preserve"> </w:t>
    </w:r>
    <w:proofErr w:type="spellStart"/>
    <w:r w:rsidR="000E21CE">
      <w:rPr>
        <w:color w:val="231F20"/>
        <w:w w:val="105"/>
        <w:sz w:val="18"/>
      </w:rPr>
      <w:t>Gynaecology</w:t>
    </w:r>
    <w:proofErr w:type="spellEnd"/>
    <w:r w:rsidR="00AE19A0">
      <w:rPr>
        <w:color w:val="231F20"/>
        <w:w w:val="105"/>
        <w:sz w:val="18"/>
      </w:rPr>
      <w:t xml:space="preserve"> 2023</w:t>
    </w:r>
    <w:r>
      <w:rPr>
        <w:color w:val="231F20"/>
        <w:w w:val="105"/>
        <w:sz w:val="18"/>
      </w:rPr>
      <w:t xml:space="preserve">     </w:t>
    </w:r>
    <w:r w:rsidR="000E21CE">
      <w:rPr>
        <w:color w:val="231F20"/>
        <w:w w:val="105"/>
        <w:sz w:val="18"/>
      </w:rPr>
      <w:t xml:space="preserve">                                                                  </w:t>
    </w:r>
    <w:sdt>
      <w:sdtPr>
        <w:id w:val="-1801442185"/>
        <w:docPartObj>
          <w:docPartGallery w:val="Page Numbers (Bottom of Page)"/>
          <w:docPartUnique/>
        </w:docPartObj>
      </w:sdtPr>
      <w:sdtEndPr>
        <w:rPr>
          <w:color w:val="7F7F7F" w:themeColor="background1" w:themeShade="7F"/>
          <w:spacing w:val="60"/>
        </w:rPr>
      </w:sdtEndPr>
      <w:sdtContent>
        <w:r w:rsidR="000E21CE">
          <w:fldChar w:fldCharType="begin"/>
        </w:r>
        <w:r w:rsidR="000E21CE">
          <w:instrText xml:space="preserve"> PAGE   \* MERGEFORMAT </w:instrText>
        </w:r>
        <w:r w:rsidR="000E21CE">
          <w:fldChar w:fldCharType="separate"/>
        </w:r>
        <w:r w:rsidR="000E21CE">
          <w:rPr>
            <w:noProof/>
          </w:rPr>
          <w:t>2</w:t>
        </w:r>
        <w:r w:rsidR="000E21CE">
          <w:rPr>
            <w:noProof/>
          </w:rPr>
          <w:fldChar w:fldCharType="end"/>
        </w:r>
        <w:r w:rsidR="000E21CE">
          <w:t xml:space="preserve"> | </w:t>
        </w:r>
        <w:r w:rsidR="000E21CE">
          <w:rPr>
            <w:color w:val="7F7F7F" w:themeColor="background1" w:themeShade="7F"/>
            <w:spacing w:val="60"/>
          </w:rPr>
          <w:t>Page</w:t>
        </w:r>
      </w:sdtContent>
    </w:sdt>
  </w:p>
  <w:p w14:paraId="1C2AFD22" w14:textId="77777777" w:rsidR="000E21CE" w:rsidRDefault="000E21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EA53F" w14:textId="4479BB02" w:rsidR="0006721B" w:rsidRDefault="0006721B">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proofErr w:type="spellStart"/>
    <w:r>
      <w:rPr>
        <w:color w:val="231F20"/>
        <w:w w:val="105"/>
        <w:sz w:val="18"/>
      </w:rPr>
      <w:t>Gynaecology</w:t>
    </w:r>
    <w:proofErr w:type="spellEnd"/>
    <w:r>
      <w:rPr>
        <w:color w:val="231F20"/>
        <w:w w:val="105"/>
        <w:sz w:val="18"/>
      </w:rPr>
      <w:t xml:space="preserve"> 202</w:t>
    </w:r>
    <w:r w:rsidR="00E12282">
      <w:rPr>
        <w:color w:val="231F20"/>
        <w:w w:val="105"/>
        <w:sz w:val="18"/>
      </w:rPr>
      <w:t>2</w:t>
    </w:r>
    <w:r>
      <w:rPr>
        <w:color w:val="231F20"/>
        <w:w w:val="105"/>
        <w:sz w:val="18"/>
      </w:rPr>
      <w:t xml:space="preserve">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06721B" w:rsidRDefault="000672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4171" w14:textId="5EB80F72" w:rsidR="002B0060" w:rsidRDefault="00EC7151">
    <w:pPr>
      <w:pStyle w:val="Footer"/>
      <w:pBdr>
        <w:top w:val="single" w:sz="4" w:space="1" w:color="D9D9D9" w:themeColor="background1" w:themeShade="D9"/>
      </w:pBdr>
      <w:jc w:val="right"/>
    </w:pPr>
    <w:r>
      <w:rPr>
        <w:color w:val="231F20"/>
        <w:w w:val="105"/>
        <w:sz w:val="18"/>
      </w:rPr>
      <w:t xml:space="preserve">Journal of </w:t>
    </w:r>
    <w:r w:rsidR="002B0060">
      <w:rPr>
        <w:color w:val="231F20"/>
        <w:w w:val="105"/>
        <w:sz w:val="18"/>
      </w:rPr>
      <w:t xml:space="preserve">Indian Academy of Obstetrics </w:t>
    </w:r>
    <w:r w:rsidR="002B0060">
      <w:rPr>
        <w:rFonts w:ascii="Palatino Linotype" w:hAnsi="Palatino Linotype"/>
        <w:i/>
        <w:color w:val="231F20"/>
        <w:w w:val="105"/>
        <w:sz w:val="18"/>
      </w:rPr>
      <w:t xml:space="preserve">&amp; </w:t>
    </w:r>
    <w:proofErr w:type="spellStart"/>
    <w:r w:rsidR="002B0060">
      <w:rPr>
        <w:color w:val="231F20"/>
        <w:w w:val="105"/>
        <w:sz w:val="18"/>
      </w:rPr>
      <w:t>Gynaecology</w:t>
    </w:r>
    <w:proofErr w:type="spellEnd"/>
    <w:r w:rsidR="002B0060">
      <w:rPr>
        <w:color w:val="231F20"/>
        <w:w w:val="105"/>
        <w:sz w:val="18"/>
      </w:rPr>
      <w:t xml:space="preserve"> 202</w:t>
    </w:r>
    <w:r w:rsidR="000010BA">
      <w:rPr>
        <w:color w:val="231F20"/>
        <w:w w:val="105"/>
        <w:sz w:val="18"/>
      </w:rPr>
      <w:t>3</w:t>
    </w:r>
    <w:r w:rsidR="002B0060">
      <w:rPr>
        <w:color w:val="231F20"/>
        <w:w w:val="105"/>
        <w:sz w:val="18"/>
      </w:rPr>
      <w:t xml:space="preserve">        </w:t>
    </w:r>
    <w:r w:rsidR="000F16D2">
      <w:rPr>
        <w:color w:val="231F20"/>
        <w:w w:val="105"/>
        <w:sz w:val="18"/>
      </w:rPr>
      <w:t xml:space="preserve"> </w:t>
    </w:r>
    <w:r w:rsidR="002B0060">
      <w:rPr>
        <w:color w:val="231F20"/>
        <w:w w:val="105"/>
        <w:sz w:val="18"/>
      </w:rPr>
      <w:t xml:space="preserve">                                                                      </w:t>
    </w:r>
    <w:sdt>
      <w:sdtPr>
        <w:id w:val="944973250"/>
        <w:docPartObj>
          <w:docPartGallery w:val="Page Numbers (Bottom of Page)"/>
          <w:docPartUnique/>
        </w:docPartObj>
      </w:sdtPr>
      <w:sdtEndPr>
        <w:rPr>
          <w:color w:val="7F7F7F" w:themeColor="background1" w:themeShade="7F"/>
          <w:spacing w:val="60"/>
        </w:rPr>
      </w:sdtEndPr>
      <w:sdtContent>
        <w:r w:rsidR="002B0060">
          <w:fldChar w:fldCharType="begin"/>
        </w:r>
        <w:r w:rsidR="002B0060">
          <w:instrText xml:space="preserve"> PAGE   \* MERGEFORMAT </w:instrText>
        </w:r>
        <w:r w:rsidR="002B0060">
          <w:fldChar w:fldCharType="separate"/>
        </w:r>
        <w:r w:rsidR="002B0060">
          <w:rPr>
            <w:noProof/>
          </w:rPr>
          <w:t>2</w:t>
        </w:r>
        <w:r w:rsidR="002B0060">
          <w:rPr>
            <w:noProof/>
          </w:rPr>
          <w:fldChar w:fldCharType="end"/>
        </w:r>
        <w:r w:rsidR="002B0060">
          <w:t xml:space="preserve"> | </w:t>
        </w:r>
        <w:r w:rsidR="002B0060">
          <w:rPr>
            <w:color w:val="7F7F7F" w:themeColor="background1" w:themeShade="7F"/>
            <w:spacing w:val="60"/>
          </w:rPr>
          <w:t>Page</w:t>
        </w:r>
      </w:sdtContent>
    </w:sdt>
  </w:p>
  <w:p w14:paraId="75CF5F25" w14:textId="77777777" w:rsidR="002B0060" w:rsidRDefault="002B00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752410"/>
      <w:docPartObj>
        <w:docPartGallery w:val="Page Numbers (Bottom of Page)"/>
        <w:docPartUnique/>
      </w:docPartObj>
    </w:sdtPr>
    <w:sdtEndPr>
      <w:rPr>
        <w:color w:val="7F7F7F" w:themeColor="background1" w:themeShade="7F"/>
        <w:spacing w:val="60"/>
      </w:rPr>
    </w:sdtEndPr>
    <w:sdtContent>
      <w:p w14:paraId="7DEF3B4B" w14:textId="15033AC8" w:rsidR="002B0060" w:rsidRDefault="002B006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w:t>
        </w:r>
        <w:r w:rsidR="00CE04DD">
          <w:rPr>
            <w:color w:val="231F20"/>
            <w:sz w:val="18"/>
          </w:rPr>
          <w:t>5</w:t>
        </w:r>
        <w:r>
          <w:rPr>
            <w:color w:val="231F20"/>
            <w:sz w:val="18"/>
          </w:rPr>
          <w:t xml:space="preserve"> </w:t>
        </w:r>
        <w:r>
          <w:rPr>
            <w:color w:val="231F20"/>
            <w:w w:val="95"/>
            <w:sz w:val="18"/>
          </w:rPr>
          <w:t xml:space="preserve">| </w:t>
        </w:r>
        <w:r>
          <w:rPr>
            <w:color w:val="231F20"/>
            <w:sz w:val="18"/>
          </w:rPr>
          <w:t xml:space="preserve">Issue </w:t>
        </w:r>
        <w:r w:rsidR="009A1C78">
          <w:rPr>
            <w:color w:val="231F20"/>
            <w:sz w:val="18"/>
          </w:rPr>
          <w:t>1</w:t>
        </w:r>
        <w:r>
          <w:rPr>
            <w:color w:val="231F20"/>
            <w:sz w:val="18"/>
          </w:rPr>
          <w:t xml:space="preserve"> </w:t>
        </w:r>
        <w:r>
          <w:rPr>
            <w:color w:val="231F20"/>
            <w:w w:val="95"/>
            <w:sz w:val="18"/>
          </w:rPr>
          <w:t xml:space="preserve">| </w:t>
        </w:r>
        <w:r>
          <w:rPr>
            <w:color w:val="231F20"/>
            <w:sz w:val="18"/>
          </w:rPr>
          <w:t>J</w:t>
        </w:r>
        <w:r w:rsidR="009A1C78">
          <w:rPr>
            <w:color w:val="231F20"/>
            <w:sz w:val="18"/>
          </w:rPr>
          <w:t>ul</w:t>
        </w:r>
        <w:r w:rsidR="00BE69C8">
          <w:rPr>
            <w:color w:val="231F20"/>
            <w:sz w:val="18"/>
          </w:rPr>
          <w:t>y</w:t>
        </w:r>
        <w:r>
          <w:rPr>
            <w:color w:val="231F20"/>
            <w:sz w:val="18"/>
          </w:rPr>
          <w:t xml:space="preserve"> 202</w:t>
        </w:r>
        <w:r w:rsidR="00CE04DD">
          <w:rPr>
            <w:color w:val="231F20"/>
            <w:sz w:val="18"/>
          </w:rPr>
          <w:t>3</w:t>
        </w:r>
      </w:p>
    </w:sdtContent>
  </w:sdt>
  <w:p w14:paraId="5DC2A63A" w14:textId="77777777" w:rsidR="002B0060" w:rsidRDefault="002B0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AB3BE" w14:textId="77777777" w:rsidR="00FF5204" w:rsidRDefault="00FF5204" w:rsidP="0082220C">
      <w:r>
        <w:separator/>
      </w:r>
    </w:p>
  </w:footnote>
  <w:footnote w:type="continuationSeparator" w:id="0">
    <w:p w14:paraId="24D9F417" w14:textId="77777777" w:rsidR="00FF5204" w:rsidRDefault="00FF5204"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6F0D3" w14:textId="322DF57B" w:rsidR="0006721B" w:rsidRDefault="0006721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B3C2" w14:textId="77777777" w:rsidR="0006721B" w:rsidRDefault="0006721B">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F69D" w14:textId="5B65A4C8" w:rsidR="0006721B" w:rsidRDefault="0006721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DABE" w14:textId="77777777" w:rsidR="0006721B" w:rsidRDefault="0006721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D7B6" w14:textId="77777777" w:rsidR="0006721B" w:rsidRDefault="000672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329C1B82"/>
    <w:lvl w:ilvl="0" w:tplc="CC0EC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18"/>
    <w:multiLevelType w:val="hybridMultilevel"/>
    <w:tmpl w:val="23EA47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CD0BC7"/>
    <w:multiLevelType w:val="hybridMultilevel"/>
    <w:tmpl w:val="CCC41E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7A74AC"/>
    <w:multiLevelType w:val="hybridMultilevel"/>
    <w:tmpl w:val="254ADCB4"/>
    <w:lvl w:ilvl="0" w:tplc="B6182BA0">
      <w:start w:val="1"/>
      <w:numFmt w:val="decimal"/>
      <w:lvlText w:val="%1."/>
      <w:lvlJc w:val="left"/>
      <w:pPr>
        <w:ind w:left="359" w:hanging="360"/>
      </w:pPr>
      <w:rPr>
        <w:rFonts w:hint="default"/>
        <w:b w:val="0"/>
        <w:i/>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4" w15:restartNumberingAfterBreak="0">
    <w:nsid w:val="080C6524"/>
    <w:multiLevelType w:val="hybridMultilevel"/>
    <w:tmpl w:val="E88A8C84"/>
    <w:lvl w:ilvl="0" w:tplc="50263E24">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6546B1DE">
      <w:start w:val="1"/>
      <w:numFmt w:val="lowerLetter"/>
      <w:lvlText w:val="%2)"/>
      <w:lvlJc w:val="left"/>
      <w:pPr>
        <w:ind w:left="7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08CCF502">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17C06D84">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FF38CFC0">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7BA6F8E4">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463EA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ED27A7A">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124E9AA0">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5" w15:restartNumberingAfterBreak="0">
    <w:nsid w:val="08C22A10"/>
    <w:multiLevelType w:val="hybridMultilevel"/>
    <w:tmpl w:val="DD4C3958"/>
    <w:lvl w:ilvl="0" w:tplc="FFFFFFFF">
      <w:start w:val="1"/>
      <w:numFmt w:val="decimal"/>
      <w:lvlText w:val="%1."/>
      <w:lvlJc w:val="left"/>
      <w:pPr>
        <w:ind w:left="720" w:hanging="36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6E4DEC"/>
    <w:multiLevelType w:val="hybridMultilevel"/>
    <w:tmpl w:val="F5207A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3065C7"/>
    <w:multiLevelType w:val="hybridMultilevel"/>
    <w:tmpl w:val="8FBA585A"/>
    <w:lvl w:ilvl="0" w:tplc="11B0CC66">
      <w:start w:val="1"/>
      <w:numFmt w:val="lowerLetter"/>
      <w:lvlText w:val="%1)"/>
      <w:lvlJc w:val="left"/>
      <w:pPr>
        <w:ind w:left="1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635F6">
      <w:start w:val="1"/>
      <w:numFmt w:val="lowerLetter"/>
      <w:lvlText w:val="%2"/>
      <w:lvlJc w:val="left"/>
      <w:pPr>
        <w:ind w:left="2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78459A">
      <w:start w:val="1"/>
      <w:numFmt w:val="lowerRoman"/>
      <w:lvlText w:val="%3"/>
      <w:lvlJc w:val="left"/>
      <w:pPr>
        <w:ind w:left="3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4D832">
      <w:start w:val="1"/>
      <w:numFmt w:val="decimal"/>
      <w:lvlText w:val="%4"/>
      <w:lvlJc w:val="left"/>
      <w:pPr>
        <w:ind w:left="3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419F8">
      <w:start w:val="1"/>
      <w:numFmt w:val="lowerLetter"/>
      <w:lvlText w:val="%5"/>
      <w:lvlJc w:val="left"/>
      <w:pPr>
        <w:ind w:left="4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144ECE">
      <w:start w:val="1"/>
      <w:numFmt w:val="lowerRoman"/>
      <w:lvlText w:val="%6"/>
      <w:lvlJc w:val="left"/>
      <w:pPr>
        <w:ind w:left="5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7015DC">
      <w:start w:val="1"/>
      <w:numFmt w:val="decimal"/>
      <w:lvlText w:val="%7"/>
      <w:lvlJc w:val="left"/>
      <w:pPr>
        <w:ind w:left="5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266E10">
      <w:start w:val="1"/>
      <w:numFmt w:val="lowerLetter"/>
      <w:lvlText w:val="%8"/>
      <w:lvlJc w:val="left"/>
      <w:pPr>
        <w:ind w:left="6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423E2">
      <w:start w:val="1"/>
      <w:numFmt w:val="lowerRoman"/>
      <w:lvlText w:val="%9"/>
      <w:lvlJc w:val="left"/>
      <w:pPr>
        <w:ind w:left="7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A84202"/>
    <w:multiLevelType w:val="hybridMultilevel"/>
    <w:tmpl w:val="F384AFC4"/>
    <w:lvl w:ilvl="0" w:tplc="71568DEC">
      <w:start w:val="1"/>
      <w:numFmt w:val="low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125DB2">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9491FC">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5474E6">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D6F3CA">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C8BCFA">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2859F2">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923EB4">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F013D2">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EF4139"/>
    <w:multiLevelType w:val="hybridMultilevel"/>
    <w:tmpl w:val="09BE27EE"/>
    <w:lvl w:ilvl="0" w:tplc="44F26CB0">
      <w:start w:val="1"/>
      <w:numFmt w:val="decimal"/>
      <w:lvlText w:val="%1."/>
      <w:lvlJc w:val="left"/>
      <w:pPr>
        <w:ind w:left="400" w:hanging="360"/>
      </w:pPr>
      <w:rPr>
        <w:rFonts w:ascii="Book Antiqua" w:hAnsi="Book Antiqua" w:hint="default"/>
      </w:rPr>
    </w:lvl>
    <w:lvl w:ilvl="1" w:tplc="40090019" w:tentative="1">
      <w:start w:val="1"/>
      <w:numFmt w:val="lowerLetter"/>
      <w:lvlText w:val="%2."/>
      <w:lvlJc w:val="left"/>
      <w:pPr>
        <w:ind w:left="1120" w:hanging="360"/>
      </w:pPr>
    </w:lvl>
    <w:lvl w:ilvl="2" w:tplc="4009001B" w:tentative="1">
      <w:start w:val="1"/>
      <w:numFmt w:val="lowerRoman"/>
      <w:lvlText w:val="%3."/>
      <w:lvlJc w:val="right"/>
      <w:pPr>
        <w:ind w:left="1840" w:hanging="180"/>
      </w:pPr>
    </w:lvl>
    <w:lvl w:ilvl="3" w:tplc="4009000F" w:tentative="1">
      <w:start w:val="1"/>
      <w:numFmt w:val="decimal"/>
      <w:lvlText w:val="%4."/>
      <w:lvlJc w:val="left"/>
      <w:pPr>
        <w:ind w:left="2560" w:hanging="360"/>
      </w:pPr>
    </w:lvl>
    <w:lvl w:ilvl="4" w:tplc="40090019" w:tentative="1">
      <w:start w:val="1"/>
      <w:numFmt w:val="lowerLetter"/>
      <w:lvlText w:val="%5."/>
      <w:lvlJc w:val="left"/>
      <w:pPr>
        <w:ind w:left="3280" w:hanging="360"/>
      </w:pPr>
    </w:lvl>
    <w:lvl w:ilvl="5" w:tplc="4009001B" w:tentative="1">
      <w:start w:val="1"/>
      <w:numFmt w:val="lowerRoman"/>
      <w:lvlText w:val="%6."/>
      <w:lvlJc w:val="right"/>
      <w:pPr>
        <w:ind w:left="4000" w:hanging="180"/>
      </w:pPr>
    </w:lvl>
    <w:lvl w:ilvl="6" w:tplc="4009000F" w:tentative="1">
      <w:start w:val="1"/>
      <w:numFmt w:val="decimal"/>
      <w:lvlText w:val="%7."/>
      <w:lvlJc w:val="left"/>
      <w:pPr>
        <w:ind w:left="4720" w:hanging="360"/>
      </w:pPr>
    </w:lvl>
    <w:lvl w:ilvl="7" w:tplc="40090019" w:tentative="1">
      <w:start w:val="1"/>
      <w:numFmt w:val="lowerLetter"/>
      <w:lvlText w:val="%8."/>
      <w:lvlJc w:val="left"/>
      <w:pPr>
        <w:ind w:left="5440" w:hanging="360"/>
      </w:pPr>
    </w:lvl>
    <w:lvl w:ilvl="8" w:tplc="4009001B" w:tentative="1">
      <w:start w:val="1"/>
      <w:numFmt w:val="lowerRoman"/>
      <w:lvlText w:val="%9."/>
      <w:lvlJc w:val="right"/>
      <w:pPr>
        <w:ind w:left="6160" w:hanging="180"/>
      </w:pPr>
    </w:lvl>
  </w:abstractNum>
  <w:abstractNum w:abstractNumId="10" w15:restartNumberingAfterBreak="0">
    <w:nsid w:val="1BC50D15"/>
    <w:multiLevelType w:val="hybridMultilevel"/>
    <w:tmpl w:val="2F24DB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C94051B"/>
    <w:multiLevelType w:val="hybridMultilevel"/>
    <w:tmpl w:val="AD5C41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2F4271C6">
      <w:numFmt w:val="bullet"/>
      <w:lvlText w:val="•"/>
      <w:lvlJc w:val="left"/>
      <w:pPr>
        <w:ind w:left="2520" w:hanging="720"/>
      </w:pPr>
      <w:rPr>
        <w:rFonts w:ascii="Calibri" w:eastAsia="SimSun" w:hAnsi="Calibri" w:cs="Calibri"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EB0FAC"/>
    <w:multiLevelType w:val="hybridMultilevel"/>
    <w:tmpl w:val="F61AE2B2"/>
    <w:lvl w:ilvl="0" w:tplc="11E03A38">
      <w:start w:val="1"/>
      <w:numFmt w:val="decimal"/>
      <w:lvlText w:val="%1."/>
      <w:lvlJc w:val="left"/>
      <w:pPr>
        <w:ind w:left="720" w:hanging="360"/>
      </w:pPr>
      <w:rPr>
        <w:rFonts w:hint="default"/>
        <w:b w:val="0"/>
        <w:sz w:val="24"/>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E036C7"/>
    <w:multiLevelType w:val="multilevel"/>
    <w:tmpl w:val="75BC1EAE"/>
    <w:lvl w:ilvl="0">
      <w:start w:val="1"/>
      <w:numFmt w:val="decimal"/>
      <w:lvlText w:val="%1"/>
      <w:lvlJc w:val="left"/>
      <w:pPr>
        <w:ind w:left="360" w:hanging="360"/>
      </w:pPr>
      <w:rPr>
        <w:rFonts w:hint="default"/>
        <w:b/>
      </w:rPr>
    </w:lvl>
    <w:lvl w:ilvl="1">
      <w:start w:val="2"/>
      <w:numFmt w:val="decimal"/>
      <w:lvlText w:val="%1-%2"/>
      <w:lvlJc w:val="left"/>
      <w:pPr>
        <w:ind w:left="1353"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27F1D0F"/>
    <w:multiLevelType w:val="multilevel"/>
    <w:tmpl w:val="34CE238E"/>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25E9164B"/>
    <w:multiLevelType w:val="hybridMultilevel"/>
    <w:tmpl w:val="F7CE1A56"/>
    <w:lvl w:ilvl="0" w:tplc="B42C9EB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9CE4F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F262F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4C8CC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468F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C0CFB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94F26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B6511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2E2A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95427F2"/>
    <w:multiLevelType w:val="hybridMultilevel"/>
    <w:tmpl w:val="60AC375C"/>
    <w:lvl w:ilvl="0" w:tplc="46C42E20">
      <w:start w:val="1"/>
      <w:numFmt w:val="lowerLetter"/>
      <w:lvlText w:val="%1)"/>
      <w:lvlJc w:val="left"/>
      <w:pPr>
        <w:ind w:left="1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E43DA">
      <w:start w:val="1"/>
      <w:numFmt w:val="lowerLetter"/>
      <w:lvlText w:val="%2"/>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146F56">
      <w:start w:val="1"/>
      <w:numFmt w:val="lowerRoman"/>
      <w:lvlText w:val="%3"/>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74CDD8">
      <w:start w:val="1"/>
      <w:numFmt w:val="decimal"/>
      <w:lvlText w:val="%4"/>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0E24B0">
      <w:start w:val="1"/>
      <w:numFmt w:val="lowerLetter"/>
      <w:lvlText w:val="%5"/>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74B7EC">
      <w:start w:val="1"/>
      <w:numFmt w:val="lowerRoman"/>
      <w:lvlText w:val="%6"/>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08D74">
      <w:start w:val="1"/>
      <w:numFmt w:val="decimal"/>
      <w:lvlText w:val="%7"/>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00C272">
      <w:start w:val="1"/>
      <w:numFmt w:val="lowerLetter"/>
      <w:lvlText w:val="%8"/>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C8C6F4">
      <w:start w:val="1"/>
      <w:numFmt w:val="lowerRoman"/>
      <w:lvlText w:val="%9"/>
      <w:lvlJc w:val="left"/>
      <w:pPr>
        <w:ind w:left="7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9AD7B83"/>
    <w:multiLevelType w:val="hybridMultilevel"/>
    <w:tmpl w:val="74905514"/>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B144882"/>
    <w:multiLevelType w:val="hybridMultilevel"/>
    <w:tmpl w:val="C0DC38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41C540B"/>
    <w:multiLevelType w:val="multilevel"/>
    <w:tmpl w:val="EC341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B3CE1"/>
    <w:multiLevelType w:val="hybridMultilevel"/>
    <w:tmpl w:val="02DE6912"/>
    <w:lvl w:ilvl="0" w:tplc="721637DC">
      <w:start w:val="1"/>
      <w:numFmt w:val="decimal"/>
      <w:lvlText w:val="%1."/>
      <w:lvlJc w:val="left"/>
      <w:pPr>
        <w:ind w:left="720" w:hanging="360"/>
      </w:pPr>
      <w:rPr>
        <w:rFonts w:ascii="Book Antiqua" w:hAnsi="Book Antiqua" w:hint="default"/>
        <w:b w:val="0"/>
        <w:bCs w:val="0"/>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65401F6"/>
    <w:multiLevelType w:val="hybridMultilevel"/>
    <w:tmpl w:val="B75A6888"/>
    <w:lvl w:ilvl="0" w:tplc="C8C267A8">
      <w:start w:val="1"/>
      <w:numFmt w:val="decimal"/>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0D70ECF6">
      <w:start w:val="1"/>
      <w:numFmt w:val="lowerLetter"/>
      <w:lvlText w:val="%2)"/>
      <w:lvlJc w:val="left"/>
      <w:pPr>
        <w:ind w:left="7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168EB656">
      <w:start w:val="1"/>
      <w:numFmt w:val="lowerRoman"/>
      <w:lvlText w:val="%3"/>
      <w:lvlJc w:val="left"/>
      <w:pPr>
        <w:ind w:left="14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A7866C1C">
      <w:start w:val="1"/>
      <w:numFmt w:val="decimal"/>
      <w:lvlText w:val="%4"/>
      <w:lvlJc w:val="left"/>
      <w:pPr>
        <w:ind w:left="21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CB562996">
      <w:start w:val="1"/>
      <w:numFmt w:val="lowerLetter"/>
      <w:lvlText w:val="%5"/>
      <w:lvlJc w:val="left"/>
      <w:pPr>
        <w:ind w:left="288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CA0A55B2">
      <w:start w:val="1"/>
      <w:numFmt w:val="lowerRoman"/>
      <w:lvlText w:val="%6"/>
      <w:lvlJc w:val="left"/>
      <w:pPr>
        <w:ind w:left="360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22B25844">
      <w:start w:val="1"/>
      <w:numFmt w:val="decimal"/>
      <w:lvlText w:val="%7"/>
      <w:lvlJc w:val="left"/>
      <w:pPr>
        <w:ind w:left="432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9C2E2512">
      <w:start w:val="1"/>
      <w:numFmt w:val="lowerLetter"/>
      <w:lvlText w:val="%8"/>
      <w:lvlJc w:val="left"/>
      <w:pPr>
        <w:ind w:left="504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8D8C6FE">
      <w:start w:val="1"/>
      <w:numFmt w:val="lowerRoman"/>
      <w:lvlText w:val="%9"/>
      <w:lvlJc w:val="left"/>
      <w:pPr>
        <w:ind w:left="57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22" w15:restartNumberingAfterBreak="0">
    <w:nsid w:val="38C75889"/>
    <w:multiLevelType w:val="hybridMultilevel"/>
    <w:tmpl w:val="6ACA65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90669AF"/>
    <w:multiLevelType w:val="hybridMultilevel"/>
    <w:tmpl w:val="DD4C3958"/>
    <w:lvl w:ilvl="0" w:tplc="FFFFFFFF">
      <w:start w:val="1"/>
      <w:numFmt w:val="decimal"/>
      <w:lvlText w:val="%1."/>
      <w:lvlJc w:val="left"/>
      <w:pPr>
        <w:ind w:left="720" w:hanging="360"/>
      </w:pPr>
      <w:rPr>
        <w:rFonts w:asciiTheme="minorHAnsi"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407624"/>
    <w:multiLevelType w:val="hybridMultilevel"/>
    <w:tmpl w:val="98127DC6"/>
    <w:lvl w:ilvl="0" w:tplc="B574D038">
      <w:start w:val="1"/>
      <w:numFmt w:val="decimal"/>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F53006"/>
    <w:multiLevelType w:val="hybridMultilevel"/>
    <w:tmpl w:val="152A46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FB071C9"/>
    <w:multiLevelType w:val="hybridMultilevel"/>
    <w:tmpl w:val="F5E85FD2"/>
    <w:lvl w:ilvl="0" w:tplc="8C3683CC">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E87B0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0F7B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A6EE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A824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1849E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78DE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D817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C405A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2822B07"/>
    <w:multiLevelType w:val="hybridMultilevel"/>
    <w:tmpl w:val="B8D2FAA2"/>
    <w:lvl w:ilvl="0" w:tplc="229891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3013894"/>
    <w:multiLevelType w:val="hybridMultilevel"/>
    <w:tmpl w:val="581E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8D67E3"/>
    <w:multiLevelType w:val="hybridMultilevel"/>
    <w:tmpl w:val="81308F3C"/>
    <w:lvl w:ilvl="0" w:tplc="13A2AD48">
      <w:start w:val="1"/>
      <w:numFmt w:val="lowerLetter"/>
      <w:lvlText w:val="%1)"/>
      <w:lvlJc w:val="left"/>
      <w:pPr>
        <w:ind w:left="1080" w:hanging="360"/>
      </w:pPr>
      <w:rPr>
        <w:b w:val="0"/>
        <w:bCs w:val="0"/>
        <w:color w:val="auto"/>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499A505C"/>
    <w:multiLevelType w:val="hybridMultilevel"/>
    <w:tmpl w:val="5240E748"/>
    <w:lvl w:ilvl="0" w:tplc="37E46DA4">
      <w:start w:val="1"/>
      <w:numFmt w:val="lowerLetter"/>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046E8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3219A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1E4D5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34B39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9A5EE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36429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0284F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D09D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C517B0D"/>
    <w:multiLevelType w:val="hybridMultilevel"/>
    <w:tmpl w:val="CBF64078"/>
    <w:lvl w:ilvl="0" w:tplc="BD8AF810">
      <w:start w:val="1"/>
      <w:numFmt w:val="lowerLetter"/>
      <w:lvlText w:val="%1)"/>
      <w:lvlJc w:val="left"/>
      <w:pPr>
        <w:ind w:left="40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1D2EB5D4">
      <w:start w:val="1"/>
      <w:numFmt w:val="lowerLetter"/>
      <w:lvlText w:val="%2"/>
      <w:lvlJc w:val="left"/>
      <w:pPr>
        <w:ind w:left="11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0A7EEFEA">
      <w:start w:val="1"/>
      <w:numFmt w:val="lowerRoman"/>
      <w:lvlText w:val="%3"/>
      <w:lvlJc w:val="left"/>
      <w:pPr>
        <w:ind w:left="18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70AD27E">
      <w:start w:val="1"/>
      <w:numFmt w:val="decimal"/>
      <w:lvlText w:val="%4"/>
      <w:lvlJc w:val="left"/>
      <w:pPr>
        <w:ind w:left="25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BDE0AFCC">
      <w:start w:val="1"/>
      <w:numFmt w:val="lowerLetter"/>
      <w:lvlText w:val="%5"/>
      <w:lvlJc w:val="left"/>
      <w:pPr>
        <w:ind w:left="33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A75AA748">
      <w:start w:val="1"/>
      <w:numFmt w:val="lowerRoman"/>
      <w:lvlText w:val="%6"/>
      <w:lvlJc w:val="left"/>
      <w:pPr>
        <w:ind w:left="40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0DCA68FC">
      <w:start w:val="1"/>
      <w:numFmt w:val="decimal"/>
      <w:lvlText w:val="%7"/>
      <w:lvlJc w:val="left"/>
      <w:pPr>
        <w:ind w:left="47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FF5038E8">
      <w:start w:val="1"/>
      <w:numFmt w:val="lowerLetter"/>
      <w:lvlText w:val="%8"/>
      <w:lvlJc w:val="left"/>
      <w:pPr>
        <w:ind w:left="54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77A0D832">
      <w:start w:val="1"/>
      <w:numFmt w:val="lowerRoman"/>
      <w:lvlText w:val="%9"/>
      <w:lvlJc w:val="left"/>
      <w:pPr>
        <w:ind w:left="61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32"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33"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34" w15:restartNumberingAfterBreak="0">
    <w:nsid w:val="4D9E765F"/>
    <w:multiLevelType w:val="hybridMultilevel"/>
    <w:tmpl w:val="B302C062"/>
    <w:lvl w:ilvl="0" w:tplc="229E4B1E">
      <w:start w:val="1"/>
      <w:numFmt w:val="lowerLetter"/>
      <w:lvlText w:val="%1)"/>
      <w:lvlJc w:val="left"/>
      <w:pPr>
        <w:ind w:left="1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20A0E4">
      <w:start w:val="1"/>
      <w:numFmt w:val="lowerLetter"/>
      <w:lvlText w:val="%2"/>
      <w:lvlJc w:val="left"/>
      <w:pPr>
        <w:ind w:left="2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5C0272">
      <w:start w:val="1"/>
      <w:numFmt w:val="lowerRoman"/>
      <w:lvlText w:val="%3"/>
      <w:lvlJc w:val="left"/>
      <w:pPr>
        <w:ind w:left="3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AAF3DC">
      <w:start w:val="1"/>
      <w:numFmt w:val="decimal"/>
      <w:lvlText w:val="%4"/>
      <w:lvlJc w:val="left"/>
      <w:pPr>
        <w:ind w:left="3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12A392">
      <w:start w:val="1"/>
      <w:numFmt w:val="lowerLetter"/>
      <w:lvlText w:val="%5"/>
      <w:lvlJc w:val="left"/>
      <w:pPr>
        <w:ind w:left="4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5E2328">
      <w:start w:val="1"/>
      <w:numFmt w:val="lowerRoman"/>
      <w:lvlText w:val="%6"/>
      <w:lvlJc w:val="left"/>
      <w:pPr>
        <w:ind w:left="5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EEF5C6">
      <w:start w:val="1"/>
      <w:numFmt w:val="decimal"/>
      <w:lvlText w:val="%7"/>
      <w:lvlJc w:val="left"/>
      <w:pPr>
        <w:ind w:left="5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1C3E5E">
      <w:start w:val="1"/>
      <w:numFmt w:val="lowerLetter"/>
      <w:lvlText w:val="%8"/>
      <w:lvlJc w:val="left"/>
      <w:pPr>
        <w:ind w:left="6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8E0458">
      <w:start w:val="1"/>
      <w:numFmt w:val="lowerRoman"/>
      <w:lvlText w:val="%9"/>
      <w:lvlJc w:val="left"/>
      <w:pPr>
        <w:ind w:left="7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2362825"/>
    <w:multiLevelType w:val="hybridMultilevel"/>
    <w:tmpl w:val="B282C3BC"/>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6" w15:restartNumberingAfterBreak="0">
    <w:nsid w:val="54811D66"/>
    <w:multiLevelType w:val="multilevel"/>
    <w:tmpl w:val="018EDD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59165DC9"/>
    <w:multiLevelType w:val="hybridMultilevel"/>
    <w:tmpl w:val="4176CF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B0D4639"/>
    <w:multiLevelType w:val="hybridMultilevel"/>
    <w:tmpl w:val="2DD8447A"/>
    <w:lvl w:ilvl="0" w:tplc="4CBEAC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D1125F1"/>
    <w:multiLevelType w:val="hybridMultilevel"/>
    <w:tmpl w:val="045EEDA4"/>
    <w:lvl w:ilvl="0" w:tplc="5178D560">
      <w:start w:val="1"/>
      <w:numFmt w:val="decimal"/>
      <w:lvlText w:val="%1."/>
      <w:lvlJc w:val="left"/>
      <w:pPr>
        <w:ind w:left="1068" w:hanging="360"/>
      </w:pPr>
      <w:rPr>
        <w:rFonts w:hint="default"/>
        <w:b w:val="0"/>
        <w:bCs w:val="0"/>
      </w:r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40" w15:restartNumberingAfterBreak="0">
    <w:nsid w:val="5ECA2C03"/>
    <w:multiLevelType w:val="hybridMultilevel"/>
    <w:tmpl w:val="687E4130"/>
    <w:lvl w:ilvl="0" w:tplc="37F401B0">
      <w:start w:val="1"/>
      <w:numFmt w:val="lowerLetter"/>
      <w:lvlText w:val="%1)"/>
      <w:lvlJc w:val="left"/>
      <w:pPr>
        <w:ind w:left="36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1" w:tplc="38046DB6">
      <w:start w:val="1"/>
      <w:numFmt w:val="lowerLetter"/>
      <w:lvlText w:val="%2"/>
      <w:lvlJc w:val="left"/>
      <w:pPr>
        <w:ind w:left="11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2" w:tplc="396E7C8E">
      <w:start w:val="1"/>
      <w:numFmt w:val="lowerRoman"/>
      <w:lvlText w:val="%3"/>
      <w:lvlJc w:val="left"/>
      <w:pPr>
        <w:ind w:left="18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3" w:tplc="F934C3F0">
      <w:start w:val="1"/>
      <w:numFmt w:val="decimal"/>
      <w:lvlText w:val="%4"/>
      <w:lvlJc w:val="left"/>
      <w:pPr>
        <w:ind w:left="25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4" w:tplc="645A5900">
      <w:start w:val="1"/>
      <w:numFmt w:val="lowerLetter"/>
      <w:lvlText w:val="%5"/>
      <w:lvlJc w:val="left"/>
      <w:pPr>
        <w:ind w:left="327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5" w:tplc="D212B67A">
      <w:start w:val="1"/>
      <w:numFmt w:val="lowerRoman"/>
      <w:lvlText w:val="%6"/>
      <w:lvlJc w:val="left"/>
      <w:pPr>
        <w:ind w:left="399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6" w:tplc="0C184232">
      <w:start w:val="1"/>
      <w:numFmt w:val="decimal"/>
      <w:lvlText w:val="%7"/>
      <w:lvlJc w:val="left"/>
      <w:pPr>
        <w:ind w:left="471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7" w:tplc="0B16A548">
      <w:start w:val="1"/>
      <w:numFmt w:val="lowerLetter"/>
      <w:lvlText w:val="%8"/>
      <w:lvlJc w:val="left"/>
      <w:pPr>
        <w:ind w:left="543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lvl w:ilvl="8" w:tplc="6434A8BE">
      <w:start w:val="1"/>
      <w:numFmt w:val="lowerRoman"/>
      <w:lvlText w:val="%9"/>
      <w:lvlJc w:val="left"/>
      <w:pPr>
        <w:ind w:left="6150"/>
      </w:pPr>
      <w:rPr>
        <w:rFonts w:ascii="Calibri" w:eastAsia="Calibri" w:hAnsi="Calibri" w:cs="Calibri"/>
        <w:b w:val="0"/>
        <w:i w:val="0"/>
        <w:strike w:val="0"/>
        <w:dstrike w:val="0"/>
        <w:color w:val="222222"/>
        <w:sz w:val="22"/>
        <w:szCs w:val="22"/>
        <w:u w:val="none" w:color="000000"/>
        <w:bdr w:val="none" w:sz="0" w:space="0" w:color="auto"/>
        <w:shd w:val="clear" w:color="auto" w:fill="auto"/>
        <w:vertAlign w:val="baseline"/>
      </w:rPr>
    </w:lvl>
  </w:abstractNum>
  <w:abstractNum w:abstractNumId="41" w15:restartNumberingAfterBreak="0">
    <w:nsid w:val="5FD819A6"/>
    <w:multiLevelType w:val="hybridMultilevel"/>
    <w:tmpl w:val="4052054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C6C411F"/>
    <w:multiLevelType w:val="hybridMultilevel"/>
    <w:tmpl w:val="1FE86E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E3007B3"/>
    <w:multiLevelType w:val="hybridMultilevel"/>
    <w:tmpl w:val="FA3EE230"/>
    <w:lvl w:ilvl="0" w:tplc="F2EE2E1E">
      <w:start w:val="1"/>
      <w:numFmt w:val="lowerLetter"/>
      <w:lvlText w:val="%1)"/>
      <w:lvlJc w:val="left"/>
      <w:pPr>
        <w:ind w:left="7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804A2EDC">
      <w:start w:val="1"/>
      <w:numFmt w:val="lowerLetter"/>
      <w:lvlText w:val="%2"/>
      <w:lvlJc w:val="left"/>
      <w:pPr>
        <w:ind w:left="14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2" w:tplc="366672BA">
      <w:start w:val="1"/>
      <w:numFmt w:val="lowerRoman"/>
      <w:lvlText w:val="%3"/>
      <w:lvlJc w:val="left"/>
      <w:pPr>
        <w:ind w:left="21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3" w:tplc="A95828F2">
      <w:start w:val="1"/>
      <w:numFmt w:val="decimal"/>
      <w:lvlText w:val="%4"/>
      <w:lvlJc w:val="left"/>
      <w:pPr>
        <w:ind w:left="28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2B9AFBA6">
      <w:start w:val="1"/>
      <w:numFmt w:val="lowerLetter"/>
      <w:lvlText w:val="%5"/>
      <w:lvlJc w:val="left"/>
      <w:pPr>
        <w:ind w:left="36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5" w:tplc="DCA08EA0">
      <w:start w:val="1"/>
      <w:numFmt w:val="lowerRoman"/>
      <w:lvlText w:val="%6"/>
      <w:lvlJc w:val="left"/>
      <w:pPr>
        <w:ind w:left="432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6" w:tplc="F9F497CE">
      <w:start w:val="1"/>
      <w:numFmt w:val="decimal"/>
      <w:lvlText w:val="%7"/>
      <w:lvlJc w:val="left"/>
      <w:pPr>
        <w:ind w:left="504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27B24F60">
      <w:start w:val="1"/>
      <w:numFmt w:val="lowerLetter"/>
      <w:lvlText w:val="%8"/>
      <w:lvlJc w:val="left"/>
      <w:pPr>
        <w:ind w:left="57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8" w:tplc="A8AC3DA8">
      <w:start w:val="1"/>
      <w:numFmt w:val="lowerRoman"/>
      <w:lvlText w:val="%9"/>
      <w:lvlJc w:val="left"/>
      <w:pPr>
        <w:ind w:left="648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abstractNum>
  <w:abstractNum w:abstractNumId="44" w15:restartNumberingAfterBreak="0">
    <w:nsid w:val="74C46274"/>
    <w:multiLevelType w:val="hybridMultilevel"/>
    <w:tmpl w:val="799CE37A"/>
    <w:lvl w:ilvl="0" w:tplc="6ADE4F04">
      <w:start w:val="1"/>
      <w:numFmt w:val="lowerLetter"/>
      <w:lvlText w:val="%1)"/>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D88E4A">
      <w:start w:val="1"/>
      <w:numFmt w:val="lowerLetter"/>
      <w:lvlText w:val="%2"/>
      <w:lvlJc w:val="left"/>
      <w:pPr>
        <w:ind w:left="2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4F14C">
      <w:start w:val="1"/>
      <w:numFmt w:val="lowerRoman"/>
      <w:lvlText w:val="%3"/>
      <w:lvlJc w:val="left"/>
      <w:pPr>
        <w:ind w:left="3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2E5856">
      <w:start w:val="1"/>
      <w:numFmt w:val="decimal"/>
      <w:lvlText w:val="%4"/>
      <w:lvlJc w:val="left"/>
      <w:pPr>
        <w:ind w:left="3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5AE0CA">
      <w:start w:val="1"/>
      <w:numFmt w:val="lowerLetter"/>
      <w:lvlText w:val="%5"/>
      <w:lvlJc w:val="left"/>
      <w:pPr>
        <w:ind w:left="44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8A310">
      <w:start w:val="1"/>
      <w:numFmt w:val="lowerRoman"/>
      <w:lvlText w:val="%6"/>
      <w:lvlJc w:val="left"/>
      <w:pPr>
        <w:ind w:left="5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44C8A4">
      <w:start w:val="1"/>
      <w:numFmt w:val="decimal"/>
      <w:lvlText w:val="%7"/>
      <w:lvlJc w:val="left"/>
      <w:pPr>
        <w:ind w:left="5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6C070A">
      <w:start w:val="1"/>
      <w:numFmt w:val="lowerLetter"/>
      <w:lvlText w:val="%8"/>
      <w:lvlJc w:val="left"/>
      <w:pPr>
        <w:ind w:left="6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3C31AA">
      <w:start w:val="1"/>
      <w:numFmt w:val="lowerRoman"/>
      <w:lvlText w:val="%9"/>
      <w:lvlJc w:val="left"/>
      <w:pPr>
        <w:ind w:left="7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05439C"/>
    <w:multiLevelType w:val="multilevel"/>
    <w:tmpl w:val="E152921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EE1BBC"/>
    <w:multiLevelType w:val="multilevel"/>
    <w:tmpl w:val="7E16AA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abstractNum w:abstractNumId="48" w15:restartNumberingAfterBreak="0">
    <w:nsid w:val="7F23257D"/>
    <w:multiLevelType w:val="hybridMultilevel"/>
    <w:tmpl w:val="B3E49F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7FE95C6C"/>
    <w:multiLevelType w:val="hybridMultilevel"/>
    <w:tmpl w:val="DD4C3958"/>
    <w:lvl w:ilvl="0" w:tplc="F4389462">
      <w:start w:val="1"/>
      <w:numFmt w:val="decimal"/>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47"/>
  </w:num>
  <w:num w:numId="3">
    <w:abstractNumId w:val="33"/>
  </w:num>
  <w:num w:numId="4">
    <w:abstractNumId w:val="35"/>
  </w:num>
  <w:num w:numId="5">
    <w:abstractNumId w:val="2"/>
  </w:num>
  <w:num w:numId="6">
    <w:abstractNumId w:val="41"/>
  </w:num>
  <w:num w:numId="7">
    <w:abstractNumId w:val="16"/>
  </w:num>
  <w:num w:numId="8">
    <w:abstractNumId w:val="7"/>
  </w:num>
  <w:num w:numId="9">
    <w:abstractNumId w:val="44"/>
  </w:num>
  <w:num w:numId="10">
    <w:abstractNumId w:val="34"/>
  </w:num>
  <w:num w:numId="11">
    <w:abstractNumId w:val="8"/>
  </w:num>
  <w:num w:numId="12">
    <w:abstractNumId w:val="43"/>
  </w:num>
  <w:num w:numId="13">
    <w:abstractNumId w:val="40"/>
  </w:num>
  <w:num w:numId="14">
    <w:abstractNumId w:val="4"/>
  </w:num>
  <w:num w:numId="15">
    <w:abstractNumId w:val="21"/>
  </w:num>
  <w:num w:numId="16">
    <w:abstractNumId w:val="31"/>
  </w:num>
  <w:num w:numId="17">
    <w:abstractNumId w:val="30"/>
  </w:num>
  <w:num w:numId="18">
    <w:abstractNumId w:val="15"/>
  </w:num>
  <w:num w:numId="19">
    <w:abstractNumId w:val="26"/>
  </w:num>
  <w:num w:numId="20">
    <w:abstractNumId w:val="22"/>
  </w:num>
  <w:num w:numId="21">
    <w:abstractNumId w:val="29"/>
  </w:num>
  <w:num w:numId="22">
    <w:abstractNumId w:val="37"/>
  </w:num>
  <w:num w:numId="23">
    <w:abstractNumId w:val="10"/>
  </w:num>
  <w:num w:numId="24">
    <w:abstractNumId w:val="42"/>
  </w:num>
  <w:num w:numId="25">
    <w:abstractNumId w:val="27"/>
  </w:num>
  <w:num w:numId="26">
    <w:abstractNumId w:val="20"/>
  </w:num>
  <w:num w:numId="27">
    <w:abstractNumId w:val="6"/>
  </w:num>
  <w:num w:numId="28">
    <w:abstractNumId w:val="48"/>
  </w:num>
  <w:num w:numId="29">
    <w:abstractNumId w:val="13"/>
  </w:num>
  <w:num w:numId="30">
    <w:abstractNumId w:val="14"/>
  </w:num>
  <w:num w:numId="31">
    <w:abstractNumId w:val="12"/>
  </w:num>
  <w:num w:numId="32">
    <w:abstractNumId w:val="45"/>
  </w:num>
  <w:num w:numId="33">
    <w:abstractNumId w:val="38"/>
  </w:num>
  <w:num w:numId="34">
    <w:abstractNumId w:val="49"/>
  </w:num>
  <w:num w:numId="35">
    <w:abstractNumId w:val="3"/>
  </w:num>
  <w:num w:numId="36">
    <w:abstractNumId w:val="9"/>
  </w:num>
  <w:num w:numId="37">
    <w:abstractNumId w:val="5"/>
  </w:num>
  <w:num w:numId="38">
    <w:abstractNumId w:val="23"/>
  </w:num>
  <w:num w:numId="39">
    <w:abstractNumId w:val="18"/>
  </w:num>
  <w:num w:numId="40">
    <w:abstractNumId w:val="25"/>
  </w:num>
  <w:num w:numId="41">
    <w:abstractNumId w:val="39"/>
  </w:num>
  <w:num w:numId="42">
    <w:abstractNumId w:val="28"/>
  </w:num>
  <w:num w:numId="43">
    <w:abstractNumId w:val="24"/>
  </w:num>
  <w:num w:numId="44">
    <w:abstractNumId w:val="11"/>
  </w:num>
  <w:num w:numId="45">
    <w:abstractNumId w:val="17"/>
  </w:num>
  <w:num w:numId="46">
    <w:abstractNumId w:val="36"/>
  </w:num>
  <w:num w:numId="47">
    <w:abstractNumId w:val="19"/>
  </w:num>
  <w:num w:numId="48">
    <w:abstractNumId w:val="46"/>
  </w:num>
  <w:num w:numId="49">
    <w:abstractNumId w:val="0"/>
  </w:num>
  <w:num w:numId="5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010BA"/>
    <w:rsid w:val="00002136"/>
    <w:rsid w:val="00002F6D"/>
    <w:rsid w:val="0000319A"/>
    <w:rsid w:val="000044E9"/>
    <w:rsid w:val="00013DD4"/>
    <w:rsid w:val="00014803"/>
    <w:rsid w:val="000175C8"/>
    <w:rsid w:val="00023AB3"/>
    <w:rsid w:val="00025371"/>
    <w:rsid w:val="0002658C"/>
    <w:rsid w:val="0003222D"/>
    <w:rsid w:val="00032DDB"/>
    <w:rsid w:val="00033179"/>
    <w:rsid w:val="000411A3"/>
    <w:rsid w:val="00046179"/>
    <w:rsid w:val="0004649C"/>
    <w:rsid w:val="00053839"/>
    <w:rsid w:val="000552AE"/>
    <w:rsid w:val="00055486"/>
    <w:rsid w:val="00055EA9"/>
    <w:rsid w:val="000602E0"/>
    <w:rsid w:val="00062973"/>
    <w:rsid w:val="00066530"/>
    <w:rsid w:val="0006721B"/>
    <w:rsid w:val="00070394"/>
    <w:rsid w:val="00070C5D"/>
    <w:rsid w:val="00071317"/>
    <w:rsid w:val="0007203E"/>
    <w:rsid w:val="00072AC9"/>
    <w:rsid w:val="00072F36"/>
    <w:rsid w:val="00073290"/>
    <w:rsid w:val="000737A2"/>
    <w:rsid w:val="00073D0E"/>
    <w:rsid w:val="00073E00"/>
    <w:rsid w:val="00075C1D"/>
    <w:rsid w:val="000776E0"/>
    <w:rsid w:val="00077F7D"/>
    <w:rsid w:val="000801CE"/>
    <w:rsid w:val="0008210E"/>
    <w:rsid w:val="00084020"/>
    <w:rsid w:val="00084AF4"/>
    <w:rsid w:val="00087366"/>
    <w:rsid w:val="00092E59"/>
    <w:rsid w:val="00095EDC"/>
    <w:rsid w:val="0009718A"/>
    <w:rsid w:val="00097E19"/>
    <w:rsid w:val="000A042F"/>
    <w:rsid w:val="000A0819"/>
    <w:rsid w:val="000A325D"/>
    <w:rsid w:val="000A3FDA"/>
    <w:rsid w:val="000A4536"/>
    <w:rsid w:val="000A4AF0"/>
    <w:rsid w:val="000B2020"/>
    <w:rsid w:val="000B3CC7"/>
    <w:rsid w:val="000B3F99"/>
    <w:rsid w:val="000C079C"/>
    <w:rsid w:val="000C12FD"/>
    <w:rsid w:val="000C13DF"/>
    <w:rsid w:val="000C2800"/>
    <w:rsid w:val="000C2E54"/>
    <w:rsid w:val="000C37C9"/>
    <w:rsid w:val="000C3844"/>
    <w:rsid w:val="000C69F3"/>
    <w:rsid w:val="000D03EB"/>
    <w:rsid w:val="000D2497"/>
    <w:rsid w:val="000D25B7"/>
    <w:rsid w:val="000D2860"/>
    <w:rsid w:val="000D4234"/>
    <w:rsid w:val="000D71E1"/>
    <w:rsid w:val="000E16EC"/>
    <w:rsid w:val="000E21CE"/>
    <w:rsid w:val="000E2EC9"/>
    <w:rsid w:val="000E3167"/>
    <w:rsid w:val="000E4536"/>
    <w:rsid w:val="000E745A"/>
    <w:rsid w:val="000F16D2"/>
    <w:rsid w:val="000F1766"/>
    <w:rsid w:val="000F373E"/>
    <w:rsid w:val="000F4FC2"/>
    <w:rsid w:val="000F5A9A"/>
    <w:rsid w:val="000F5E1E"/>
    <w:rsid w:val="0010161C"/>
    <w:rsid w:val="00105FF4"/>
    <w:rsid w:val="00111381"/>
    <w:rsid w:val="00111DBC"/>
    <w:rsid w:val="0012508F"/>
    <w:rsid w:val="00126CAA"/>
    <w:rsid w:val="00130FF7"/>
    <w:rsid w:val="00131254"/>
    <w:rsid w:val="001402A3"/>
    <w:rsid w:val="00140AD8"/>
    <w:rsid w:val="001425FC"/>
    <w:rsid w:val="00144EAB"/>
    <w:rsid w:val="001451E0"/>
    <w:rsid w:val="00145C35"/>
    <w:rsid w:val="001467F9"/>
    <w:rsid w:val="00151823"/>
    <w:rsid w:val="00151B8D"/>
    <w:rsid w:val="001539A6"/>
    <w:rsid w:val="00154A12"/>
    <w:rsid w:val="001565ED"/>
    <w:rsid w:val="00156F4B"/>
    <w:rsid w:val="00157ADE"/>
    <w:rsid w:val="00161B9E"/>
    <w:rsid w:val="001726F5"/>
    <w:rsid w:val="00172983"/>
    <w:rsid w:val="00176479"/>
    <w:rsid w:val="0017721B"/>
    <w:rsid w:val="00177BEC"/>
    <w:rsid w:val="00181235"/>
    <w:rsid w:val="001814AF"/>
    <w:rsid w:val="0018314E"/>
    <w:rsid w:val="00185322"/>
    <w:rsid w:val="00186F54"/>
    <w:rsid w:val="00187FA9"/>
    <w:rsid w:val="001908AC"/>
    <w:rsid w:val="00191839"/>
    <w:rsid w:val="00191A8C"/>
    <w:rsid w:val="001922FC"/>
    <w:rsid w:val="0019452A"/>
    <w:rsid w:val="00194C75"/>
    <w:rsid w:val="001B0B22"/>
    <w:rsid w:val="001B6311"/>
    <w:rsid w:val="001B6642"/>
    <w:rsid w:val="001C056C"/>
    <w:rsid w:val="001C431B"/>
    <w:rsid w:val="001C7D23"/>
    <w:rsid w:val="001D2A48"/>
    <w:rsid w:val="001D310C"/>
    <w:rsid w:val="001D5BF4"/>
    <w:rsid w:val="001D6A61"/>
    <w:rsid w:val="001D6A93"/>
    <w:rsid w:val="001E1534"/>
    <w:rsid w:val="001E3163"/>
    <w:rsid w:val="001E43AB"/>
    <w:rsid w:val="001E5B69"/>
    <w:rsid w:val="001E6F58"/>
    <w:rsid w:val="001F5909"/>
    <w:rsid w:val="00202F33"/>
    <w:rsid w:val="002036F8"/>
    <w:rsid w:val="002062C3"/>
    <w:rsid w:val="0020651A"/>
    <w:rsid w:val="002106B9"/>
    <w:rsid w:val="0021089A"/>
    <w:rsid w:val="00213F36"/>
    <w:rsid w:val="002142D4"/>
    <w:rsid w:val="00217606"/>
    <w:rsid w:val="00220F1A"/>
    <w:rsid w:val="0022459A"/>
    <w:rsid w:val="00227AE7"/>
    <w:rsid w:val="00230573"/>
    <w:rsid w:val="0023183A"/>
    <w:rsid w:val="00233290"/>
    <w:rsid w:val="00233E52"/>
    <w:rsid w:val="00234F00"/>
    <w:rsid w:val="00235163"/>
    <w:rsid w:val="0023601B"/>
    <w:rsid w:val="0023705E"/>
    <w:rsid w:val="0024083B"/>
    <w:rsid w:val="00242CF8"/>
    <w:rsid w:val="00244EE5"/>
    <w:rsid w:val="002468FA"/>
    <w:rsid w:val="00246E2D"/>
    <w:rsid w:val="00250909"/>
    <w:rsid w:val="00256442"/>
    <w:rsid w:val="00262531"/>
    <w:rsid w:val="002636B7"/>
    <w:rsid w:val="002639D0"/>
    <w:rsid w:val="00270CD5"/>
    <w:rsid w:val="0027114E"/>
    <w:rsid w:val="002714B5"/>
    <w:rsid w:val="002719F7"/>
    <w:rsid w:val="00272100"/>
    <w:rsid w:val="00273381"/>
    <w:rsid w:val="00273F1E"/>
    <w:rsid w:val="0027799F"/>
    <w:rsid w:val="0028389B"/>
    <w:rsid w:val="00285783"/>
    <w:rsid w:val="002858D8"/>
    <w:rsid w:val="002863E1"/>
    <w:rsid w:val="00290BE6"/>
    <w:rsid w:val="00291CF1"/>
    <w:rsid w:val="00293605"/>
    <w:rsid w:val="002937B7"/>
    <w:rsid w:val="00295D39"/>
    <w:rsid w:val="002A19D5"/>
    <w:rsid w:val="002A1F1B"/>
    <w:rsid w:val="002A44D1"/>
    <w:rsid w:val="002A4762"/>
    <w:rsid w:val="002A6641"/>
    <w:rsid w:val="002A7AC7"/>
    <w:rsid w:val="002B0060"/>
    <w:rsid w:val="002B0E17"/>
    <w:rsid w:val="002B20D0"/>
    <w:rsid w:val="002B2216"/>
    <w:rsid w:val="002B291D"/>
    <w:rsid w:val="002B58CF"/>
    <w:rsid w:val="002C5F1A"/>
    <w:rsid w:val="002C615C"/>
    <w:rsid w:val="002C730E"/>
    <w:rsid w:val="002C7E74"/>
    <w:rsid w:val="002D4B44"/>
    <w:rsid w:val="002D53A2"/>
    <w:rsid w:val="002E000B"/>
    <w:rsid w:val="002E02D6"/>
    <w:rsid w:val="002E5800"/>
    <w:rsid w:val="002E7DF0"/>
    <w:rsid w:val="002F11F7"/>
    <w:rsid w:val="002F7956"/>
    <w:rsid w:val="003030A0"/>
    <w:rsid w:val="0030414C"/>
    <w:rsid w:val="003067D9"/>
    <w:rsid w:val="00310D7F"/>
    <w:rsid w:val="003133CC"/>
    <w:rsid w:val="00316F49"/>
    <w:rsid w:val="003213C3"/>
    <w:rsid w:val="00321A37"/>
    <w:rsid w:val="003268C1"/>
    <w:rsid w:val="00335530"/>
    <w:rsid w:val="00340356"/>
    <w:rsid w:val="00341CB6"/>
    <w:rsid w:val="00341E0B"/>
    <w:rsid w:val="003425F4"/>
    <w:rsid w:val="00343619"/>
    <w:rsid w:val="00347DEF"/>
    <w:rsid w:val="00350601"/>
    <w:rsid w:val="00355A71"/>
    <w:rsid w:val="00355FF5"/>
    <w:rsid w:val="003574E1"/>
    <w:rsid w:val="003633E0"/>
    <w:rsid w:val="00363896"/>
    <w:rsid w:val="00364F5F"/>
    <w:rsid w:val="00366653"/>
    <w:rsid w:val="00366F43"/>
    <w:rsid w:val="00367179"/>
    <w:rsid w:val="00371A27"/>
    <w:rsid w:val="003763D7"/>
    <w:rsid w:val="00376C63"/>
    <w:rsid w:val="00387387"/>
    <w:rsid w:val="00387418"/>
    <w:rsid w:val="0039157E"/>
    <w:rsid w:val="00393482"/>
    <w:rsid w:val="003A0E16"/>
    <w:rsid w:val="003A107F"/>
    <w:rsid w:val="003A2366"/>
    <w:rsid w:val="003A4B87"/>
    <w:rsid w:val="003B0548"/>
    <w:rsid w:val="003B17CE"/>
    <w:rsid w:val="003B4A4C"/>
    <w:rsid w:val="003B51E8"/>
    <w:rsid w:val="003B755C"/>
    <w:rsid w:val="003C0D1E"/>
    <w:rsid w:val="003C585A"/>
    <w:rsid w:val="003D0194"/>
    <w:rsid w:val="003D0A3F"/>
    <w:rsid w:val="003D362F"/>
    <w:rsid w:val="003D3CE1"/>
    <w:rsid w:val="003D4FA3"/>
    <w:rsid w:val="003D56D2"/>
    <w:rsid w:val="003D68EE"/>
    <w:rsid w:val="003D6FE7"/>
    <w:rsid w:val="003D718B"/>
    <w:rsid w:val="003E3E62"/>
    <w:rsid w:val="003E47B3"/>
    <w:rsid w:val="003E47EE"/>
    <w:rsid w:val="003E5872"/>
    <w:rsid w:val="003F13EF"/>
    <w:rsid w:val="003F1823"/>
    <w:rsid w:val="003F3D0D"/>
    <w:rsid w:val="003F4210"/>
    <w:rsid w:val="00401A83"/>
    <w:rsid w:val="00403027"/>
    <w:rsid w:val="00406329"/>
    <w:rsid w:val="00406BB1"/>
    <w:rsid w:val="004157C1"/>
    <w:rsid w:val="00415DFF"/>
    <w:rsid w:val="004214C7"/>
    <w:rsid w:val="00425F38"/>
    <w:rsid w:val="00426028"/>
    <w:rsid w:val="00427F62"/>
    <w:rsid w:val="00432B7D"/>
    <w:rsid w:val="004365B7"/>
    <w:rsid w:val="00441053"/>
    <w:rsid w:val="0044224C"/>
    <w:rsid w:val="00442ABC"/>
    <w:rsid w:val="00446120"/>
    <w:rsid w:val="004464E3"/>
    <w:rsid w:val="00450B70"/>
    <w:rsid w:val="004515D0"/>
    <w:rsid w:val="00453A19"/>
    <w:rsid w:val="00462D72"/>
    <w:rsid w:val="004659F9"/>
    <w:rsid w:val="0047036B"/>
    <w:rsid w:val="00472489"/>
    <w:rsid w:val="00472A01"/>
    <w:rsid w:val="004733CB"/>
    <w:rsid w:val="00475427"/>
    <w:rsid w:val="004767FD"/>
    <w:rsid w:val="00476A33"/>
    <w:rsid w:val="00476F9B"/>
    <w:rsid w:val="00486F87"/>
    <w:rsid w:val="004926B6"/>
    <w:rsid w:val="00493D76"/>
    <w:rsid w:val="004940FC"/>
    <w:rsid w:val="004A5679"/>
    <w:rsid w:val="004A5C89"/>
    <w:rsid w:val="004A626D"/>
    <w:rsid w:val="004A7B72"/>
    <w:rsid w:val="004B04D5"/>
    <w:rsid w:val="004B49F4"/>
    <w:rsid w:val="004C3D92"/>
    <w:rsid w:val="004C7B62"/>
    <w:rsid w:val="004C7B7F"/>
    <w:rsid w:val="004D0C6B"/>
    <w:rsid w:val="004D1049"/>
    <w:rsid w:val="004D160B"/>
    <w:rsid w:val="004D56C0"/>
    <w:rsid w:val="004D6165"/>
    <w:rsid w:val="004D634C"/>
    <w:rsid w:val="004E42C9"/>
    <w:rsid w:val="004E5711"/>
    <w:rsid w:val="004E5F70"/>
    <w:rsid w:val="004F22DC"/>
    <w:rsid w:val="005040A2"/>
    <w:rsid w:val="00504402"/>
    <w:rsid w:val="00504D80"/>
    <w:rsid w:val="00505004"/>
    <w:rsid w:val="005101EA"/>
    <w:rsid w:val="005109DB"/>
    <w:rsid w:val="00512578"/>
    <w:rsid w:val="00512A78"/>
    <w:rsid w:val="00521E8C"/>
    <w:rsid w:val="005222A5"/>
    <w:rsid w:val="005264DE"/>
    <w:rsid w:val="00527ED7"/>
    <w:rsid w:val="005332AE"/>
    <w:rsid w:val="00534118"/>
    <w:rsid w:val="00534555"/>
    <w:rsid w:val="005370E4"/>
    <w:rsid w:val="00540073"/>
    <w:rsid w:val="00541554"/>
    <w:rsid w:val="00542594"/>
    <w:rsid w:val="005434B4"/>
    <w:rsid w:val="005445F1"/>
    <w:rsid w:val="00545D48"/>
    <w:rsid w:val="00547B2F"/>
    <w:rsid w:val="005534A0"/>
    <w:rsid w:val="00553652"/>
    <w:rsid w:val="005542A8"/>
    <w:rsid w:val="00554442"/>
    <w:rsid w:val="00555755"/>
    <w:rsid w:val="0056259D"/>
    <w:rsid w:val="005640AA"/>
    <w:rsid w:val="005645B5"/>
    <w:rsid w:val="005652EA"/>
    <w:rsid w:val="00566E67"/>
    <w:rsid w:val="00570AF3"/>
    <w:rsid w:val="00571396"/>
    <w:rsid w:val="005737FC"/>
    <w:rsid w:val="00582A1F"/>
    <w:rsid w:val="00587D03"/>
    <w:rsid w:val="00591F9A"/>
    <w:rsid w:val="00593A1C"/>
    <w:rsid w:val="005940DC"/>
    <w:rsid w:val="0059471C"/>
    <w:rsid w:val="005A0EA3"/>
    <w:rsid w:val="005A1882"/>
    <w:rsid w:val="005A225C"/>
    <w:rsid w:val="005A3A97"/>
    <w:rsid w:val="005A44AD"/>
    <w:rsid w:val="005A769F"/>
    <w:rsid w:val="005B0D94"/>
    <w:rsid w:val="005B35F5"/>
    <w:rsid w:val="005B4B56"/>
    <w:rsid w:val="005B7E00"/>
    <w:rsid w:val="005C0157"/>
    <w:rsid w:val="005C3445"/>
    <w:rsid w:val="005C5FBF"/>
    <w:rsid w:val="005C76AD"/>
    <w:rsid w:val="005C7F79"/>
    <w:rsid w:val="005D1BE5"/>
    <w:rsid w:val="005D41E8"/>
    <w:rsid w:val="005E239B"/>
    <w:rsid w:val="005E3DFE"/>
    <w:rsid w:val="005E7F08"/>
    <w:rsid w:val="005F1E7C"/>
    <w:rsid w:val="005F4E10"/>
    <w:rsid w:val="006013D9"/>
    <w:rsid w:val="006023BF"/>
    <w:rsid w:val="00603B7A"/>
    <w:rsid w:val="006051F8"/>
    <w:rsid w:val="00605AE5"/>
    <w:rsid w:val="00611FBA"/>
    <w:rsid w:val="00620A35"/>
    <w:rsid w:val="0062633C"/>
    <w:rsid w:val="00626BE0"/>
    <w:rsid w:val="006364FD"/>
    <w:rsid w:val="0063688D"/>
    <w:rsid w:val="00642481"/>
    <w:rsid w:val="00644040"/>
    <w:rsid w:val="00646CFF"/>
    <w:rsid w:val="006519BB"/>
    <w:rsid w:val="00651F81"/>
    <w:rsid w:val="00653025"/>
    <w:rsid w:val="006554E9"/>
    <w:rsid w:val="0065600D"/>
    <w:rsid w:val="00662BF8"/>
    <w:rsid w:val="00663BA9"/>
    <w:rsid w:val="006654E0"/>
    <w:rsid w:val="00667421"/>
    <w:rsid w:val="00667453"/>
    <w:rsid w:val="0067211F"/>
    <w:rsid w:val="00674287"/>
    <w:rsid w:val="00676A54"/>
    <w:rsid w:val="00681B62"/>
    <w:rsid w:val="00683392"/>
    <w:rsid w:val="006849AB"/>
    <w:rsid w:val="00684A90"/>
    <w:rsid w:val="006867CD"/>
    <w:rsid w:val="00687536"/>
    <w:rsid w:val="0069010F"/>
    <w:rsid w:val="0069088A"/>
    <w:rsid w:val="0069191F"/>
    <w:rsid w:val="00695931"/>
    <w:rsid w:val="00697EF4"/>
    <w:rsid w:val="006A06F0"/>
    <w:rsid w:val="006A3F4F"/>
    <w:rsid w:val="006A61DF"/>
    <w:rsid w:val="006A7245"/>
    <w:rsid w:val="006A7647"/>
    <w:rsid w:val="006B156B"/>
    <w:rsid w:val="006B178C"/>
    <w:rsid w:val="006B1D2D"/>
    <w:rsid w:val="006B3712"/>
    <w:rsid w:val="006C204F"/>
    <w:rsid w:val="006C218B"/>
    <w:rsid w:val="006C422B"/>
    <w:rsid w:val="006C44CE"/>
    <w:rsid w:val="006C50FE"/>
    <w:rsid w:val="006C72D4"/>
    <w:rsid w:val="006C7807"/>
    <w:rsid w:val="006D11C3"/>
    <w:rsid w:val="006D1222"/>
    <w:rsid w:val="006D4BAF"/>
    <w:rsid w:val="006D4C6A"/>
    <w:rsid w:val="006D4F70"/>
    <w:rsid w:val="006E0040"/>
    <w:rsid w:val="006E3350"/>
    <w:rsid w:val="006E4715"/>
    <w:rsid w:val="006E5460"/>
    <w:rsid w:val="006E645D"/>
    <w:rsid w:val="006E7916"/>
    <w:rsid w:val="006F11AB"/>
    <w:rsid w:val="006F2EBF"/>
    <w:rsid w:val="006F3FEF"/>
    <w:rsid w:val="006F558F"/>
    <w:rsid w:val="006F5782"/>
    <w:rsid w:val="006F5B61"/>
    <w:rsid w:val="007006C1"/>
    <w:rsid w:val="00702BB5"/>
    <w:rsid w:val="0070417F"/>
    <w:rsid w:val="00711A5C"/>
    <w:rsid w:val="0071339D"/>
    <w:rsid w:val="00722C71"/>
    <w:rsid w:val="00723DDE"/>
    <w:rsid w:val="00727234"/>
    <w:rsid w:val="007309FC"/>
    <w:rsid w:val="00751CC0"/>
    <w:rsid w:val="007523A9"/>
    <w:rsid w:val="00753B95"/>
    <w:rsid w:val="00757549"/>
    <w:rsid w:val="00761E6C"/>
    <w:rsid w:val="00763D49"/>
    <w:rsid w:val="00763FC9"/>
    <w:rsid w:val="00765806"/>
    <w:rsid w:val="00766D6B"/>
    <w:rsid w:val="00775CAA"/>
    <w:rsid w:val="007815B2"/>
    <w:rsid w:val="00781E70"/>
    <w:rsid w:val="007830EB"/>
    <w:rsid w:val="00783F98"/>
    <w:rsid w:val="00785E1A"/>
    <w:rsid w:val="00786ED9"/>
    <w:rsid w:val="00787E86"/>
    <w:rsid w:val="00794F0E"/>
    <w:rsid w:val="00796A46"/>
    <w:rsid w:val="007A0C23"/>
    <w:rsid w:val="007A2181"/>
    <w:rsid w:val="007A3113"/>
    <w:rsid w:val="007A3A3B"/>
    <w:rsid w:val="007A3E41"/>
    <w:rsid w:val="007A4231"/>
    <w:rsid w:val="007A4F5E"/>
    <w:rsid w:val="007A59EC"/>
    <w:rsid w:val="007B0044"/>
    <w:rsid w:val="007B1408"/>
    <w:rsid w:val="007B5F86"/>
    <w:rsid w:val="007B641F"/>
    <w:rsid w:val="007C21FE"/>
    <w:rsid w:val="007C2EBC"/>
    <w:rsid w:val="007C5284"/>
    <w:rsid w:val="007C7EA1"/>
    <w:rsid w:val="007C7F86"/>
    <w:rsid w:val="007D0115"/>
    <w:rsid w:val="007D04F0"/>
    <w:rsid w:val="007D1455"/>
    <w:rsid w:val="007D26DC"/>
    <w:rsid w:val="007D2D04"/>
    <w:rsid w:val="007D7D20"/>
    <w:rsid w:val="007E131A"/>
    <w:rsid w:val="007E14E2"/>
    <w:rsid w:val="007E19CD"/>
    <w:rsid w:val="007E1F6A"/>
    <w:rsid w:val="007E3331"/>
    <w:rsid w:val="007E66F3"/>
    <w:rsid w:val="007F0178"/>
    <w:rsid w:val="007F0E49"/>
    <w:rsid w:val="007F25D8"/>
    <w:rsid w:val="007F29EE"/>
    <w:rsid w:val="007F397F"/>
    <w:rsid w:val="007F4F4D"/>
    <w:rsid w:val="007F6B41"/>
    <w:rsid w:val="008026BD"/>
    <w:rsid w:val="00802724"/>
    <w:rsid w:val="0081102A"/>
    <w:rsid w:val="00814F66"/>
    <w:rsid w:val="00815165"/>
    <w:rsid w:val="008155B3"/>
    <w:rsid w:val="008156D3"/>
    <w:rsid w:val="00816A60"/>
    <w:rsid w:val="00817A2E"/>
    <w:rsid w:val="00820D9B"/>
    <w:rsid w:val="0082140E"/>
    <w:rsid w:val="0082220C"/>
    <w:rsid w:val="0082280B"/>
    <w:rsid w:val="00822FE4"/>
    <w:rsid w:val="0082411C"/>
    <w:rsid w:val="0082695E"/>
    <w:rsid w:val="008271D9"/>
    <w:rsid w:val="008408D1"/>
    <w:rsid w:val="008421DE"/>
    <w:rsid w:val="00844A40"/>
    <w:rsid w:val="00853A12"/>
    <w:rsid w:val="00854B45"/>
    <w:rsid w:val="008562FE"/>
    <w:rsid w:val="008616AD"/>
    <w:rsid w:val="00863A2D"/>
    <w:rsid w:val="00864101"/>
    <w:rsid w:val="0086511E"/>
    <w:rsid w:val="00865AB2"/>
    <w:rsid w:val="00866BB8"/>
    <w:rsid w:val="008709A1"/>
    <w:rsid w:val="00870C47"/>
    <w:rsid w:val="00872162"/>
    <w:rsid w:val="00877C37"/>
    <w:rsid w:val="008804A4"/>
    <w:rsid w:val="00880A34"/>
    <w:rsid w:val="0088133C"/>
    <w:rsid w:val="008822A8"/>
    <w:rsid w:val="00882C38"/>
    <w:rsid w:val="008843CE"/>
    <w:rsid w:val="0088512C"/>
    <w:rsid w:val="0088559E"/>
    <w:rsid w:val="00886205"/>
    <w:rsid w:val="008865CD"/>
    <w:rsid w:val="0088667E"/>
    <w:rsid w:val="008925F9"/>
    <w:rsid w:val="008934EE"/>
    <w:rsid w:val="00894DE6"/>
    <w:rsid w:val="00895193"/>
    <w:rsid w:val="008A4B63"/>
    <w:rsid w:val="008A569C"/>
    <w:rsid w:val="008A76FB"/>
    <w:rsid w:val="008A79F3"/>
    <w:rsid w:val="008A7F20"/>
    <w:rsid w:val="008B051F"/>
    <w:rsid w:val="008B3E5D"/>
    <w:rsid w:val="008B3EE8"/>
    <w:rsid w:val="008B3F25"/>
    <w:rsid w:val="008C1F97"/>
    <w:rsid w:val="008C31EF"/>
    <w:rsid w:val="008C38E8"/>
    <w:rsid w:val="008C4FB0"/>
    <w:rsid w:val="008C74A8"/>
    <w:rsid w:val="008D2F9F"/>
    <w:rsid w:val="008D5EDE"/>
    <w:rsid w:val="008D61F6"/>
    <w:rsid w:val="008E0680"/>
    <w:rsid w:val="008E0F72"/>
    <w:rsid w:val="008E2B09"/>
    <w:rsid w:val="008E4F27"/>
    <w:rsid w:val="008E51E2"/>
    <w:rsid w:val="008E62C3"/>
    <w:rsid w:val="008E6C47"/>
    <w:rsid w:val="008F1A5C"/>
    <w:rsid w:val="008F4B31"/>
    <w:rsid w:val="008F4DBB"/>
    <w:rsid w:val="008F4F57"/>
    <w:rsid w:val="008F6C93"/>
    <w:rsid w:val="0090304D"/>
    <w:rsid w:val="0090364A"/>
    <w:rsid w:val="00910B28"/>
    <w:rsid w:val="0091151A"/>
    <w:rsid w:val="00911AD1"/>
    <w:rsid w:val="00913324"/>
    <w:rsid w:val="00914473"/>
    <w:rsid w:val="00916DE3"/>
    <w:rsid w:val="00921E24"/>
    <w:rsid w:val="00922548"/>
    <w:rsid w:val="00923E6C"/>
    <w:rsid w:val="009264DC"/>
    <w:rsid w:val="00930957"/>
    <w:rsid w:val="00933D9B"/>
    <w:rsid w:val="009353F7"/>
    <w:rsid w:val="0093720E"/>
    <w:rsid w:val="009374CE"/>
    <w:rsid w:val="00937639"/>
    <w:rsid w:val="00937B96"/>
    <w:rsid w:val="00940254"/>
    <w:rsid w:val="00952014"/>
    <w:rsid w:val="00952A62"/>
    <w:rsid w:val="00954D81"/>
    <w:rsid w:val="0095581C"/>
    <w:rsid w:val="00955F9F"/>
    <w:rsid w:val="009617C5"/>
    <w:rsid w:val="009628AA"/>
    <w:rsid w:val="0096582D"/>
    <w:rsid w:val="00970A56"/>
    <w:rsid w:val="009728F6"/>
    <w:rsid w:val="009752EB"/>
    <w:rsid w:val="009757D8"/>
    <w:rsid w:val="00980DB1"/>
    <w:rsid w:val="00983546"/>
    <w:rsid w:val="00985F7C"/>
    <w:rsid w:val="009864DA"/>
    <w:rsid w:val="009872BA"/>
    <w:rsid w:val="009910EC"/>
    <w:rsid w:val="0099129A"/>
    <w:rsid w:val="0099616D"/>
    <w:rsid w:val="009A0B08"/>
    <w:rsid w:val="009A1C78"/>
    <w:rsid w:val="009A3639"/>
    <w:rsid w:val="009A5BC4"/>
    <w:rsid w:val="009A6B01"/>
    <w:rsid w:val="009B0066"/>
    <w:rsid w:val="009B2A7C"/>
    <w:rsid w:val="009B2FDD"/>
    <w:rsid w:val="009B3A3E"/>
    <w:rsid w:val="009B548F"/>
    <w:rsid w:val="009C03F2"/>
    <w:rsid w:val="009C0CF7"/>
    <w:rsid w:val="009C19C5"/>
    <w:rsid w:val="009C1F51"/>
    <w:rsid w:val="009C3339"/>
    <w:rsid w:val="009C35D1"/>
    <w:rsid w:val="009C3B88"/>
    <w:rsid w:val="009C5B92"/>
    <w:rsid w:val="009C7B4E"/>
    <w:rsid w:val="009D09D6"/>
    <w:rsid w:val="009D4401"/>
    <w:rsid w:val="009D4632"/>
    <w:rsid w:val="009D59B6"/>
    <w:rsid w:val="009D697B"/>
    <w:rsid w:val="009E1797"/>
    <w:rsid w:val="009E2607"/>
    <w:rsid w:val="009E524D"/>
    <w:rsid w:val="009F042B"/>
    <w:rsid w:val="009F0E43"/>
    <w:rsid w:val="009F5BDC"/>
    <w:rsid w:val="009F63DB"/>
    <w:rsid w:val="009F7215"/>
    <w:rsid w:val="009F7CA1"/>
    <w:rsid w:val="00A02C61"/>
    <w:rsid w:val="00A02E25"/>
    <w:rsid w:val="00A05764"/>
    <w:rsid w:val="00A10A5C"/>
    <w:rsid w:val="00A12FCA"/>
    <w:rsid w:val="00A13795"/>
    <w:rsid w:val="00A2238E"/>
    <w:rsid w:val="00A22DB0"/>
    <w:rsid w:val="00A22E9C"/>
    <w:rsid w:val="00A2506A"/>
    <w:rsid w:val="00A41C74"/>
    <w:rsid w:val="00A43572"/>
    <w:rsid w:val="00A4727A"/>
    <w:rsid w:val="00A47B84"/>
    <w:rsid w:val="00A52C33"/>
    <w:rsid w:val="00A5428F"/>
    <w:rsid w:val="00A54F86"/>
    <w:rsid w:val="00A55A00"/>
    <w:rsid w:val="00A55EBE"/>
    <w:rsid w:val="00A6143D"/>
    <w:rsid w:val="00A6337E"/>
    <w:rsid w:val="00A6586C"/>
    <w:rsid w:val="00A67C14"/>
    <w:rsid w:val="00A823F0"/>
    <w:rsid w:val="00A85443"/>
    <w:rsid w:val="00A90BB9"/>
    <w:rsid w:val="00A94CAD"/>
    <w:rsid w:val="00A96915"/>
    <w:rsid w:val="00AA4CF0"/>
    <w:rsid w:val="00AA50AD"/>
    <w:rsid w:val="00AB2239"/>
    <w:rsid w:val="00AB458A"/>
    <w:rsid w:val="00AB7056"/>
    <w:rsid w:val="00AB76C6"/>
    <w:rsid w:val="00AC09B7"/>
    <w:rsid w:val="00AC4388"/>
    <w:rsid w:val="00AD749F"/>
    <w:rsid w:val="00AE1516"/>
    <w:rsid w:val="00AE19A0"/>
    <w:rsid w:val="00AE2E26"/>
    <w:rsid w:val="00AE7259"/>
    <w:rsid w:val="00AF1A42"/>
    <w:rsid w:val="00AF6D4E"/>
    <w:rsid w:val="00AF7E40"/>
    <w:rsid w:val="00B027D3"/>
    <w:rsid w:val="00B13355"/>
    <w:rsid w:val="00B16BB0"/>
    <w:rsid w:val="00B22028"/>
    <w:rsid w:val="00B2432C"/>
    <w:rsid w:val="00B25C37"/>
    <w:rsid w:val="00B2660C"/>
    <w:rsid w:val="00B303E2"/>
    <w:rsid w:val="00B3520F"/>
    <w:rsid w:val="00B3709D"/>
    <w:rsid w:val="00B375D5"/>
    <w:rsid w:val="00B40FED"/>
    <w:rsid w:val="00B51028"/>
    <w:rsid w:val="00B5287A"/>
    <w:rsid w:val="00B5430B"/>
    <w:rsid w:val="00B614F5"/>
    <w:rsid w:val="00B62060"/>
    <w:rsid w:val="00B6312E"/>
    <w:rsid w:val="00B63DAB"/>
    <w:rsid w:val="00B64CE3"/>
    <w:rsid w:val="00B675AB"/>
    <w:rsid w:val="00B71896"/>
    <w:rsid w:val="00B719B6"/>
    <w:rsid w:val="00B74FED"/>
    <w:rsid w:val="00B77F7A"/>
    <w:rsid w:val="00B814EC"/>
    <w:rsid w:val="00B847D7"/>
    <w:rsid w:val="00B8538E"/>
    <w:rsid w:val="00B85654"/>
    <w:rsid w:val="00B87919"/>
    <w:rsid w:val="00B907EA"/>
    <w:rsid w:val="00B91C9C"/>
    <w:rsid w:val="00B9510B"/>
    <w:rsid w:val="00B95C68"/>
    <w:rsid w:val="00BA006F"/>
    <w:rsid w:val="00BA4EBE"/>
    <w:rsid w:val="00BA536D"/>
    <w:rsid w:val="00BA7C07"/>
    <w:rsid w:val="00BB25DB"/>
    <w:rsid w:val="00BB2C03"/>
    <w:rsid w:val="00BB36EF"/>
    <w:rsid w:val="00BB4999"/>
    <w:rsid w:val="00BB703D"/>
    <w:rsid w:val="00BB733D"/>
    <w:rsid w:val="00BC0363"/>
    <w:rsid w:val="00BC10CB"/>
    <w:rsid w:val="00BC2E65"/>
    <w:rsid w:val="00BC3676"/>
    <w:rsid w:val="00BD0AE3"/>
    <w:rsid w:val="00BD1AB7"/>
    <w:rsid w:val="00BD6163"/>
    <w:rsid w:val="00BD65C7"/>
    <w:rsid w:val="00BD7044"/>
    <w:rsid w:val="00BD75EF"/>
    <w:rsid w:val="00BE0001"/>
    <w:rsid w:val="00BE047A"/>
    <w:rsid w:val="00BE2940"/>
    <w:rsid w:val="00BE323F"/>
    <w:rsid w:val="00BE49C3"/>
    <w:rsid w:val="00BE564B"/>
    <w:rsid w:val="00BE69C8"/>
    <w:rsid w:val="00BE7AD2"/>
    <w:rsid w:val="00BE7DF7"/>
    <w:rsid w:val="00BF55D5"/>
    <w:rsid w:val="00BF66BB"/>
    <w:rsid w:val="00C0027A"/>
    <w:rsid w:val="00C0094E"/>
    <w:rsid w:val="00C00B24"/>
    <w:rsid w:val="00C0191B"/>
    <w:rsid w:val="00C01CB5"/>
    <w:rsid w:val="00C0478D"/>
    <w:rsid w:val="00C04F6F"/>
    <w:rsid w:val="00C10935"/>
    <w:rsid w:val="00C1302B"/>
    <w:rsid w:val="00C13521"/>
    <w:rsid w:val="00C13AEE"/>
    <w:rsid w:val="00C14752"/>
    <w:rsid w:val="00C156C0"/>
    <w:rsid w:val="00C22AFD"/>
    <w:rsid w:val="00C23DF0"/>
    <w:rsid w:val="00C25EF6"/>
    <w:rsid w:val="00C26E25"/>
    <w:rsid w:val="00C27186"/>
    <w:rsid w:val="00C341DA"/>
    <w:rsid w:val="00C356D1"/>
    <w:rsid w:val="00C36441"/>
    <w:rsid w:val="00C459BF"/>
    <w:rsid w:val="00C4616F"/>
    <w:rsid w:val="00C47DB9"/>
    <w:rsid w:val="00C571B6"/>
    <w:rsid w:val="00C62E8D"/>
    <w:rsid w:val="00C6426D"/>
    <w:rsid w:val="00C6443D"/>
    <w:rsid w:val="00C648B2"/>
    <w:rsid w:val="00C66C56"/>
    <w:rsid w:val="00C70442"/>
    <w:rsid w:val="00C7652F"/>
    <w:rsid w:val="00C81E04"/>
    <w:rsid w:val="00C8619A"/>
    <w:rsid w:val="00C866B0"/>
    <w:rsid w:val="00C93B2B"/>
    <w:rsid w:val="00C95E6E"/>
    <w:rsid w:val="00C976C5"/>
    <w:rsid w:val="00CA07E4"/>
    <w:rsid w:val="00CA3B5E"/>
    <w:rsid w:val="00CA58E7"/>
    <w:rsid w:val="00CA5FB3"/>
    <w:rsid w:val="00CA7693"/>
    <w:rsid w:val="00CB20E6"/>
    <w:rsid w:val="00CB401C"/>
    <w:rsid w:val="00CB41DF"/>
    <w:rsid w:val="00CB4FEF"/>
    <w:rsid w:val="00CC1720"/>
    <w:rsid w:val="00CC2603"/>
    <w:rsid w:val="00CC4F64"/>
    <w:rsid w:val="00CC5A49"/>
    <w:rsid w:val="00CC66E5"/>
    <w:rsid w:val="00CC77C5"/>
    <w:rsid w:val="00CD1894"/>
    <w:rsid w:val="00CD26C4"/>
    <w:rsid w:val="00CD3452"/>
    <w:rsid w:val="00CD3745"/>
    <w:rsid w:val="00CE04DD"/>
    <w:rsid w:val="00CE2C4D"/>
    <w:rsid w:val="00CE2C97"/>
    <w:rsid w:val="00CE31AF"/>
    <w:rsid w:val="00CE3437"/>
    <w:rsid w:val="00CE4C0B"/>
    <w:rsid w:val="00CE4EE4"/>
    <w:rsid w:val="00CE597E"/>
    <w:rsid w:val="00CE5B28"/>
    <w:rsid w:val="00CE7758"/>
    <w:rsid w:val="00CE78D6"/>
    <w:rsid w:val="00CF14C8"/>
    <w:rsid w:val="00CF1F43"/>
    <w:rsid w:val="00CF2F15"/>
    <w:rsid w:val="00CF4414"/>
    <w:rsid w:val="00D030A6"/>
    <w:rsid w:val="00D03933"/>
    <w:rsid w:val="00D04D73"/>
    <w:rsid w:val="00D05FC6"/>
    <w:rsid w:val="00D10FA0"/>
    <w:rsid w:val="00D1317D"/>
    <w:rsid w:val="00D16D3C"/>
    <w:rsid w:val="00D2028A"/>
    <w:rsid w:val="00D20F93"/>
    <w:rsid w:val="00D227A4"/>
    <w:rsid w:val="00D227EA"/>
    <w:rsid w:val="00D24600"/>
    <w:rsid w:val="00D26C84"/>
    <w:rsid w:val="00D32A55"/>
    <w:rsid w:val="00D41976"/>
    <w:rsid w:val="00D46ACF"/>
    <w:rsid w:val="00D5463C"/>
    <w:rsid w:val="00D55EF1"/>
    <w:rsid w:val="00D57E9F"/>
    <w:rsid w:val="00D57F17"/>
    <w:rsid w:val="00D57F2E"/>
    <w:rsid w:val="00D60DAA"/>
    <w:rsid w:val="00D6366A"/>
    <w:rsid w:val="00D63C6D"/>
    <w:rsid w:val="00D64950"/>
    <w:rsid w:val="00D65C1D"/>
    <w:rsid w:val="00D72172"/>
    <w:rsid w:val="00D75462"/>
    <w:rsid w:val="00D755F4"/>
    <w:rsid w:val="00D80FC8"/>
    <w:rsid w:val="00D82E54"/>
    <w:rsid w:val="00D83D43"/>
    <w:rsid w:val="00D849F5"/>
    <w:rsid w:val="00D86B0D"/>
    <w:rsid w:val="00D86CB7"/>
    <w:rsid w:val="00D92374"/>
    <w:rsid w:val="00D92D9C"/>
    <w:rsid w:val="00D94507"/>
    <w:rsid w:val="00D94544"/>
    <w:rsid w:val="00D97248"/>
    <w:rsid w:val="00D972A4"/>
    <w:rsid w:val="00DA03A0"/>
    <w:rsid w:val="00DA10B1"/>
    <w:rsid w:val="00DA1173"/>
    <w:rsid w:val="00DA23E9"/>
    <w:rsid w:val="00DA3FB4"/>
    <w:rsid w:val="00DB02B1"/>
    <w:rsid w:val="00DB2286"/>
    <w:rsid w:val="00DB4CEA"/>
    <w:rsid w:val="00DB7F47"/>
    <w:rsid w:val="00DC042B"/>
    <w:rsid w:val="00DC4D14"/>
    <w:rsid w:val="00DC5A23"/>
    <w:rsid w:val="00DC63AA"/>
    <w:rsid w:val="00DD122A"/>
    <w:rsid w:val="00DD5116"/>
    <w:rsid w:val="00DE174B"/>
    <w:rsid w:val="00DE25FD"/>
    <w:rsid w:val="00DE4920"/>
    <w:rsid w:val="00DE7B3D"/>
    <w:rsid w:val="00DF0862"/>
    <w:rsid w:val="00DF1C9E"/>
    <w:rsid w:val="00DF293E"/>
    <w:rsid w:val="00DF319F"/>
    <w:rsid w:val="00DF3A77"/>
    <w:rsid w:val="00DF57CC"/>
    <w:rsid w:val="00E04943"/>
    <w:rsid w:val="00E10E2D"/>
    <w:rsid w:val="00E12282"/>
    <w:rsid w:val="00E14C18"/>
    <w:rsid w:val="00E14F63"/>
    <w:rsid w:val="00E24542"/>
    <w:rsid w:val="00E30B71"/>
    <w:rsid w:val="00E37748"/>
    <w:rsid w:val="00E4282D"/>
    <w:rsid w:val="00E432AD"/>
    <w:rsid w:val="00E440C0"/>
    <w:rsid w:val="00E45B0C"/>
    <w:rsid w:val="00E502A9"/>
    <w:rsid w:val="00E50BB1"/>
    <w:rsid w:val="00E53726"/>
    <w:rsid w:val="00E559BE"/>
    <w:rsid w:val="00E55E9A"/>
    <w:rsid w:val="00E56BE1"/>
    <w:rsid w:val="00E6024D"/>
    <w:rsid w:val="00E604C5"/>
    <w:rsid w:val="00E6085D"/>
    <w:rsid w:val="00E6160D"/>
    <w:rsid w:val="00E62480"/>
    <w:rsid w:val="00E713F3"/>
    <w:rsid w:val="00E7316A"/>
    <w:rsid w:val="00E735FD"/>
    <w:rsid w:val="00E7531D"/>
    <w:rsid w:val="00E7562D"/>
    <w:rsid w:val="00E763B7"/>
    <w:rsid w:val="00E8006D"/>
    <w:rsid w:val="00E814A0"/>
    <w:rsid w:val="00E8163A"/>
    <w:rsid w:val="00E82CE2"/>
    <w:rsid w:val="00E907AA"/>
    <w:rsid w:val="00E9132B"/>
    <w:rsid w:val="00E9228D"/>
    <w:rsid w:val="00E933C1"/>
    <w:rsid w:val="00E9452B"/>
    <w:rsid w:val="00E961A4"/>
    <w:rsid w:val="00E97C24"/>
    <w:rsid w:val="00E97EC4"/>
    <w:rsid w:val="00EB0258"/>
    <w:rsid w:val="00EB22FE"/>
    <w:rsid w:val="00EB2D43"/>
    <w:rsid w:val="00EB3F12"/>
    <w:rsid w:val="00EB4AC7"/>
    <w:rsid w:val="00EC134E"/>
    <w:rsid w:val="00EC1AF6"/>
    <w:rsid w:val="00EC2ED6"/>
    <w:rsid w:val="00EC344D"/>
    <w:rsid w:val="00EC6941"/>
    <w:rsid w:val="00EC6A41"/>
    <w:rsid w:val="00EC6F33"/>
    <w:rsid w:val="00EC7151"/>
    <w:rsid w:val="00ED0322"/>
    <w:rsid w:val="00ED0EEC"/>
    <w:rsid w:val="00ED19A0"/>
    <w:rsid w:val="00ED4B17"/>
    <w:rsid w:val="00ED5C1C"/>
    <w:rsid w:val="00ED660A"/>
    <w:rsid w:val="00ED67F1"/>
    <w:rsid w:val="00EE314E"/>
    <w:rsid w:val="00EE4626"/>
    <w:rsid w:val="00EE4AB0"/>
    <w:rsid w:val="00EE580E"/>
    <w:rsid w:val="00EE6893"/>
    <w:rsid w:val="00EE6FAD"/>
    <w:rsid w:val="00EE739D"/>
    <w:rsid w:val="00EF0078"/>
    <w:rsid w:val="00EF0435"/>
    <w:rsid w:val="00EF1D6C"/>
    <w:rsid w:val="00EF33DC"/>
    <w:rsid w:val="00EF361E"/>
    <w:rsid w:val="00EF6FBC"/>
    <w:rsid w:val="00EF7702"/>
    <w:rsid w:val="00EF7B09"/>
    <w:rsid w:val="00F01CEE"/>
    <w:rsid w:val="00F03749"/>
    <w:rsid w:val="00F05368"/>
    <w:rsid w:val="00F05481"/>
    <w:rsid w:val="00F105BF"/>
    <w:rsid w:val="00F10D86"/>
    <w:rsid w:val="00F14529"/>
    <w:rsid w:val="00F15252"/>
    <w:rsid w:val="00F218E4"/>
    <w:rsid w:val="00F23500"/>
    <w:rsid w:val="00F2690B"/>
    <w:rsid w:val="00F26EF7"/>
    <w:rsid w:val="00F30DB7"/>
    <w:rsid w:val="00F3275E"/>
    <w:rsid w:val="00F32D25"/>
    <w:rsid w:val="00F33CDD"/>
    <w:rsid w:val="00F37632"/>
    <w:rsid w:val="00F40C25"/>
    <w:rsid w:val="00F46B2F"/>
    <w:rsid w:val="00F53085"/>
    <w:rsid w:val="00F531E8"/>
    <w:rsid w:val="00F53D03"/>
    <w:rsid w:val="00F55E55"/>
    <w:rsid w:val="00F55E5B"/>
    <w:rsid w:val="00F605F2"/>
    <w:rsid w:val="00F624E5"/>
    <w:rsid w:val="00F6282D"/>
    <w:rsid w:val="00F62A08"/>
    <w:rsid w:val="00F62EFA"/>
    <w:rsid w:val="00F65DF4"/>
    <w:rsid w:val="00F70548"/>
    <w:rsid w:val="00F7147A"/>
    <w:rsid w:val="00F821BC"/>
    <w:rsid w:val="00F82EFD"/>
    <w:rsid w:val="00F84403"/>
    <w:rsid w:val="00F868B0"/>
    <w:rsid w:val="00F937D6"/>
    <w:rsid w:val="00F940F3"/>
    <w:rsid w:val="00F9464E"/>
    <w:rsid w:val="00F9533C"/>
    <w:rsid w:val="00FA5AFD"/>
    <w:rsid w:val="00FA65C7"/>
    <w:rsid w:val="00FB0C74"/>
    <w:rsid w:val="00FB0FC4"/>
    <w:rsid w:val="00FB2555"/>
    <w:rsid w:val="00FB310F"/>
    <w:rsid w:val="00FC26D1"/>
    <w:rsid w:val="00FC3073"/>
    <w:rsid w:val="00FC30C9"/>
    <w:rsid w:val="00FC6A45"/>
    <w:rsid w:val="00FC6DDD"/>
    <w:rsid w:val="00FD0C31"/>
    <w:rsid w:val="00FD1ABF"/>
    <w:rsid w:val="00FD2B59"/>
    <w:rsid w:val="00FD40A4"/>
    <w:rsid w:val="00FD6415"/>
    <w:rsid w:val="00FD7D56"/>
    <w:rsid w:val="00FE5792"/>
    <w:rsid w:val="00FE6D32"/>
    <w:rsid w:val="00FE737E"/>
    <w:rsid w:val="00FF171F"/>
    <w:rsid w:val="00FF3095"/>
    <w:rsid w:val="00FF4D54"/>
    <w:rsid w:val="00FF5204"/>
    <w:rsid w:val="00FF6C6E"/>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B95"/>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34"/>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5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unhideWhenUsed/>
    <w:rsid w:val="006F5782"/>
    <w:rPr>
      <w:sz w:val="20"/>
      <w:szCs w:val="20"/>
    </w:rPr>
  </w:style>
  <w:style w:type="character" w:customStyle="1" w:styleId="CommentTextChar">
    <w:name w:val="Comment Text Char"/>
    <w:basedOn w:val="DefaultParagraphFont"/>
    <w:link w:val="CommentText"/>
    <w:uiPriority w:val="99"/>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rsid w:val="006F5782"/>
    <w:rPr>
      <w:rFonts w:ascii="Segoe UI" w:eastAsia="Book Antiqua" w:hAnsi="Segoe UI" w:cs="Segoe UI"/>
      <w:sz w:val="18"/>
      <w:szCs w:val="18"/>
      <w:lang w:val="en-US" w:bidi="en-US"/>
    </w:rPr>
  </w:style>
  <w:style w:type="paragraph" w:styleId="NoSpacing">
    <w:name w:val="No Spacing"/>
    <w:uiPriority w:val="1"/>
    <w:qFormat/>
    <w:rsid w:val="0069088A"/>
    <w:pPr>
      <w:spacing w:after="0" w:line="240" w:lineRule="auto"/>
      <w:ind w:left="720"/>
    </w:pPr>
    <w:rPr>
      <w:lang w:val="en-US"/>
    </w:rPr>
  </w:style>
  <w:style w:type="paragraph" w:styleId="NormalWeb">
    <w:name w:val="Normal (Web)"/>
    <w:basedOn w:val="Normal"/>
    <w:uiPriority w:val="99"/>
    <w:unhideWhenUsed/>
    <w:rsid w:val="009F7CA1"/>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author">
    <w:name w:val="author"/>
    <w:basedOn w:val="DefaultParagraphFont"/>
    <w:rsid w:val="009F7CA1"/>
  </w:style>
  <w:style w:type="character" w:customStyle="1" w:styleId="articletitle">
    <w:name w:val="articletitle"/>
    <w:basedOn w:val="DefaultParagraphFont"/>
    <w:rsid w:val="009F7CA1"/>
  </w:style>
  <w:style w:type="character" w:customStyle="1" w:styleId="pubyear">
    <w:name w:val="pubyear"/>
    <w:basedOn w:val="DefaultParagraphFont"/>
    <w:rsid w:val="009F7CA1"/>
  </w:style>
  <w:style w:type="character" w:customStyle="1" w:styleId="vol">
    <w:name w:val="vol"/>
    <w:basedOn w:val="DefaultParagraphFont"/>
    <w:rsid w:val="009F7CA1"/>
  </w:style>
  <w:style w:type="character" w:customStyle="1" w:styleId="pagefirst">
    <w:name w:val="pagefirst"/>
    <w:basedOn w:val="DefaultParagraphFont"/>
    <w:rsid w:val="009F7CA1"/>
  </w:style>
  <w:style w:type="character" w:customStyle="1" w:styleId="pagelast">
    <w:name w:val="pagelast"/>
    <w:basedOn w:val="DefaultParagraphFont"/>
    <w:rsid w:val="009F7CA1"/>
  </w:style>
  <w:style w:type="paragraph" w:customStyle="1" w:styleId="Default">
    <w:name w:val="Default"/>
    <w:rsid w:val="007A3A3B"/>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character" w:customStyle="1" w:styleId="ref-journal">
    <w:name w:val="ref-journal"/>
    <w:basedOn w:val="DefaultParagraphFont"/>
    <w:rsid w:val="007A3A3B"/>
  </w:style>
  <w:style w:type="character" w:customStyle="1" w:styleId="ref-vol">
    <w:name w:val="ref-vol"/>
    <w:basedOn w:val="DefaultParagraphFont"/>
    <w:rsid w:val="007A3A3B"/>
  </w:style>
  <w:style w:type="character" w:styleId="Strong">
    <w:name w:val="Strong"/>
    <w:basedOn w:val="DefaultParagraphFont"/>
    <w:uiPriority w:val="22"/>
    <w:qFormat/>
    <w:rsid w:val="007A3A3B"/>
    <w:rPr>
      <w:b/>
      <w:bCs/>
    </w:rPr>
  </w:style>
  <w:style w:type="table" w:styleId="MediumGrid1-Accent6">
    <w:name w:val="Medium Grid 1 Accent 6"/>
    <w:basedOn w:val="TableNormal"/>
    <w:uiPriority w:val="67"/>
    <w:rsid w:val="0094025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basedOn w:val="DefaultParagraphFont"/>
    <w:uiPriority w:val="20"/>
    <w:qFormat/>
    <w:rsid w:val="004D634C"/>
    <w:rPr>
      <w:i/>
      <w:iCs/>
    </w:rPr>
  </w:style>
  <w:style w:type="character" w:customStyle="1" w:styleId="nowrap">
    <w:name w:val="nowrap"/>
    <w:basedOn w:val="DefaultParagraphFont"/>
    <w:rsid w:val="006A06F0"/>
  </w:style>
  <w:style w:type="character" w:customStyle="1" w:styleId="element-citation">
    <w:name w:val="element-citation"/>
    <w:basedOn w:val="DefaultParagraphFont"/>
    <w:rsid w:val="006A06F0"/>
  </w:style>
  <w:style w:type="paragraph" w:styleId="Caption">
    <w:name w:val="caption"/>
    <w:basedOn w:val="Normal"/>
    <w:next w:val="Normal"/>
    <w:uiPriority w:val="99"/>
    <w:qFormat/>
    <w:rsid w:val="004A626D"/>
    <w:pPr>
      <w:widowControl/>
      <w:autoSpaceDE/>
      <w:autoSpaceDN/>
      <w:spacing w:after="200"/>
    </w:pPr>
    <w:rPr>
      <w:rFonts w:ascii="Calibri" w:eastAsia="Calibri" w:hAnsi="Calibri" w:cs="Calibri"/>
      <w:i/>
      <w:iCs/>
      <w:color w:val="44546A"/>
      <w:sz w:val="18"/>
      <w:szCs w:val="18"/>
      <w:lang w:val="en-IN" w:bidi="hi-IN"/>
    </w:rPr>
  </w:style>
  <w:style w:type="table" w:styleId="LightGrid-Accent6">
    <w:name w:val="Light Grid Accent 6"/>
    <w:basedOn w:val="TableNormal"/>
    <w:uiPriority w:val="62"/>
    <w:rsid w:val="00F940F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Normal1">
    <w:name w:val="Normal1"/>
    <w:rsid w:val="00B95C68"/>
    <w:pPr>
      <w:spacing w:after="0" w:line="240" w:lineRule="auto"/>
    </w:pPr>
    <w:rPr>
      <w:rFonts w:ascii="Times New Roman" w:eastAsia="Times New Roman" w:hAnsi="Times New Roman" w:cs="Times New Roman"/>
      <w:sz w:val="24"/>
      <w:szCs w:val="24"/>
      <w:lang w:val="en-US"/>
    </w:rPr>
  </w:style>
  <w:style w:type="paragraph" w:customStyle="1" w:styleId="TableStyle2">
    <w:name w:val="Table Style 2"/>
    <w:rsid w:val="00B1335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paragraph" w:customStyle="1" w:styleId="TableTitle1">
    <w:name w:val="Table Title 1"/>
    <w:rsid w:val="00B13355"/>
    <w:pPr>
      <w:pBdr>
        <w:top w:val="nil"/>
        <w:left w:val="nil"/>
        <w:bottom w:val="nil"/>
        <w:right w:val="nil"/>
        <w:between w:val="nil"/>
        <w:bar w:val="nil"/>
      </w:pBdr>
      <w:spacing w:after="0" w:line="240" w:lineRule="auto"/>
      <w:jc w:val="center"/>
    </w:pPr>
    <w:rPr>
      <w:rFonts w:ascii="Helvetica Neue" w:eastAsia="Helvetica Neue" w:hAnsi="Helvetica Neue" w:cs="Helvetica Neue"/>
      <w:color w:val="000000"/>
      <w:sz w:val="24"/>
      <w:szCs w:val="24"/>
      <w:bdr w:val="nil"/>
      <w:lang w:eastAsia="en-GB"/>
    </w:rPr>
  </w:style>
  <w:style w:type="table" w:styleId="LightShading-Accent3">
    <w:name w:val="Light Shading Accent 3"/>
    <w:basedOn w:val="TableNormal"/>
    <w:uiPriority w:val="60"/>
    <w:rsid w:val="00822FE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mixed-citation">
    <w:name w:val="mixed-citation"/>
    <w:basedOn w:val="DefaultParagraphFont"/>
    <w:rsid w:val="003F13EF"/>
  </w:style>
  <w:style w:type="paragraph" w:customStyle="1" w:styleId="c-article-referencestext">
    <w:name w:val="c-article-references__text"/>
    <w:basedOn w:val="Normal"/>
    <w:rsid w:val="00403027"/>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table" w:styleId="MediumGrid3-Accent5">
    <w:name w:val="Medium Grid 3 Accent 5"/>
    <w:basedOn w:val="TableNormal"/>
    <w:uiPriority w:val="69"/>
    <w:rsid w:val="006051F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LightList-Accent11">
    <w:name w:val="Light List - Accent 11"/>
    <w:basedOn w:val="TableNormal"/>
    <w:uiPriority w:val="61"/>
    <w:rsid w:val="009C03F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5">
    <w:name w:val="Grid Table 4 Accent 5"/>
    <w:basedOn w:val="TableNormal"/>
    <w:uiPriority w:val="49"/>
    <w:rsid w:val="00B2432C"/>
    <w:pPr>
      <w:spacing w:after="0" w:line="240" w:lineRule="auto"/>
    </w:pPr>
    <w:rPr>
      <w:rFonts w:eastAsiaTheme="minorEastAsia"/>
      <w:sz w:val="21"/>
      <w:szCs w:val="21"/>
      <w:lang w:eastAsia="en-I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B2432C"/>
    <w:pPr>
      <w:spacing w:after="0" w:line="240" w:lineRule="auto"/>
    </w:pPr>
    <w:rPr>
      <w:rFonts w:eastAsiaTheme="minorEastAsia"/>
      <w:sz w:val="21"/>
      <w:szCs w:val="21"/>
      <w:lang w:eastAsia="en-I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2432C"/>
    <w:pPr>
      <w:spacing w:after="0" w:line="240" w:lineRule="auto"/>
    </w:pPr>
    <w:rPr>
      <w:rFonts w:eastAsiaTheme="minorEastAsia"/>
      <w:sz w:val="21"/>
      <w:szCs w:val="21"/>
      <w:lang w:eastAsia="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51">
    <w:name w:val="Grid Table 5 Dark - Accent 51"/>
    <w:basedOn w:val="TableNormal"/>
    <w:uiPriority w:val="50"/>
    <w:rsid w:val="00291C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ref-title">
    <w:name w:val="ref-title"/>
    <w:basedOn w:val="DefaultParagraphFont"/>
    <w:rsid w:val="00B847D7"/>
  </w:style>
  <w:style w:type="character" w:customStyle="1" w:styleId="ref-iss">
    <w:name w:val="ref-iss"/>
    <w:basedOn w:val="DefaultParagraphFont"/>
    <w:rsid w:val="00B847D7"/>
  </w:style>
  <w:style w:type="table" w:styleId="LightGrid-Accent2">
    <w:name w:val="Light Grid Accent 2"/>
    <w:basedOn w:val="TableNormal"/>
    <w:uiPriority w:val="62"/>
    <w:unhideWhenUsed/>
    <w:rsid w:val="008C1F9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reference-text">
    <w:name w:val="reference-text"/>
    <w:basedOn w:val="DefaultParagraphFont"/>
    <w:rsid w:val="00922548"/>
  </w:style>
  <w:style w:type="character" w:customStyle="1" w:styleId="citation">
    <w:name w:val="citation"/>
    <w:basedOn w:val="DefaultParagraphFont"/>
    <w:rsid w:val="00922548"/>
  </w:style>
  <w:style w:type="character" w:customStyle="1" w:styleId="z3988">
    <w:name w:val="z3988"/>
    <w:basedOn w:val="DefaultParagraphFont"/>
    <w:rsid w:val="00922548"/>
  </w:style>
  <w:style w:type="character" w:customStyle="1" w:styleId="health-referenceslinks">
    <w:name w:val="health-references__links"/>
    <w:basedOn w:val="DefaultParagraphFont"/>
    <w:rsid w:val="00F32D25"/>
  </w:style>
  <w:style w:type="character" w:customStyle="1" w:styleId="health-referenceslink">
    <w:name w:val="health-references__link"/>
    <w:basedOn w:val="DefaultParagraphFont"/>
    <w:rsid w:val="00F32D25"/>
  </w:style>
  <w:style w:type="paragraph" w:customStyle="1" w:styleId="p">
    <w:name w:val="p"/>
    <w:basedOn w:val="Normal"/>
    <w:rsid w:val="00F32D2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531">
      <w:bodyDiv w:val="1"/>
      <w:marLeft w:val="0"/>
      <w:marRight w:val="0"/>
      <w:marTop w:val="0"/>
      <w:marBottom w:val="0"/>
      <w:divBdr>
        <w:top w:val="none" w:sz="0" w:space="0" w:color="auto"/>
        <w:left w:val="none" w:sz="0" w:space="0" w:color="auto"/>
        <w:bottom w:val="none" w:sz="0" w:space="0" w:color="auto"/>
        <w:right w:val="none" w:sz="0" w:space="0" w:color="auto"/>
      </w:divBdr>
    </w:div>
    <w:div w:id="160631576">
      <w:bodyDiv w:val="1"/>
      <w:marLeft w:val="0"/>
      <w:marRight w:val="0"/>
      <w:marTop w:val="0"/>
      <w:marBottom w:val="0"/>
      <w:divBdr>
        <w:top w:val="none" w:sz="0" w:space="0" w:color="auto"/>
        <w:left w:val="none" w:sz="0" w:space="0" w:color="auto"/>
        <w:bottom w:val="none" w:sz="0" w:space="0" w:color="auto"/>
        <w:right w:val="none" w:sz="0" w:space="0" w:color="auto"/>
      </w:divBdr>
    </w:div>
    <w:div w:id="1613631643">
      <w:bodyDiv w:val="1"/>
      <w:marLeft w:val="0"/>
      <w:marRight w:val="0"/>
      <w:marTop w:val="0"/>
      <w:marBottom w:val="0"/>
      <w:divBdr>
        <w:top w:val="none" w:sz="0" w:space="0" w:color="auto"/>
        <w:left w:val="none" w:sz="0" w:space="0" w:color="auto"/>
        <w:bottom w:val="none" w:sz="0" w:space="0" w:color="auto"/>
        <w:right w:val="none" w:sz="0" w:space="0" w:color="auto"/>
      </w:divBdr>
    </w:div>
    <w:div w:id="1894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1.xml"/><Relationship Id="rId42" Type="http://schemas.openxmlformats.org/officeDocument/2006/relationships/hyperlink" Target="https://pubmed.ncbi.nlm.nih.gov/?term=Agarwal%20A%5BAuthor%5D" TargetMode="External"/><Relationship Id="rId47" Type="http://schemas.openxmlformats.org/officeDocument/2006/relationships/hyperlink" Target="https://pubmed.ncbi.nlm.nih.gov/?term=Bose%20S%5BAuthor%5D"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www.iaog.in/" TargetMode="External"/><Relationship Id="rId16" Type="http://schemas.openxmlformats.org/officeDocument/2006/relationships/header" Target="header1.xml"/><Relationship Id="rId11" Type="http://schemas.openxmlformats.org/officeDocument/2006/relationships/image" Target="media/image2.png"/><Relationship Id="rId37" Type="http://schemas.openxmlformats.org/officeDocument/2006/relationships/footer" Target="footer4.xml"/><Relationship Id="rId53" Type="http://schemas.openxmlformats.org/officeDocument/2006/relationships/footer" Target="footer11.xml"/><Relationship Id="rId58" Type="http://schemas.openxmlformats.org/officeDocument/2006/relationships/image" Target="media/image9.jpeg"/><Relationship Id="rId74" Type="http://schemas.openxmlformats.org/officeDocument/2006/relationships/chart" Target="charts/chart4.xml"/><Relationship Id="rId79"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oter" Target="footer17.xml"/><Relationship Id="rId19" Type="http://schemas.openxmlformats.org/officeDocument/2006/relationships/header" Target="header2.xml"/><Relationship Id="rId14" Type="http://schemas.openxmlformats.org/officeDocument/2006/relationships/hyperlink" Target="http://www.iaog.in/" TargetMode="External"/><Relationship Id="rId22" Type="http://schemas.openxmlformats.org/officeDocument/2006/relationships/footer" Target="footer2.xml"/><Relationship Id="rId35" Type="http://schemas.openxmlformats.org/officeDocument/2006/relationships/footer" Target="footer3.xml"/><Relationship Id="rId43" Type="http://schemas.openxmlformats.org/officeDocument/2006/relationships/hyperlink" Target="https://pubmed.ncbi.nlm.nih.gov/?term=Pandey%20S%5BAuthor%5D" TargetMode="External"/><Relationship Id="rId48" Type="http://schemas.openxmlformats.org/officeDocument/2006/relationships/footer" Target="footer8.xml"/><Relationship Id="rId56" Type="http://schemas.openxmlformats.org/officeDocument/2006/relationships/image" Target="media/image9.png"/><Relationship Id="rId64" Type="http://schemas.openxmlformats.org/officeDocument/2006/relationships/image" Target="media/image14.png"/><Relationship Id="rId69" Type="http://schemas.openxmlformats.org/officeDocument/2006/relationships/image" Target="media/image19.jpeg"/><Relationship Id="rId77"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footer" Target="footer12.xml"/><Relationship Id="rId80" Type="http://schemas.openxmlformats.org/officeDocument/2006/relationships/image" Target="media/image24.png"/><Relationship Id="rId85"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iaog.in/" TargetMode="External"/><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footer" Target="footer5.xml"/><Relationship Id="rId46" Type="http://schemas.openxmlformats.org/officeDocument/2006/relationships/hyperlink" Target="https://pubmed.ncbi.nlm.nih.gov/?term=Srivastava%20J%5BAuthor%5D" TargetMode="External"/><Relationship Id="rId59" Type="http://schemas.openxmlformats.org/officeDocument/2006/relationships/image" Target="media/image11.jpeg"/><Relationship Id="rId67" Type="http://schemas.openxmlformats.org/officeDocument/2006/relationships/image" Target="media/image17.png"/><Relationship Id="rId20" Type="http://schemas.openxmlformats.org/officeDocument/2006/relationships/header" Target="header3.xml"/><Relationship Id="rId41" Type="http://schemas.openxmlformats.org/officeDocument/2006/relationships/chart" Target="charts/chart1.xml"/><Relationship Id="rId54" Type="http://schemas.openxmlformats.org/officeDocument/2006/relationships/image" Target="media/image7.png"/><Relationship Id="rId62" Type="http://schemas.openxmlformats.org/officeDocument/2006/relationships/image" Target="media/image15.jpeg"/><Relationship Id="rId70" Type="http://schemas.openxmlformats.org/officeDocument/2006/relationships/image" Target="media/image20.png"/><Relationship Id="rId75" Type="http://schemas.openxmlformats.org/officeDocument/2006/relationships/chart" Target="charts/chart5.xml"/><Relationship Id="rId83" Type="http://schemas.openxmlformats.org/officeDocument/2006/relationships/image" Target="media/image2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jiaog@iaog.in,%20" TargetMode="External"/><Relationship Id="rId36" Type="http://schemas.openxmlformats.org/officeDocument/2006/relationships/header" Target="header5.xml"/><Relationship Id="rId49" Type="http://schemas.openxmlformats.org/officeDocument/2006/relationships/chart" Target="charts/chart2.xml"/><Relationship Id="rId57" Type="http://schemas.openxmlformats.org/officeDocument/2006/relationships/image" Target="media/image10.jpeg"/><Relationship Id="rId10" Type="http://schemas.openxmlformats.org/officeDocument/2006/relationships/hyperlink" Target="http://www.iaog.in/" TargetMode="External"/><Relationship Id="rId44" Type="http://schemas.openxmlformats.org/officeDocument/2006/relationships/hyperlink" Target="https://pubmed.ncbi.nlm.nih.gov/?term=Maheshwari%20U%5BAuthor%5D" TargetMode="External"/><Relationship Id="rId52" Type="http://schemas.openxmlformats.org/officeDocument/2006/relationships/footer" Target="footer10.xml"/><Relationship Id="rId60" Type="http://schemas.openxmlformats.org/officeDocument/2006/relationships/image" Target="media/image13.jpeg"/><Relationship Id="rId65" Type="http://schemas.openxmlformats.org/officeDocument/2006/relationships/image" Target="media/image15.png"/><Relationship Id="rId73" Type="http://schemas.openxmlformats.org/officeDocument/2006/relationships/footer" Target="footer13.xml"/><Relationship Id="rId78" Type="http://schemas.openxmlformats.org/officeDocument/2006/relationships/image" Target="media/image22.png"/><Relationship Id="rId81" Type="http://schemas.openxmlformats.org/officeDocument/2006/relationships/footer" Target="footer16.xml"/><Relationship Id="rId86"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yperlink" Target="mailto:jiaog2017@gmail.com" TargetMode="External"/><Relationship Id="rId13" Type="http://schemas.openxmlformats.org/officeDocument/2006/relationships/hyperlink" Target="mailto:jiaog2017@gmail.com" TargetMode="External"/><Relationship Id="rId18" Type="http://schemas.openxmlformats.org/officeDocument/2006/relationships/image" Target="media/image5.png"/><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chart" Target="charts/chart3.xml"/><Relationship Id="rId55" Type="http://schemas.openxmlformats.org/officeDocument/2006/relationships/image" Target="media/image8.jpeg"/><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4" Type="http://schemas.openxmlformats.org/officeDocument/2006/relationships/hyperlink" Target="http://www.iaog.in/" TargetMode="External"/><Relationship Id="rId40" Type="http://schemas.openxmlformats.org/officeDocument/2006/relationships/footer" Target="footer7.xml"/><Relationship Id="rId45" Type="http://schemas.openxmlformats.org/officeDocument/2006/relationships/hyperlink" Target="https://pubmed.ncbi.nlm.nih.gov/?term=Singh%20MP%5BAuthor%5D" TargetMode="External"/><Relationship Id="rId66" Type="http://schemas.openxmlformats.org/officeDocument/2006/relationships/image" Target="media/image16.jpeg"/><Relationship Id="rId8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Pregnancy outcome (n=250)</c:v>
                </c:pt>
              </c:strCache>
            </c:strRef>
          </c:tx>
          <c:explosion val="25"/>
          <c:dLbls>
            <c:dLbl>
              <c:idx val="0"/>
              <c:tx>
                <c:rich>
                  <a:bodyPr/>
                  <a:lstStyle/>
                  <a:p>
                    <a:r>
                      <a:rPr lang="en-US" sz="1200"/>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020-4688-B483-4797692D0B2A}"/>
                </c:ext>
              </c:extLst>
            </c:dLbl>
            <c:dLbl>
              <c:idx val="1"/>
              <c:tx>
                <c:rich>
                  <a:bodyPr/>
                  <a:lstStyle/>
                  <a:p>
                    <a:r>
                      <a:rPr lang="en-US" sz="1200"/>
                      <a:t>12.80%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20-4688-B483-4797692D0B2A}"/>
                </c:ext>
              </c:extLst>
            </c:dLbl>
            <c:dLbl>
              <c:idx val="2"/>
              <c:layout>
                <c:manualLayout>
                  <c:x val="-0.12120361256926222"/>
                  <c:y val="-0.16801024871891024"/>
                </c:manualLayout>
              </c:layout>
              <c:tx>
                <c:rich>
                  <a:bodyPr/>
                  <a:lstStyle/>
                  <a:p>
                    <a:r>
                      <a:rPr lang="en-US" sz="1200"/>
                      <a:t>35.20%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020-4688-B483-4797692D0B2A}"/>
                </c:ext>
              </c:extLst>
            </c:dLbl>
            <c:dLbl>
              <c:idx val="3"/>
              <c:layout>
                <c:manualLayout>
                  <c:x val="0.14139554170312044"/>
                  <c:y val="3.2148168978877678E-2"/>
                </c:manualLayout>
              </c:layout>
              <c:tx>
                <c:rich>
                  <a:bodyPr/>
                  <a:lstStyle/>
                  <a:p>
                    <a:r>
                      <a:rPr lang="en-US" sz="1200"/>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020-4688-B483-4797692D0B2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Abortion in 1st trimester</c:v>
                </c:pt>
                <c:pt idx="1">
                  <c:v>Abortion in 2nd trimester</c:v>
                </c:pt>
                <c:pt idx="2">
                  <c:v>Premature rupture of membrane</c:v>
                </c:pt>
                <c:pt idx="3">
                  <c:v>Premature uterine contractions</c:v>
                </c:pt>
              </c:strCache>
            </c:strRef>
          </c:cat>
          <c:val>
            <c:numRef>
              <c:f>Sheet1!$B$2:$B$5</c:f>
              <c:numCache>
                <c:formatCode>0.00%</c:formatCode>
                <c:ptCount val="4"/>
                <c:pt idx="0" formatCode="0%">
                  <c:v>0.1</c:v>
                </c:pt>
                <c:pt idx="1">
                  <c:v>0.128</c:v>
                </c:pt>
                <c:pt idx="2">
                  <c:v>0.35200000000000026</c:v>
                </c:pt>
                <c:pt idx="3" formatCode="0%">
                  <c:v>0.42000000000000026</c:v>
                </c:pt>
              </c:numCache>
            </c:numRef>
          </c:val>
          <c:extLst>
            <c:ext xmlns:c16="http://schemas.microsoft.com/office/drawing/2014/chart" uri="{C3380CC4-5D6E-409C-BE32-E72D297353CC}">
              <c16:uniqueId val="{00000004-4020-4688-B483-4797692D0B2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view3D>
      <c:rotX val="30"/>
      <c:rotY val="0"/>
      <c:rAngAx val="1"/>
    </c:view3D>
    <c:floor>
      <c:thickness val="0"/>
    </c:floor>
    <c:sideWall>
      <c:thickness val="0"/>
    </c:sideWall>
    <c:backWall>
      <c:thickness val="0"/>
    </c:backWall>
    <c:plotArea>
      <c:layout/>
      <c:pie3DChart>
        <c:varyColors val="1"/>
        <c:ser>
          <c:idx val="0"/>
          <c:order val="0"/>
          <c:tx>
            <c:strRef>
              <c:f>Sheet1!$B$1</c:f>
              <c:strCache>
                <c:ptCount val="1"/>
                <c:pt idx="0">
                  <c:v>CASES</c:v>
                </c:pt>
              </c:strCache>
            </c:strRef>
          </c:tx>
          <c:dLbls>
            <c:dLbl>
              <c:idx val="0"/>
              <c:layout>
                <c:manualLayout>
                  <c:x val="-0.15743755124779807"/>
                  <c:y val="0.12289601915392268"/>
                </c:manualLayout>
              </c:layout>
              <c:tx>
                <c:rich>
                  <a:bodyPr wrap="square" lIns="38100" tIns="19050" rIns="38100" bIns="19050" anchor="ctr">
                    <a:noAutofit/>
                  </a:bodyPr>
                  <a:lstStyle/>
                  <a:p>
                    <a:pPr>
                      <a:defRPr/>
                    </a:pPr>
                    <a:fld id="{82525E40-4B6D-4FB6-A807-6F19677325DC}" type="SERIESNAME">
                      <a:rPr lang="en-US">
                        <a:solidFill>
                          <a:schemeClr val="bg1"/>
                        </a:solidFill>
                      </a:rPr>
                      <a:pPr>
                        <a:defRPr/>
                      </a:pPr>
                      <a:t>[SERIES NAME]</a:t>
                    </a:fld>
                    <a:r>
                      <a:rPr lang="en-US" baseline="0">
                        <a:solidFill>
                          <a:schemeClr val="bg1"/>
                        </a:solidFill>
                      </a:rPr>
                      <a:t>, </a:t>
                    </a:r>
                    <a:fld id="{7E73D333-D656-4310-86B4-3E0F892356B6}" type="CATEGORYNAME">
                      <a:rPr lang="en-US" baseline="0">
                        <a:solidFill>
                          <a:schemeClr val="bg1"/>
                        </a:solidFill>
                      </a:rPr>
                      <a:pPr>
                        <a:defRPr/>
                      </a:pPr>
                      <a:t>[CATEGORY NAME]</a:t>
                    </a:fld>
                    <a:r>
                      <a:rPr lang="en-US" baseline="0">
                        <a:solidFill>
                          <a:schemeClr val="bg1"/>
                        </a:solidFill>
                      </a:rPr>
                      <a:t>, </a:t>
                    </a:r>
                    <a:fld id="{74C67B60-423D-420C-BD9C-0F2942382FE6}" type="VALUE">
                      <a:rPr lang="en-US" baseline="0">
                        <a:solidFill>
                          <a:schemeClr val="bg1"/>
                        </a:solidFill>
                      </a:rPr>
                      <a:pPr>
                        <a:defRPr/>
                      </a:pPr>
                      <a:t>[VALUE]</a:t>
                    </a:fld>
                    <a:r>
                      <a:rPr lang="en-US" baseline="0">
                        <a:solidFill>
                          <a:schemeClr val="bg1"/>
                        </a:solidFill>
                      </a:rPr>
                      <a:t>, </a:t>
                    </a:r>
                    <a:fld id="{F5CCD40B-9971-4F0A-B324-5BF70AAF910C}" type="PERCENTAGE">
                      <a:rPr lang="en-US" baseline="0">
                        <a:solidFill>
                          <a:schemeClr val="bg1"/>
                        </a:solidFill>
                      </a:rPr>
                      <a:pPr>
                        <a:defRPr/>
                      </a:pPr>
                      <a:t>[PERCENTAGE]</a:t>
                    </a:fld>
                    <a:endParaRPr lang="en-US" baseline="0">
                      <a:solidFill>
                        <a:schemeClr val="bg1"/>
                      </a:solidFill>
                    </a:endParaRPr>
                  </a:p>
                </c:rich>
              </c:tx>
              <c:spPr>
                <a:noFill/>
                <a:ln>
                  <a:noFill/>
                </a:ln>
                <a:effectLst/>
              </c:spPr>
              <c:showLegendKey val="1"/>
              <c:showVal val="1"/>
              <c:showCatName val="1"/>
              <c:showSerName val="1"/>
              <c:showPercent val="1"/>
              <c:showBubbleSize val="1"/>
              <c:extLst>
                <c:ext xmlns:c15="http://schemas.microsoft.com/office/drawing/2012/chart" uri="{CE6537A1-D6FC-4f65-9D91-7224C49458BB}">
                  <c15:layout>
                    <c:manualLayout>
                      <c:w val="0.18658584717269086"/>
                      <c:h val="0.13821556031406138"/>
                    </c:manualLayout>
                  </c15:layout>
                  <c15:dlblFieldTable/>
                  <c15:showDataLabelsRange val="0"/>
                </c:ext>
                <c:ext xmlns:c16="http://schemas.microsoft.com/office/drawing/2014/chart" uri="{C3380CC4-5D6E-409C-BE32-E72D297353CC}">
                  <c16:uniqueId val="{00000001-853B-4301-BA5E-B785CEBAD4BC}"/>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Sheet1!$A$2:$A$3</c:f>
              <c:strCache>
                <c:ptCount val="2"/>
                <c:pt idx="0">
                  <c:v>Cases with SSI</c:v>
                </c:pt>
                <c:pt idx="1">
                  <c:v>Cases without SSI</c:v>
                </c:pt>
              </c:strCache>
            </c:strRef>
          </c:cat>
          <c:val>
            <c:numRef>
              <c:f>Sheet1!$B$2:$B$3</c:f>
              <c:numCache>
                <c:formatCode>General</c:formatCode>
                <c:ptCount val="2"/>
                <c:pt idx="0">
                  <c:v>74</c:v>
                </c:pt>
                <c:pt idx="1">
                  <c:v>752</c:v>
                </c:pt>
              </c:numCache>
            </c:numRef>
          </c:val>
          <c:extLst>
            <c:ext xmlns:c16="http://schemas.microsoft.com/office/drawing/2014/chart" uri="{C3380CC4-5D6E-409C-BE32-E72D297353CC}">
              <c16:uniqueId val="{00000000-853B-4301-BA5E-B785CEBAD4BC}"/>
            </c:ext>
          </c:extLst>
        </c:ser>
        <c:dLbls>
          <c:showLegendKey val="0"/>
          <c:showVal val="0"/>
          <c:showCatName val="0"/>
          <c:showSerName val="0"/>
          <c:showPercent val="0"/>
          <c:showBubbleSize val="0"/>
          <c:showLeaderLines val="1"/>
        </c:dLbls>
      </c:pie3DChart>
    </c:plotArea>
    <c:legend>
      <c:legendPos val="r"/>
      <c:layout>
        <c:manualLayout>
          <c:xMode val="edge"/>
          <c:yMode val="edge"/>
          <c:x val="0.78064820372789723"/>
          <c:y val="0.8309551670066937"/>
          <c:w val="0.17550525915202303"/>
          <c:h val="0.10325717850579171"/>
        </c:manualLayout>
      </c:layout>
      <c:overlay val="1"/>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view3D>
      <c:rotX val="30"/>
      <c:rotY val="0"/>
      <c:rAngAx val="1"/>
    </c:view3D>
    <c:floor>
      <c:thickness val="0"/>
    </c:floor>
    <c:sideWall>
      <c:thickness val="0"/>
    </c:sideWall>
    <c:backWall>
      <c:thickness val="0"/>
    </c:backWall>
    <c:plotArea>
      <c:layout/>
      <c:pie3DChart>
        <c:varyColors val="1"/>
        <c:ser>
          <c:idx val="0"/>
          <c:order val="0"/>
          <c:tx>
            <c:strRef>
              <c:f>Sheet1!$B$1</c:f>
              <c:strCache>
                <c:ptCount val="1"/>
                <c:pt idx="0">
                  <c:v>SSI</c:v>
                </c:pt>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Sheet1!$A$2:$A$3</c:f>
              <c:strCache>
                <c:ptCount val="2"/>
                <c:pt idx="0">
                  <c:v>Superficial</c:v>
                </c:pt>
                <c:pt idx="1">
                  <c:v>Deep</c:v>
                </c:pt>
              </c:strCache>
            </c:strRef>
          </c:cat>
          <c:val>
            <c:numRef>
              <c:f>Sheet1!$B$2:$B$3</c:f>
              <c:numCache>
                <c:formatCode>General</c:formatCode>
                <c:ptCount val="2"/>
                <c:pt idx="0">
                  <c:v>61</c:v>
                </c:pt>
                <c:pt idx="1">
                  <c:v>13</c:v>
                </c:pt>
              </c:numCache>
            </c:numRef>
          </c:val>
          <c:extLst>
            <c:ext xmlns:c16="http://schemas.microsoft.com/office/drawing/2014/chart" uri="{C3380CC4-5D6E-409C-BE32-E72D297353CC}">
              <c16:uniqueId val="{00000000-4DA2-4491-9023-1BC930A15748}"/>
            </c:ext>
          </c:extLst>
        </c:ser>
        <c:dLbls>
          <c:showLegendKey val="0"/>
          <c:showVal val="0"/>
          <c:showCatName val="0"/>
          <c:showSerName val="0"/>
          <c:showPercent val="0"/>
          <c:showBubbleSize val="0"/>
          <c:showLeaderLines val="1"/>
        </c:dLbls>
      </c:pie3DChart>
    </c:plotArea>
    <c:legend>
      <c:legendPos val="r"/>
      <c:overlay val="1"/>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5.2777777777777778E-2"/>
                  <c:y val="-0.143518518518518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DD5-4C8C-81AB-1FA66064592C}"/>
                </c:ext>
              </c:extLst>
            </c:dLbl>
            <c:dLbl>
              <c:idx val="1"/>
              <c:layout>
                <c:manualLayout>
                  <c:x val="5.8333333333333286E-2"/>
                  <c:y val="-0.13888888888888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D5-4C8C-81AB-1FA66064592C}"/>
                </c:ext>
              </c:extLst>
            </c:dLbl>
            <c:dLbl>
              <c:idx val="2"/>
              <c:layout>
                <c:manualLayout>
                  <c:x val="0.11388888888888889"/>
                  <c:y val="-7.87037037037037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DD5-4C8C-81AB-1FA66064592C}"/>
                </c:ext>
              </c:extLst>
            </c:dLbl>
            <c:dLbl>
              <c:idx val="3"/>
              <c:layout>
                <c:manualLayout>
                  <c:x val="6.3888888888888884E-2"/>
                  <c:y val="0.175925925925925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D5-4C8C-81AB-1FA66064592C}"/>
                </c:ext>
              </c:extLst>
            </c:dLbl>
            <c:spPr>
              <a:ln>
                <a:solidFill>
                  <a:schemeClr val="accent1"/>
                </a:solid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Sheet1!$F$9:$F$13</c:f>
              <c:strCache>
                <c:ptCount val="5"/>
                <c:pt idx="0">
                  <c:v>Tobacco</c:v>
                </c:pt>
                <c:pt idx="1">
                  <c:v>Alcohol</c:v>
                </c:pt>
                <c:pt idx="2">
                  <c:v>Physical Inactivity</c:v>
                </c:pt>
                <c:pt idx="3">
                  <c:v>Unhealthy Food</c:v>
                </c:pt>
                <c:pt idx="4">
                  <c:v>Unhealthy Food and Physical Inactivity</c:v>
                </c:pt>
              </c:strCache>
            </c:strRef>
          </c:cat>
          <c:val>
            <c:numRef>
              <c:f>Sheet1!$G$9:$G$13</c:f>
              <c:numCache>
                <c:formatCode>General</c:formatCode>
                <c:ptCount val="5"/>
                <c:pt idx="0">
                  <c:v>37</c:v>
                </c:pt>
                <c:pt idx="1">
                  <c:v>51</c:v>
                </c:pt>
                <c:pt idx="2">
                  <c:v>223</c:v>
                </c:pt>
                <c:pt idx="3">
                  <c:v>482</c:v>
                </c:pt>
                <c:pt idx="4">
                  <c:v>930</c:v>
                </c:pt>
              </c:numCache>
            </c:numRef>
          </c:val>
          <c:extLst>
            <c:ext xmlns:c16="http://schemas.microsoft.com/office/drawing/2014/chart" uri="{C3380CC4-5D6E-409C-BE32-E72D297353CC}">
              <c16:uniqueId val="{00000004-FDD5-4C8C-81AB-1FA66064592C}"/>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Sheet1!$D$10:$D$17</c:f>
              <c:strCache>
                <c:ptCount val="8"/>
                <c:pt idx="0">
                  <c:v>Diabetes</c:v>
                </c:pt>
                <c:pt idx="1">
                  <c:v>Obesity</c:v>
                </c:pt>
                <c:pt idx="2">
                  <c:v>Hypertension</c:v>
                </c:pt>
                <c:pt idx="3">
                  <c:v>Chronic Kidney Disease</c:v>
                </c:pt>
                <c:pt idx="4">
                  <c:v>Cardiovascular Disease</c:v>
                </c:pt>
                <c:pt idx="5">
                  <c:v>Chronic Respiratory Disease</c:v>
                </c:pt>
                <c:pt idx="6">
                  <c:v>Neurological Disease</c:v>
                </c:pt>
                <c:pt idx="7">
                  <c:v>Cervical Cancer</c:v>
                </c:pt>
              </c:strCache>
            </c:strRef>
          </c:cat>
          <c:val>
            <c:numRef>
              <c:f>Sheet1!$E$10:$E$17</c:f>
              <c:numCache>
                <c:formatCode>General</c:formatCode>
                <c:ptCount val="8"/>
                <c:pt idx="0">
                  <c:v>14.85</c:v>
                </c:pt>
                <c:pt idx="1">
                  <c:v>13.64</c:v>
                </c:pt>
                <c:pt idx="2">
                  <c:v>10.56</c:v>
                </c:pt>
                <c:pt idx="3">
                  <c:v>8.8699999999999992</c:v>
                </c:pt>
                <c:pt idx="4">
                  <c:v>4.99</c:v>
                </c:pt>
                <c:pt idx="5">
                  <c:v>1.74</c:v>
                </c:pt>
                <c:pt idx="6">
                  <c:v>0.01</c:v>
                </c:pt>
                <c:pt idx="7">
                  <c:v>0.01</c:v>
                </c:pt>
              </c:numCache>
            </c:numRef>
          </c:val>
          <c:extLst>
            <c:ext xmlns:c16="http://schemas.microsoft.com/office/drawing/2014/chart" uri="{C3380CC4-5D6E-409C-BE32-E72D297353CC}">
              <c16:uniqueId val="{00000000-8E9C-4F8C-9545-671516A85578}"/>
            </c:ext>
          </c:extLst>
        </c:ser>
        <c:dLbls>
          <c:showLegendKey val="0"/>
          <c:showVal val="0"/>
          <c:showCatName val="0"/>
          <c:showSerName val="0"/>
          <c:showPercent val="0"/>
          <c:showBubbleSize val="0"/>
        </c:dLbls>
        <c:gapWidth val="150"/>
        <c:axId val="68141056"/>
        <c:axId val="68142592"/>
      </c:barChart>
      <c:catAx>
        <c:axId val="6814105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68142592"/>
        <c:crosses val="autoZero"/>
        <c:auto val="1"/>
        <c:lblAlgn val="ctr"/>
        <c:lblOffset val="100"/>
        <c:noMultiLvlLbl val="0"/>
      </c:catAx>
      <c:valAx>
        <c:axId val="68142592"/>
        <c:scaling>
          <c:orientation val="minMax"/>
        </c:scaling>
        <c:delete val="0"/>
        <c:axPos val="b"/>
        <c:majorGridlines/>
        <c:numFmt formatCode="General" sourceLinked="1"/>
        <c:majorTickMark val="out"/>
        <c:minorTickMark val="none"/>
        <c:tickLblPos val="nextTo"/>
        <c:crossAx val="681410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41979-17F3-4510-AC5B-A7DCC90BC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61</Pages>
  <Words>17510</Words>
  <Characters>99810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141</cp:revision>
  <cp:lastPrinted>2023-11-20T07:35:00Z</cp:lastPrinted>
  <dcterms:created xsi:type="dcterms:W3CDTF">2023-11-20T05:37:00Z</dcterms:created>
  <dcterms:modified xsi:type="dcterms:W3CDTF">2023-12-07T03:57:00Z</dcterms:modified>
</cp:coreProperties>
</file>